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F4" w:rsidRDefault="00FD2A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2AF4" w:rsidRDefault="00FD2AF4">
      <w:pPr>
        <w:pStyle w:val="ConsPlusNormal"/>
        <w:jc w:val="both"/>
        <w:outlineLvl w:val="0"/>
      </w:pPr>
    </w:p>
    <w:p w:rsidR="00FD2AF4" w:rsidRDefault="00FD2AF4">
      <w:pPr>
        <w:pStyle w:val="ConsPlusTitle"/>
        <w:jc w:val="center"/>
        <w:outlineLvl w:val="0"/>
      </w:pPr>
      <w:r>
        <w:t>МЭРИЯ ГОРОДСКОГО ОКРУГА ТОЛЬЯТТИ</w:t>
      </w:r>
    </w:p>
    <w:p w:rsidR="00FD2AF4" w:rsidRDefault="00FD2AF4">
      <w:pPr>
        <w:pStyle w:val="ConsPlusTitle"/>
        <w:jc w:val="center"/>
      </w:pPr>
      <w:r>
        <w:t>САМАРСКОЙ ОБЛАСТИ</w:t>
      </w:r>
    </w:p>
    <w:p w:rsidR="00FD2AF4" w:rsidRDefault="00FD2AF4">
      <w:pPr>
        <w:pStyle w:val="ConsPlusTitle"/>
        <w:jc w:val="center"/>
      </w:pPr>
    </w:p>
    <w:p w:rsidR="00FD2AF4" w:rsidRDefault="00FD2AF4">
      <w:pPr>
        <w:pStyle w:val="ConsPlusTitle"/>
        <w:jc w:val="center"/>
      </w:pPr>
      <w:r>
        <w:t>ПОСТАНОВЛЕНИЕ</w:t>
      </w:r>
    </w:p>
    <w:p w:rsidR="00FD2AF4" w:rsidRDefault="00FD2AF4">
      <w:pPr>
        <w:pStyle w:val="ConsPlusTitle"/>
        <w:jc w:val="center"/>
      </w:pPr>
      <w:r>
        <w:t>от 6 августа 2015 г. N 2533-п/1</w:t>
      </w:r>
    </w:p>
    <w:p w:rsidR="00FD2AF4" w:rsidRDefault="00FD2AF4">
      <w:pPr>
        <w:pStyle w:val="ConsPlusTitle"/>
        <w:jc w:val="center"/>
      </w:pPr>
    </w:p>
    <w:p w:rsidR="00FD2AF4" w:rsidRDefault="00FD2AF4">
      <w:pPr>
        <w:pStyle w:val="ConsPlusTitle"/>
        <w:jc w:val="center"/>
      </w:pPr>
      <w:r>
        <w:t>ОБ УТВЕРЖДЕНИИ ПОЛОЖЕНИЯ ОБ ОПЛАТЕ ТРУДА РАБОТНИКОВ</w:t>
      </w:r>
    </w:p>
    <w:p w:rsidR="00FD2AF4" w:rsidRDefault="00FD2AF4">
      <w:pPr>
        <w:pStyle w:val="ConsPlusTitle"/>
        <w:jc w:val="center"/>
      </w:pPr>
      <w:r>
        <w:t>МУНИЦИПАЛЬНЫХ КАЗЕННЫХ УЧРЕЖДЕНИЙ, НАХОДЯЩИХСЯ</w:t>
      </w:r>
    </w:p>
    <w:p w:rsidR="00FD2AF4" w:rsidRDefault="00FD2AF4">
      <w:pPr>
        <w:pStyle w:val="ConsPlusTitle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Title"/>
        <w:jc w:val="center"/>
      </w:pPr>
      <w:r>
        <w:t>АДМИНИСТРАЦИИ ГОРОДСКОГО ОКРУГА ТОЛЬЯТТИ, И ПРИЗНАНИИ</w:t>
      </w:r>
    </w:p>
    <w:p w:rsidR="00FD2AF4" w:rsidRDefault="00FD2AF4">
      <w:pPr>
        <w:pStyle w:val="ConsPlusTitle"/>
        <w:jc w:val="center"/>
      </w:pPr>
      <w:r>
        <w:t>УТРАТИВШИМИ СИЛУ ОТДЕЛЬНЫХ МУНИЦИПАЛЬНЫХ ПРАВОВЫХ АКТОВ</w:t>
      </w:r>
    </w:p>
    <w:p w:rsidR="00FD2AF4" w:rsidRDefault="00FD2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от 12.11.2015 N 3642-п/1,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6" w:history="1">
              <w:r>
                <w:rPr>
                  <w:color w:val="0000FF"/>
                </w:rPr>
                <w:t>N 513-п/1</w:t>
              </w:r>
            </w:hyperlink>
            <w:r>
              <w:rPr>
                <w:color w:val="392C69"/>
              </w:rPr>
              <w:t xml:space="preserve">, от 07.02.2019 </w:t>
            </w:r>
            <w:hyperlink r:id="rId7" w:history="1">
              <w:r>
                <w:rPr>
                  <w:color w:val="0000FF"/>
                </w:rPr>
                <w:t>N 266-п/1</w:t>
              </w:r>
            </w:hyperlink>
            <w:r>
              <w:rPr>
                <w:color w:val="392C69"/>
              </w:rPr>
              <w:t xml:space="preserve">, от 08.04.2020 </w:t>
            </w:r>
            <w:hyperlink r:id="rId8" w:history="1">
              <w:r>
                <w:rPr>
                  <w:color w:val="0000FF"/>
                </w:rPr>
                <w:t>N 1064-п/1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казенных учреждений, находящихся в ведомственном подчинении управления по делам архивов администрации городского округа Тольятти (далее - Положение).</w:t>
      </w:r>
    </w:p>
    <w:p w:rsidR="00FD2AF4" w:rsidRDefault="00FD2AF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20.02.2018 N 513-п/1)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2. Руководителям муниципальных казенных учреждений городского округа Тольятти, находящихся в ведомственном подчинении управления по делам архивов администрации городского округа Тольятти, руководствоваться утвержденным Положением при разработке и утверждении локальных нормативных актов учреждений.</w:t>
      </w:r>
    </w:p>
    <w:p w:rsidR="00FD2AF4" w:rsidRDefault="00FD2AF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20.02.2018 N 513-п/1)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3. Департаменту финансов администрации городского округа Тольятти (Гильгулин Г.В.) при формировании бюджета городского округа Тольятти на очередной финансовый год предусматривать средства в соответствии с настоящим Постановлением.</w:t>
      </w:r>
    </w:p>
    <w:p w:rsidR="00FD2AF4" w:rsidRDefault="00FD2AF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20.02.2018 N 513-п/1)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09.06.2012 N 1712-п/1 "Об утверждении Положения об оплате труда работников муниципальных бюджетных учреждений городского округа Тольятти, находящихся в ведомственном подчинении управления по делам архивов мэрии городского округа Тольятти" (газета "Городские ведомости" от 19.06.2012 N 62 (1419).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правоотношения, возникшие с 16.07.2015.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lastRenderedPageBreak/>
        <w:t>7. Контроль за исполнением настоящего Постановления возложить на заместителя главы городского округа - руководителя аппарата администрации городского округа Тольятти.</w:t>
      </w:r>
    </w:p>
    <w:p w:rsidR="00FD2AF4" w:rsidRDefault="00FD2AF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20.02.2018 N 513-п/1)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</w:pPr>
      <w:r>
        <w:t>Мэр</w:t>
      </w:r>
    </w:p>
    <w:p w:rsidR="00FD2AF4" w:rsidRDefault="00FD2AF4">
      <w:pPr>
        <w:pStyle w:val="ConsPlusNormal"/>
        <w:jc w:val="right"/>
      </w:pPr>
      <w:r>
        <w:t>С.И.АНДРЕЕВ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0"/>
      </w:pPr>
      <w:r>
        <w:t>Утверждено</w:t>
      </w:r>
    </w:p>
    <w:p w:rsidR="00FD2AF4" w:rsidRDefault="00FD2AF4">
      <w:pPr>
        <w:pStyle w:val="ConsPlusNormal"/>
        <w:jc w:val="right"/>
      </w:pPr>
      <w:r>
        <w:t>Постановлением</w:t>
      </w:r>
    </w:p>
    <w:p w:rsidR="00FD2AF4" w:rsidRDefault="00FD2AF4">
      <w:pPr>
        <w:pStyle w:val="ConsPlusNormal"/>
        <w:jc w:val="right"/>
      </w:pPr>
      <w:r>
        <w:t>мэрии городского округа Тольятти</w:t>
      </w:r>
    </w:p>
    <w:p w:rsidR="00FD2AF4" w:rsidRDefault="00FD2AF4">
      <w:pPr>
        <w:pStyle w:val="ConsPlusNormal"/>
        <w:jc w:val="right"/>
      </w:pPr>
      <w:r>
        <w:t>от 6 августа 2015 г. N 2533-п/1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</w:pPr>
      <w:bookmarkStart w:id="0" w:name="P43"/>
      <w:bookmarkEnd w:id="0"/>
      <w:r>
        <w:t>ПОЛОЖЕНИЕ</w:t>
      </w:r>
    </w:p>
    <w:p w:rsidR="00FD2AF4" w:rsidRDefault="00FD2AF4">
      <w:pPr>
        <w:pStyle w:val="ConsPlusTitle"/>
        <w:jc w:val="center"/>
      </w:pPr>
      <w:r>
        <w:t>ОБ ОПЛАТЕ ТРУДА РАБОТНИКОВ МУНИЦИПАЛЬНЫХ КАЗЕННЫХ</w:t>
      </w:r>
    </w:p>
    <w:p w:rsidR="00FD2AF4" w:rsidRDefault="00FD2AF4">
      <w:pPr>
        <w:pStyle w:val="ConsPlusTitle"/>
        <w:jc w:val="center"/>
      </w:pPr>
      <w:r>
        <w:t>УЧРЕЖДЕНИЙ, НАХОДЯЩИХСЯ В ВЕДОМСТВЕННОМ ПОДЧИНЕНИИ</w:t>
      </w:r>
    </w:p>
    <w:p w:rsidR="00FD2AF4" w:rsidRDefault="00FD2AF4">
      <w:pPr>
        <w:pStyle w:val="ConsPlusTitle"/>
        <w:jc w:val="center"/>
      </w:pPr>
      <w:r>
        <w:t>УПРАВЛЕНИЯ ПО ДЕЛАМ АРХИВОВ АДМИНИСТРАЦИИ</w:t>
      </w:r>
    </w:p>
    <w:p w:rsidR="00FD2AF4" w:rsidRDefault="00FD2AF4">
      <w:pPr>
        <w:pStyle w:val="ConsPlusTitle"/>
        <w:jc w:val="center"/>
      </w:pPr>
      <w:r>
        <w:t>ГОРОДСКОГО ОКРУГА ТОЛЬЯТТИ</w:t>
      </w:r>
    </w:p>
    <w:p w:rsidR="00FD2AF4" w:rsidRDefault="00FD2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20.02.2018 </w:t>
            </w:r>
            <w:hyperlink r:id="rId16" w:history="1">
              <w:r>
                <w:rPr>
                  <w:color w:val="0000FF"/>
                </w:rPr>
                <w:t>N 513-п/1</w:t>
              </w:r>
            </w:hyperlink>
            <w:r>
              <w:rPr>
                <w:color w:val="392C69"/>
              </w:rPr>
              <w:t xml:space="preserve">, от 07.02.2019 </w:t>
            </w:r>
            <w:hyperlink r:id="rId17" w:history="1">
              <w:r>
                <w:rPr>
                  <w:color w:val="0000FF"/>
                </w:rPr>
                <w:t>N 266-п/1</w:t>
              </w:r>
            </w:hyperlink>
            <w:r>
              <w:rPr>
                <w:color w:val="392C69"/>
              </w:rPr>
              <w:t>,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8" w:history="1">
              <w:r>
                <w:rPr>
                  <w:color w:val="0000FF"/>
                </w:rPr>
                <w:t>N 1064-п/1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  <w:outlineLvl w:val="1"/>
      </w:pPr>
      <w:r>
        <w:t>I. Общие положения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1.1. Настоящее Положение определяет порядок оплаты труда работников муниципальных казенных учреждений, находящихся в ведомственном подчинении Управления по делам архивов администрации городского округа Тольятти (далее - МКУ).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Едиными </w:t>
      </w:r>
      <w:hyperlink r:id="rId20" w:history="1">
        <w:r>
          <w:rPr>
            <w:color w:val="0000FF"/>
          </w:rPr>
          <w:t>рекомендациями</w:t>
        </w:r>
      </w:hyperlink>
      <w: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утвержденными решением Российской трехсторонней комиссии по регулированию социально-трудовых отношений от 23.12.2016 (протокол N 11) и иными действующими нормативными правовыми актами Российской Федерации, содержащими нормы трудового права, в целях совершенствования системы оплаты труда, обеспечения социальных гарантий работников МКУ и повышения их мотивации к достижению качественных результатов труда.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1.3. Наименования должностей служащих и (или) профессий рабочих и квалификационные требования к ним указаны в соответствии с наименованиями и требованиями, указанными в Едином тарифно-квалификационном </w:t>
      </w:r>
      <w:hyperlink r:id="rId21" w:history="1">
        <w:r>
          <w:rPr>
            <w:color w:val="0000FF"/>
          </w:rPr>
          <w:t>справочнике</w:t>
        </w:r>
      </w:hyperlink>
      <w:r>
        <w:t xml:space="preserve"> работ и профессий рабочих и Едином квалификационном </w:t>
      </w:r>
      <w:hyperlink r:id="rId22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1.4. Заработная плата работников МКУ представляет собой вознаграждение за труд в зависимости от квалификации работника, сложности, объема, качества и условий выполняемой работы и состоит из оклада (должностного оклада), выплат компенсационного и стимулирующего характера.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1.5. Месячная заработная плата работников МКУ, полностью отработавших норму рабочего </w:t>
      </w:r>
      <w:r>
        <w:lastRenderedPageBreak/>
        <w:t>времени и выполнившим норму труда (трудовые обязанности), не может быть ниже минимального размера оплаты труда в Российской Федерации.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1.6. Система оплаты труда в МКУ устанавливается с учетом: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- государственных гарантий по оплате труда, предусмотренных </w:t>
      </w:r>
      <w:hyperlink r:id="rId23" w:history="1">
        <w:r>
          <w:rPr>
            <w:color w:val="0000FF"/>
          </w:rPr>
          <w:t>статьей 130</w:t>
        </w:r>
      </w:hyperlink>
      <w:r>
        <w:t xml:space="preserve"> Трудового кодекса Российской Федерации;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минимальных размеров выплат компенсационного характера, установленных нормативными правовыми актами Российской Федерации;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рекомендаций Российской трехсторонней комиссии по регулированию социально-трудовых отношений на соответствующий финансовый год;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настоящего Положения;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мнения представительного органа работников.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1.7. Заработная плата работников МКУ предельными размерами не ограничивается.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1.8. Руководители МКУ несут ответственность за своевременную и правильную оплату труда работников в соответствии с действующим законодательством Российской Федерации.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  <w:outlineLvl w:val="1"/>
      </w:pPr>
      <w:r>
        <w:t>II. Основные условия оплаты труда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2.1. Заработная плата работника МКУ состоит из оклада (должностного оклада), компенсационных и стимулирующих выплат.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2.2. Должностные оклады работников МКУ устанавливаются руководителем МКУ в соответствии с занимаемыми ими должностями (профессиями) специалистов и служащих, отнесенными к соответствующим профессиональным квалификационным группам, на основе рекомендуемых должностных окладов, указанных в </w:t>
      </w:r>
      <w:hyperlink w:anchor="P366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391" w:history="1">
        <w:r>
          <w:rPr>
            <w:color w:val="0000FF"/>
          </w:rPr>
          <w:t>2</w:t>
        </w:r>
      </w:hyperlink>
      <w:r>
        <w:t xml:space="preserve">, </w:t>
      </w:r>
      <w:hyperlink w:anchor="P425" w:history="1">
        <w:r>
          <w:rPr>
            <w:color w:val="0000FF"/>
          </w:rPr>
          <w:t>3</w:t>
        </w:r>
      </w:hyperlink>
      <w:r>
        <w:t xml:space="preserve">, </w:t>
      </w:r>
      <w:hyperlink w:anchor="P471" w:history="1">
        <w:r>
          <w:rPr>
            <w:color w:val="0000FF"/>
          </w:rPr>
          <w:t>4</w:t>
        </w:r>
      </w:hyperlink>
      <w:r>
        <w:t xml:space="preserve"> к настоящему Положению.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 трудовом договоре с работником МКУ (дополнительном соглашении к трудовому договору) предусматривается фиксированный размер должностного оклада, размеры и условия осуществления выплат компенсационного и стимулирующего характера.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2.3. Увеличение (индексация) размеров должностных окладов работников МКУ производится в сроки и размерах, устанавливаемых постановлением администрации городского округа Тольятти, и отражается в трудовом договоре дополнительным соглашением.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  <w:outlineLvl w:val="1"/>
      </w:pPr>
      <w:r>
        <w:t>III. Порядок формирования фонда оплаты труда МКУ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3.1. Фонд оплаты труда МКУ (далее - ФОТ) формируется за счет средств бюджета городского округа Тольятти в пределах лимитов бюджетных обязательств, предусмотренных на оплату труда работников МКУ на соответствующий финансовый год.</w:t>
      </w:r>
    </w:p>
    <w:p w:rsidR="00FD2AF4" w:rsidRDefault="00FD2AF4">
      <w:pPr>
        <w:pStyle w:val="ConsPlusNormal"/>
        <w:spacing w:before="220"/>
        <w:ind w:firstLine="540"/>
        <w:jc w:val="both"/>
      </w:pPr>
      <w:bookmarkStart w:id="1" w:name="P79"/>
      <w:bookmarkEnd w:id="1"/>
      <w:r>
        <w:t>3.2. При формировании ФОТ МКУ за счет средств бюджета городского округа Тольятти предусматриваются следующие выплаты (в расчете на одного работника МКУ на 1 год):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должностного оклада - в размере 12,0 окладов;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премии по итогам работы за месяц - в размере 4,8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надбавки за выслугу лет - в размере 2,4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lastRenderedPageBreak/>
        <w:t>- на выплату материальной помощи на оздоровление - в размере 1,0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выплаты компенсационного характера - в размере 1,04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иные выплаты стимулирующего характера - в размере 16,9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выплаты, не связанные с результатами трудовой деятельности (выплаты социального характера), - в размере 6,0 окладов.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3.3. Указанные пропорции используются исключительно при планировании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Руководитель МКУ вправе перераспределять средства фонда оплаты труда между выплатами, предусмотренными в </w:t>
      </w:r>
      <w:hyperlink w:anchor="P79" w:history="1">
        <w:r>
          <w:rPr>
            <w:color w:val="0000FF"/>
          </w:rPr>
          <w:t>пункте 3.2</w:t>
        </w:r>
      </w:hyperlink>
      <w:r>
        <w:t xml:space="preserve"> настоящего Положения.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3.4. Экономия ФОТ МКУ, формируемого за счет средств бюджета городского округа Тольятти, сложившаяся по итогам работы за год, направляется на компенсационные, стимулирующие и иные выплаты, не связанные с результатами трудовой деятельности (выплаты социального характера) работникам МКУ, предусмотренные настоящим Положением.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3.5. Предельный уровень соотношения средней заработной платы руководителя МКУ и средней заработной платы работников МКУ, формируемой за счет всех источников финансового обеспечения и рассчитываемой за календарный год, устанавливается в кратности 4.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3.6. Формирование фонда оплаты труда работников МКУ осуществляется в пределах объема средств, утвержденного бюджетной сметой МКУ на текущий финансовый год.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  <w:outlineLvl w:val="1"/>
      </w:pPr>
      <w:bookmarkStart w:id="2" w:name="P93"/>
      <w:bookmarkEnd w:id="2"/>
      <w:r>
        <w:t>IV. Порядок и условия установления выплат</w:t>
      </w:r>
    </w:p>
    <w:p w:rsidR="00FD2AF4" w:rsidRDefault="00FD2AF4">
      <w:pPr>
        <w:pStyle w:val="ConsPlusTitle"/>
        <w:jc w:val="center"/>
      </w:pPr>
      <w:r>
        <w:t>компенсационного характера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4.1. При выполнении работ в условиях, отклоняющихся от нормальных, работникам МКУ производятся выплаты компенсационного характера.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4.2. Размеры и условия установления выплат компенсационного характера определяются коллективным договором, соглашениями, локальными нормативными актами МКУ, принятыми в соответствии с трудовым законодательством и иными нормативными правовыми актами, содержащими нормы трудового права.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4.3. К выплатам компенсационного характера относятся: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работникам, занятым на работах с вредными и (или) опасными условиями труда;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за выполнение работ различной квалификации;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за совмещение профессий (должностей);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за расширение зоны обслуживания или увеличение объема работы;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за сверхурочную работу;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за работу в выходные и нерабочие праздничные дни;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доплата за работу в ночное время.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lastRenderedPageBreak/>
        <w:t xml:space="preserve">4.4. Доплаты работникам, занятым на работах с вредными и (или) опасными условиями труда, производятся на условиях и в размерах, предусмотренных </w:t>
      </w:r>
      <w:hyperlink r:id="rId24" w:history="1">
        <w:r>
          <w:rPr>
            <w:color w:val="0000FF"/>
          </w:rPr>
          <w:t>ст. 147</w:t>
        </w:r>
      </w:hyperlink>
      <w:r>
        <w:t xml:space="preserve"> Трудового кодекса РФ, но не менее 4% оклада (должностного оклада), установленного для различных видов работ с нормальными условиями труда.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4.5. Доплата за выполнение работ различной квалификации производится в соответствии со </w:t>
      </w:r>
      <w:hyperlink r:id="rId25" w:history="1">
        <w:r>
          <w:rPr>
            <w:color w:val="0000FF"/>
          </w:rPr>
          <w:t>ст. 150</w:t>
        </w:r>
      </w:hyperlink>
      <w:r>
        <w:t xml:space="preserve"> Трудового кодекса РФ.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4.6. Работникам МКУ устанавливаются доплаты при совмещении должностей (профессий), расширении зоны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Размеры указанных доплат устанавливаются по соглашению сторон трудового договора с учетом содержания и (или) объема дополнительной работы в соответствии со </w:t>
      </w:r>
      <w:hyperlink r:id="rId26" w:history="1">
        <w:r>
          <w:rPr>
            <w:color w:val="0000FF"/>
          </w:rPr>
          <w:t>статьей 151</w:t>
        </w:r>
      </w:hyperlink>
      <w:r>
        <w:t xml:space="preserve"> ТК РФ.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4.7. Оплата сверхурочной работы производится в соответствии со </w:t>
      </w:r>
      <w:hyperlink r:id="rId27" w:history="1">
        <w:r>
          <w:rPr>
            <w:color w:val="0000FF"/>
          </w:rPr>
          <w:t>ст. 152</w:t>
        </w:r>
      </w:hyperlink>
      <w:r>
        <w:t xml:space="preserve"> Трудового кодекса РФ.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4.8. Оплата труда в выходные и нерабочие праздничные дни производится в соответствии со </w:t>
      </w:r>
      <w:hyperlink r:id="rId28" w:history="1">
        <w:r>
          <w:rPr>
            <w:color w:val="0000FF"/>
          </w:rPr>
          <w:t>ст. 153</w:t>
        </w:r>
      </w:hyperlink>
      <w:r>
        <w:t xml:space="preserve"> Трудового кодекса РФ.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4.9. Доплата за работу в ночное время производится в соответствии со </w:t>
      </w:r>
      <w:hyperlink r:id="rId29" w:history="1">
        <w:r>
          <w:rPr>
            <w:color w:val="0000FF"/>
          </w:rPr>
          <w:t>ст. 154</w:t>
        </w:r>
      </w:hyperlink>
      <w:r>
        <w:t xml:space="preserve"> Трудового кодекса РФ, но не ниже 20% оклада (должностного оклада), рассчитанного за час работы, за каждый час работы в ночное время.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4.10. Выплаты компенсационного характера работникам МКУ устанавливаются на основании приказа руководителя МКУ в процентном соотношении к окладу (должностному окладу) без учета иных выплат и надбавок.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  <w:outlineLvl w:val="1"/>
      </w:pPr>
      <w:bookmarkStart w:id="3" w:name="P116"/>
      <w:bookmarkEnd w:id="3"/>
      <w:r>
        <w:t>V. Порядок и условия установления выплат</w:t>
      </w:r>
    </w:p>
    <w:p w:rsidR="00FD2AF4" w:rsidRDefault="00FD2AF4">
      <w:pPr>
        <w:pStyle w:val="ConsPlusTitle"/>
        <w:jc w:val="center"/>
      </w:pPr>
      <w:r>
        <w:t>стимулирующего характера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5.1. В целях стимулирования работников МКУ к достижению качественных результатов труда, повышения их ответственности, а также материальной заинтересованности работникам МКУ производятся выплаты стимулирующего характера.</w:t>
      </w:r>
    </w:p>
    <w:p w:rsidR="00FD2AF4" w:rsidRDefault="00FD2AF4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5.2. К выплатам стимулирующего характера относятся: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премия по итогам работы за месяц;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выплата за выслугу лет;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премия по итогам работы за квартал;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премия по итогам работы за год;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премия за выполнение особо важных и ответственных работ;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экономию трудовых, материальных или финансовых ресурсов учреждения;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выполнение работы в сжатые сроки;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перевыполнение плановых показателей;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- единовременная выплата за предотвращение/ликвидацию последствий чрезвычайной или </w:t>
      </w:r>
      <w:r>
        <w:lastRenderedPageBreak/>
        <w:t>аварийной ситуации;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надбавка за ученую степень;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надбавка за государственные награды Российской Федерации и субъектов Российской Федерации за достижения в сфере культуры и архивного дела;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ведомственные награды Российской Федерации, награды высших органов государственной власти Российской Федерации, Самарской области, органов местного самоуправления городского округа Тольятти, за достижения в сфере культуры и архивного дела.</w:t>
      </w:r>
    </w:p>
    <w:p w:rsidR="00FD2AF4" w:rsidRDefault="00FD2AF4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5.3. Ежемесячные премии по итогам работы за месяц устанавливаются работникам учреждения в размере до 40%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Показатели и условия выплаты ежемесячной премии по итогам работы за месяц устанавливаются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5.4. Ежемесячная выплата за выслугу лет выплачивается работникам МКУ, имеющим непрерывный стаж работы в МКУ и (или) муниципальных учреждениях городского округа Тольятти отраслевой принадлежности, включая периоды работы в органах местного самоуправления городского округа Тольятти:</w:t>
      </w:r>
    </w:p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D2AF4">
        <w:tc>
          <w:tcPr>
            <w:tcW w:w="2268" w:type="dxa"/>
          </w:tcPr>
          <w:p w:rsidR="00FD2AF4" w:rsidRDefault="00FD2AF4">
            <w:pPr>
              <w:pStyle w:val="ConsPlusNormal"/>
              <w:jc w:val="center"/>
            </w:pPr>
            <w:r>
              <w:t>Стаж работы</w:t>
            </w:r>
          </w:p>
        </w:tc>
        <w:tc>
          <w:tcPr>
            <w:tcW w:w="6803" w:type="dxa"/>
          </w:tcPr>
          <w:p w:rsidR="00FD2AF4" w:rsidRDefault="00FD2AF4">
            <w:pPr>
              <w:pStyle w:val="ConsPlusNormal"/>
              <w:jc w:val="center"/>
            </w:pPr>
            <w:r>
              <w:t>Рекомендуемый размер надбавки к должностному окладу, %</w:t>
            </w:r>
          </w:p>
        </w:tc>
      </w:tr>
      <w:tr w:rsidR="00FD2AF4">
        <w:tc>
          <w:tcPr>
            <w:tcW w:w="2268" w:type="dxa"/>
          </w:tcPr>
          <w:p w:rsidR="00FD2AF4" w:rsidRDefault="00FD2AF4">
            <w:pPr>
              <w:pStyle w:val="ConsPlusNormal"/>
            </w:pPr>
            <w:r>
              <w:t>от 2 лет до 5 лет</w:t>
            </w:r>
          </w:p>
        </w:tc>
        <w:tc>
          <w:tcPr>
            <w:tcW w:w="6803" w:type="dxa"/>
          </w:tcPr>
          <w:p w:rsidR="00FD2AF4" w:rsidRDefault="00FD2AF4">
            <w:pPr>
              <w:pStyle w:val="ConsPlusNormal"/>
              <w:jc w:val="center"/>
            </w:pPr>
            <w:r>
              <w:t>5</w:t>
            </w:r>
          </w:p>
        </w:tc>
      </w:tr>
      <w:tr w:rsidR="00FD2AF4">
        <w:tc>
          <w:tcPr>
            <w:tcW w:w="2268" w:type="dxa"/>
          </w:tcPr>
          <w:p w:rsidR="00FD2AF4" w:rsidRDefault="00FD2AF4">
            <w:pPr>
              <w:pStyle w:val="ConsPlusNormal"/>
            </w:pPr>
            <w:r>
              <w:t>от 5 лет до 8 лет</w:t>
            </w:r>
          </w:p>
        </w:tc>
        <w:tc>
          <w:tcPr>
            <w:tcW w:w="6803" w:type="dxa"/>
          </w:tcPr>
          <w:p w:rsidR="00FD2AF4" w:rsidRDefault="00FD2AF4">
            <w:pPr>
              <w:pStyle w:val="ConsPlusNormal"/>
              <w:jc w:val="center"/>
            </w:pPr>
            <w:r>
              <w:t>10</w:t>
            </w:r>
          </w:p>
        </w:tc>
      </w:tr>
      <w:tr w:rsidR="00FD2AF4">
        <w:tc>
          <w:tcPr>
            <w:tcW w:w="2268" w:type="dxa"/>
          </w:tcPr>
          <w:p w:rsidR="00FD2AF4" w:rsidRDefault="00FD2AF4">
            <w:pPr>
              <w:pStyle w:val="ConsPlusNormal"/>
            </w:pPr>
            <w:r>
              <w:t>от 8 лет до 12 лет</w:t>
            </w:r>
          </w:p>
        </w:tc>
        <w:tc>
          <w:tcPr>
            <w:tcW w:w="6803" w:type="dxa"/>
          </w:tcPr>
          <w:p w:rsidR="00FD2AF4" w:rsidRDefault="00FD2AF4">
            <w:pPr>
              <w:pStyle w:val="ConsPlusNormal"/>
              <w:jc w:val="center"/>
            </w:pPr>
            <w:r>
              <w:t>15</w:t>
            </w:r>
          </w:p>
        </w:tc>
      </w:tr>
      <w:tr w:rsidR="00FD2AF4">
        <w:tc>
          <w:tcPr>
            <w:tcW w:w="2268" w:type="dxa"/>
          </w:tcPr>
          <w:p w:rsidR="00FD2AF4" w:rsidRDefault="00FD2AF4">
            <w:pPr>
              <w:pStyle w:val="ConsPlusNormal"/>
            </w:pPr>
            <w:r>
              <w:t>свыше 12 лет</w:t>
            </w:r>
          </w:p>
        </w:tc>
        <w:tc>
          <w:tcPr>
            <w:tcW w:w="6803" w:type="dxa"/>
          </w:tcPr>
          <w:p w:rsidR="00FD2AF4" w:rsidRDefault="00FD2AF4">
            <w:pPr>
              <w:pStyle w:val="ConsPlusNormal"/>
              <w:jc w:val="center"/>
            </w:pPr>
            <w:r>
              <w:t>20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Основным документом для исчисления стажа работы, в соответствии с которым устанавливается размер ежемесячной выплаты за выслугу лет, является трудовая книжка.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5.5. По итогам работы за квартал работникам МКУ выплачивается единовременная премия.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Условия и основания (критерии) выплаты единовременной премии по итогам работы за квартал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премии по итогам работы за квартал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5.6. По итогам работы за год работникам МКУ выплачивается единовременная премия.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Условия и основания (критерии) выплаты единовременной премии по итогам работы за год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премии по итогам работы за год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lastRenderedPageBreak/>
        <w:t>5.7. Работникам МКУ устанавливаются единовременные премии за выполнение особо важных и ответственных работ.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Под особо важными и ответственными работами понимается задание или поручение, выполнение которого может повлечь важные социальные, экономические и финансовые последствия для отрасли "архивное дело" в городском округе Тольятти, а также задание или поручение, выполнение которого связано с большим объемом работы, срочностью и оперативностью.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При принятии решения о премировании работников учитываются следующие условия: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личный вклад работника в обеспечение выполнения задач и реализации функций, возложенных на учреждение;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степень сложности выполнения работником заданий, эффективности достигнутых результатов за определенный период работы;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оперативность и профессионализм работника в решении вопросов, входящих в его компетенцию, в подготовке документов, выполнении поручений;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совершенствование и внедрение прогрессивных технологий и передовых методов организации производства и труда.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премии за выполнение особо важных и ответственных работ может производиться единовременно или за конкретный период работы с периодичностью: месяц, квартал, полугодие, год.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выплаты единовременной премии за выполнение особо важных и ответственных работ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премии за выполнение особо важных и ответственных работ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5.8. Работникам МКУ устанавливаются единовременные выплаты за экономию трудовых, материальных или финансовых ресурсов учреждения.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премии за экономию трудовых, материальных или финансовых ресурсов учреждения может производиться единовременно или за конкретный период работы с периодичностью: месяц, квартал, полугодие, год, при отсутствии обоснованных жалоб со стороны юридических и физических лиц, контролирующих органов.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единовременной выплаты за экономию трудовых, материальных или финансовых ресурсов учреждения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за экономию трудовых, материальных или финансовых ресурсов учреждения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5.9. Работникам МКУ устанавливаются единовременные выплаты за выполнение работы в сжатые сроки.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При осуществлении работ (оказании услуг) по запросам граждан и юридических лиц, при исполнении условий договора в срок меньшей продолжительности, чем срок, установленный </w:t>
      </w:r>
      <w:r>
        <w:lastRenderedPageBreak/>
        <w:t xml:space="preserve">указанным договором (в соответствии со </w:t>
      </w:r>
      <w:hyperlink r:id="rId30" w:history="1">
        <w:r>
          <w:rPr>
            <w:color w:val="0000FF"/>
          </w:rPr>
          <w:t>ст. 27</w:t>
        </w:r>
      </w:hyperlink>
      <w:r>
        <w:t xml:space="preserve"> Закона РФ от 07.02.1992 N 2300-1 (ред. от 01.05.2017) "О защите прав потребителей"), работникам МКУ устанавливаются единовременные выплаты за выполнение работы в сжатые сроки.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единовременной выплаты за выполнение работы в сжатые сроки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за выполнение работы в сжатые сроки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bookmarkStart w:id="6" w:name="P173"/>
      <w:bookmarkEnd w:id="6"/>
      <w:r>
        <w:t>5.10. Работникам МКУ устанавливаются единовременные выплаты за перевыполнение плановых показателей.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производится только при перевыполнении установленного показателя, при его невыполнении или выполнении в объеме 100% она не производится.</w:t>
      </w:r>
    </w:p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7"/>
      </w:tblGrid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% перевыполнения плановых показателей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% выплаты по отношению к должностному окладу</w:t>
            </w:r>
          </w:p>
        </w:tc>
      </w:tr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&lt; 5%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не выплачивается</w:t>
            </w:r>
          </w:p>
        </w:tc>
      </w:tr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от 5% до 10%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20</w:t>
            </w:r>
          </w:p>
        </w:tc>
      </w:tr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от 10% до 20%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30</w:t>
            </w:r>
          </w:p>
        </w:tc>
      </w:tr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от 20% до 30%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40</w:t>
            </w:r>
          </w:p>
        </w:tc>
      </w:tr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от 30% до 40%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50</w:t>
            </w:r>
          </w:p>
        </w:tc>
      </w:tr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от 40% до 50%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60</w:t>
            </w:r>
          </w:p>
        </w:tc>
      </w:tr>
      <w:tr w:rsidR="00FD2AF4">
        <w:tc>
          <w:tcPr>
            <w:tcW w:w="4506" w:type="dxa"/>
          </w:tcPr>
          <w:p w:rsidR="00FD2AF4" w:rsidRDefault="00FD2AF4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4507" w:type="dxa"/>
          </w:tcPr>
          <w:p w:rsidR="00FD2AF4" w:rsidRDefault="00FD2AF4">
            <w:pPr>
              <w:pStyle w:val="ConsPlusNormal"/>
              <w:jc w:val="center"/>
            </w:pPr>
            <w:r>
              <w:t>70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Порядок, условия и основания (критерии) единовременной выплаты за перевыполнение плановых показателей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за перевыполнение плановых показателей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5.11. Работникам МКУ устанавливаются единовременные выплаты за предотвращение/ликвидацию последствий чрезвычайной или аварийной ситуации.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Выплаты за предотвращение/ликвидацию последствий чрезвычайной или аварийной ситуации устанавливаются работникам в размере до 300% от должностного оклада. Факт наступления чрезвычайной или аварийной ситуации подтверждается документами, выданными соответствующими органами.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единовременной выплаты за предотвращение/ликвидацию последствий чрезвычайной или аварийной ситуации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lastRenderedPageBreak/>
        <w:t>Выплата единовременной выплаты за предотвращение/ликвидацию последствий чрезвычайной или аварийной ситуации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5.12. Работникам МКУ, имеющим ученую степень по профилю работы (историко-архивоведение, документоведение и документационное обеспечение управления, документоведение и архивоведение, история, педагогика, государственное и муниципальное управление, архивное, музейное, библиотечное дело, филология, юриспруденция), устанавливается ежемесячная надбавка за ученую степень в следующем размере: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за ученую степень кандидата наук - 20%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за ученую степень доктора наук - 30%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ежемесячной надбавки за ученую степень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5.13. Работникам МКУ, имеющим государственные награды Российской Федерации и субъектов Российской Федерации за достижения в сфере культуры и архивного дела, устанавливается ежемесячная надбавка в размере до 20%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При наличии у работника МКУ двух и более государственных наград Российской Федерации и субъектов Российской Федерации надбавка устанавливается по одному из оснований.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При наличии у работника МКУ ученой степени и государственных наград надбавки могут быть установлены по двум основаниям.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ежемесячной надбавки работникам, имеющим государственные награды Российской Федерации и субъектов Российской Федерации,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5.14. Работникам МКУ, награжденным за достижения в сфере культуры и архивного дела ведомственными наградами Российской Федерации, наградами высших органов государственной власти Российской Федерации и Самарской области, наградами органов местного самоуправления городского округа Тольятти, устанавливаются единовременные выплаты в размере до 50%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работникам МКУ, награжденным за достижения в сфере культуры и архивного дела ведомственными наградами Российской Федерации, наградами высших органов государственной власти Российской Федерации и Самарской области, наградами органов местного самоуправления городского округа Тольятти, производится на основании приказа руководителя МКУ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5.15. Размеры и условия осуществления выплат стимулирующего характера устанавливаются на основании приказа руководителя МКУ и предусматриваются коллективным договором, соглашениями, локальными нормативными актами в соответствии с перечнем выплат стимулирующего характера, установленным в </w:t>
      </w:r>
      <w:hyperlink w:anchor="P120" w:history="1">
        <w:r>
          <w:rPr>
            <w:color w:val="0000FF"/>
          </w:rPr>
          <w:t>п. 5.2</w:t>
        </w:r>
      </w:hyperlink>
      <w:r>
        <w:t xml:space="preserve"> настоящего Положения.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5.16. Во всех случаях, предусмотренных настоящим разделом, премии, выплаты и надбавки работникам МКУ устанавливаются в процентном соотношении к должностному окладу без учета других надбавок и доплат.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5.17. Работникам МКУ, отработавшим неполный месяц, стимулирующие выплаты, указанные </w:t>
      </w:r>
      <w:r>
        <w:lastRenderedPageBreak/>
        <w:t xml:space="preserve">в </w:t>
      </w:r>
      <w:hyperlink w:anchor="P133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173" w:history="1">
        <w:r>
          <w:rPr>
            <w:color w:val="0000FF"/>
          </w:rPr>
          <w:t>5.10</w:t>
        </w:r>
      </w:hyperlink>
      <w:r>
        <w:t xml:space="preserve"> настоящего Положения, начисляются пропорционально отработанному времени.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  <w:outlineLvl w:val="1"/>
      </w:pPr>
      <w:bookmarkStart w:id="7" w:name="P213"/>
      <w:bookmarkEnd w:id="7"/>
      <w:r>
        <w:t>VI. Выплаты, не связанные с результатами трудовой</w:t>
      </w:r>
    </w:p>
    <w:p w:rsidR="00FD2AF4" w:rsidRDefault="00FD2AF4">
      <w:pPr>
        <w:pStyle w:val="ConsPlusTitle"/>
        <w:jc w:val="center"/>
      </w:pPr>
      <w:r>
        <w:t>деятельности (выплаты социального характера)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6.1. Работникам МКУ устанавливаются единовременные выплаты социального характера, непосредственно не связанные с результатами труда.</w:t>
      </w:r>
    </w:p>
    <w:p w:rsidR="00FD2AF4" w:rsidRDefault="00FD2AF4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6.2. К выплатам социального характера относятся: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материальная помощь на оздоровление при предоставлении ежегодного оплачиваемого отпуска за очередной рабочий период (рабочий год);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- материальная помощь в случаях, установленных </w:t>
      </w:r>
      <w:hyperlink w:anchor="P224" w:history="1">
        <w:r>
          <w:rPr>
            <w:color w:val="0000FF"/>
          </w:rPr>
          <w:t>пунктом 6.4</w:t>
        </w:r>
      </w:hyperlink>
      <w:r>
        <w:t xml:space="preserve"> настоящего Положения;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единовременные выплаты в связи с профессиональными и государственными праздниками, юбилейными датами работника (юбилейными датами считаются достижение работником МКУ возраста 50, 55, 60 лет и далее каждые пять лет), юбилейными датами учреждения.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6.3. Материальная помощь на оздоровление при предоставлении ежегодного оплачиваемого отпуска за очередной рабочий период (рабочий год) производится работникам МКУ один раз в год в размере одного оклада (должностного оклада), установленного на день выплаты.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Основанием для выплаты материальной помощи на оздоровление при предоставлении ежегодного оплачиваемого отпуска за очередной рабочий период (рабочий год) является письменное заявление работника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При разделении ежегодного оплачиваемого отпуска на несколько частей указанная материальная помощь выплачивается один раз.</w:t>
      </w:r>
    </w:p>
    <w:p w:rsidR="00FD2AF4" w:rsidRDefault="00FD2AF4">
      <w:pPr>
        <w:pStyle w:val="ConsPlusNormal"/>
        <w:spacing w:before="220"/>
        <w:ind w:firstLine="540"/>
        <w:jc w:val="both"/>
      </w:pPr>
      <w:bookmarkStart w:id="9" w:name="P224"/>
      <w:bookmarkEnd w:id="9"/>
      <w:r>
        <w:t>6.4. Работникам МКУ оказывается материальная помощь в следующих случаях: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материальная помощь на лечение при продолжительной болезни (более 60 дней) - до 100%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материальная помощь в связи с уходом на пенсию по старости - до 100%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материальная помощь в случае смерти близкого родственника (родители, дети, супруг (супруга)) - до 100%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материальная помощь в связи с вступлением в брак (впервые), с рождением ребенка - до 100%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Основанием для рассмотрения вопроса о предоставлении работнику МКУ выплат социального характера, предусмотренных настоящим пунктом настоящего Положения, является его письменное заявление и приложенные к нему документы, подтверждающие факт наступления случая.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6.5. Работникам МКУ устанавливаются единовременные выплаты в связи с профессиональными и государственными праздниками, юбилейными датами работника (юбилейными датами считаются достижение работником МКУ возраста 50, 55, 60 лет и далее каждые пять лет), юбилейными датами учреждения в размере до 100%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Порядок, условия и основания (критерии) единовременных выплат в связи с </w:t>
      </w:r>
      <w:r>
        <w:lastRenderedPageBreak/>
        <w:t>профессиональными и государственными праздниками, юбилейными датами работника (юбилейными датами считаются достижение работником МКУ возраста 50, 55, 60 лет и далее каждые пять лет), юбилейными датами учреждения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6.6. Единовременные выплаты социального характера, непосредственно не связанные с результатами труда, производятся на основании приказа руководителя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6.7. Порядок и условия назначения выплат социального характера, предусмотренных </w:t>
      </w:r>
      <w:hyperlink w:anchor="P217" w:history="1">
        <w:r>
          <w:rPr>
            <w:color w:val="0000FF"/>
          </w:rPr>
          <w:t>пунктом 6.2</w:t>
        </w:r>
      </w:hyperlink>
      <w:r>
        <w:t xml:space="preserve"> настоящего Положения,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  <w:outlineLvl w:val="1"/>
      </w:pPr>
      <w:r>
        <w:t>VII. Условия оплаты труда руководителя МКУ, его заместителей</w:t>
      </w:r>
    </w:p>
    <w:p w:rsidR="00FD2AF4" w:rsidRDefault="00FD2AF4">
      <w:pPr>
        <w:pStyle w:val="ConsPlusTitle"/>
        <w:jc w:val="center"/>
      </w:pPr>
      <w:r>
        <w:t>и главного бухгалтера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>7.1. Заработная плата руководителя МКУ,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7.2. Должностной оклад руководителя МКУ устанавливается трудовым договором, заключенным между руководителем МКУ и администрацией городского округа Тольятти, в размере согласно </w:t>
      </w:r>
      <w:hyperlink w:anchor="P366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Должностной оклад заместителей руководителя МКУ и главного бухгалтера устанавливаются руководителем МКУ в соответствии с </w:t>
      </w:r>
      <w:hyperlink w:anchor="P391" w:history="1">
        <w:r>
          <w:rPr>
            <w:color w:val="0000FF"/>
          </w:rPr>
          <w:t>приложением N 2</w:t>
        </w:r>
      </w:hyperlink>
      <w:r>
        <w:t xml:space="preserve"> к настоящему Положению.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Должностной оклад заместителей руководителя МКУ, главного бухгалтера учреждения рекомендуется устанавливать на 10 - 30 процентов ниже должностного оклада руководителя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7.3. Заместителям руководителя МКУ и главному бухгалтеру выплаты компенсационного и стимулирующего характера, а также выплаты социального характера устанавливаются приказом руководителя МКУ в соответствии с </w:t>
      </w:r>
      <w:hyperlink w:anchor="P93" w:history="1">
        <w:r>
          <w:rPr>
            <w:color w:val="0000FF"/>
          </w:rPr>
          <w:t>разделами IV</w:t>
        </w:r>
      </w:hyperlink>
      <w:r>
        <w:t xml:space="preserve">, </w:t>
      </w:r>
      <w:hyperlink w:anchor="P116" w:history="1">
        <w:r>
          <w:rPr>
            <w:color w:val="0000FF"/>
          </w:rPr>
          <w:t>V</w:t>
        </w:r>
      </w:hyperlink>
      <w:r>
        <w:t xml:space="preserve">, </w:t>
      </w:r>
      <w:hyperlink w:anchor="P213" w:history="1">
        <w:r>
          <w:rPr>
            <w:color w:val="0000FF"/>
          </w:rPr>
          <w:t>VI</w:t>
        </w:r>
      </w:hyperlink>
      <w:r>
        <w:t xml:space="preserve"> настоящего Положения.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7.4. Руководителю МКУ устанавливаются выплаты компенсационного характера в соответствии с </w:t>
      </w:r>
      <w:hyperlink w:anchor="P93" w:history="1">
        <w:r>
          <w:rPr>
            <w:color w:val="0000FF"/>
          </w:rPr>
          <w:t>разделом IV</w:t>
        </w:r>
      </w:hyperlink>
      <w:r>
        <w:t xml:space="preserve"> настоящего Положения.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7.5. Руководителю МКУ устанавливаются следующие выплаты стимулирующего характера: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премия по итогам работы за месяц;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выплата за выслугу лет;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надбавка за интенсивность и напряженность труда;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премия за выполнение особо важных и ответственных работ;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экономию трудовых, материальных или финансовых ресурсов учреждения;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выполнение работы в сжатые сроки;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перевыполнение плановых показателей;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предотвращение/ликвидацию последствий чрезвычайной или аварийной ситуации;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ежемесячная надбавка за ученую степень;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lastRenderedPageBreak/>
        <w:t>- ежемесячная надбавка за государственные награды Российской Федерации и субъектов Российской Федерации за достижения в сфере культуры и архивного дела;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выплата за ведомственные награды Российской Федерации, награды высших органов государственной власти Российской Федерации, Самарской области, органов местного самоуправления городского округа Тольятти, за достижения в сфере культуры и архивного дела;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премия по итогам работы за квартал;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единовременная премия по итогам работы за год.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7.6. На основании показателей эффективности и результативности деятельности руководителю МКУ по итогам работы за месяц устанавливается премия в размере до 40%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hyperlink w:anchor="P514" w:history="1">
        <w:r>
          <w:rPr>
            <w:color w:val="0000FF"/>
          </w:rPr>
          <w:t>Показатели</w:t>
        </w:r>
      </w:hyperlink>
      <w:r>
        <w:t xml:space="preserve"> эффективности и результативности деятельности руководителя МКУ установлены в приложении N 5 к настоящему Положению.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Руководитель МКУ ежемесячно представляет в управление по делам архивов администрации городского округа Тольятти (далее - Управление) отчет о результатах деятельности МКУ до 5 числа месяца, следующего за отчетным.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Размер ежемесячной премии по итогам работы за месяц руководителю МКУ устанавливается приказом руководителя МКУ на основании представления руководителя Управления на премирование по </w:t>
      </w:r>
      <w:hyperlink w:anchor="P657" w:history="1">
        <w:r>
          <w:rPr>
            <w:color w:val="0000FF"/>
          </w:rPr>
          <w:t>форме</w:t>
        </w:r>
      </w:hyperlink>
      <w:r>
        <w:t xml:space="preserve"> в соответствии с приложением N 6 к настоящему Положению, согласованного с заместителем главы - руководителем аппарата администрации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7.7. Ежемесячная выплата за выслугу лет выплачивается руководителю МКУ, имеющему стаж работы в МКУ и (или) муниципальных учреждениях отраслевой принадлежности городского округа Тольятти, включая периоды работы в органах местного самоуправления городского округа Тольятти:</w:t>
      </w:r>
    </w:p>
    <w:p w:rsidR="00FD2AF4" w:rsidRDefault="00FD2A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29"/>
      </w:tblGrid>
      <w:tr w:rsidR="00FD2A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  <w:jc w:val="center"/>
            </w:pPr>
            <w:r>
              <w:t>Стаж работы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  <w:jc w:val="center"/>
            </w:pPr>
            <w:r>
              <w:t>Размер надбавки к должностному окладу, %</w:t>
            </w:r>
          </w:p>
        </w:tc>
      </w:tr>
      <w:tr w:rsidR="00FD2A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от 2 лет до 5 лет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5</w:t>
            </w:r>
          </w:p>
        </w:tc>
      </w:tr>
      <w:tr w:rsidR="00FD2A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от 5 лет до 8 лет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10</w:t>
            </w:r>
          </w:p>
        </w:tc>
      </w:tr>
      <w:tr w:rsidR="00FD2A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от 8 лет до 12 лет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15</w:t>
            </w:r>
          </w:p>
        </w:tc>
      </w:tr>
      <w:tr w:rsidR="00FD2A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свыше 12 лет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2AF4" w:rsidRDefault="00FD2AF4">
            <w:pPr>
              <w:pStyle w:val="ConsPlusNormal"/>
            </w:pPr>
            <w:r>
              <w:t>20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 xml:space="preserve">7.8. Руководителю МКУ устанавливается ежемесячная надбавка за интенсивность и напряженность труда в соответствии с </w:t>
      </w:r>
      <w:hyperlink w:anchor="P710" w:history="1">
        <w:r>
          <w:rPr>
            <w:color w:val="0000FF"/>
          </w:rPr>
          <w:t>критериями</w:t>
        </w:r>
      </w:hyperlink>
      <w:r>
        <w:t xml:space="preserve"> оценки для определения размера надбавки за интенсивность и напряженность труда руководителя МКУ, установленными в приложении N 7 настоящему Положению, в размере не более 50%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Ежемесячная надбавка за интенсивность и напряженность труда устанавливается сроком не более чем на один календарный год.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ежемесячной надбавки за интенсивность и напряженность труда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7.9. Руководителю МКУ устанавливаются единовременные выплаты за экономию трудовых, </w:t>
      </w:r>
      <w:r>
        <w:lastRenderedPageBreak/>
        <w:t>материальных или финансовых ресурсов учреждения.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премии за экономию трудовых, материальных или финансовых ресурсов учреждения может производиться единовременно или за конкретный период работы с периодичностью: месяц, квартал, полугодие, год, при отсутствии обоснованных жалоб со стороны юридических и физических лиц, контролирующих органов.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единовременной выплаты за экономию трудовых, материальных или финансовых ресурсов учреждения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за экономию трудовых, материальных или финансовых ресурсов учреждения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7.10. Руководителю МКУ устанавливаются единовременные выплаты за выполнение работы в сжатые сроки.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При осуществлении работ (оказании услуг) по запросам граждан и юридических лиц, при исполнении условий договора (в соответствии со </w:t>
      </w:r>
      <w:hyperlink r:id="rId31" w:history="1">
        <w:r>
          <w:rPr>
            <w:color w:val="0000FF"/>
          </w:rPr>
          <w:t>ст. 27</w:t>
        </w:r>
      </w:hyperlink>
      <w:r>
        <w:t xml:space="preserve"> Закона РФ от 07.02.1992 N 2300-1 (ред. от 01.05.2017) "О защите прав потребителей") в срок меньшей продолжительности, чем срок, установленный указанным договором, руководителю МКУ устанавливаются единовременные выплаты за выполнение работы в сжатые сроки.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единовременной выплаты за выполнение работы в сжатые сроки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за выполнение работы в сжатые сроки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7.11. Руководителю МКУ устанавливаются единовременные выплаты за перевыполнение плановых показателей.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производится только при перевыполнении установленного показателя, при его невыполнении или выполнении в объеме 100% она не производится.</w:t>
      </w:r>
    </w:p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% перевыполнения плановых показателей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% выплаты по отношению к должностному окладу</w:t>
            </w:r>
          </w:p>
        </w:tc>
      </w:tr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&lt; 5%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не выплачивается</w:t>
            </w:r>
          </w:p>
        </w:tc>
      </w:tr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от 5% до 10%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20</w:t>
            </w:r>
          </w:p>
        </w:tc>
      </w:tr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от 10% до 20%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30</w:t>
            </w:r>
          </w:p>
        </w:tc>
      </w:tr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от 20% до 30%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40</w:t>
            </w:r>
          </w:p>
        </w:tc>
      </w:tr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от 30% до 40%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50</w:t>
            </w:r>
          </w:p>
        </w:tc>
      </w:tr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от 40% до 50%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60</w:t>
            </w:r>
          </w:p>
        </w:tc>
      </w:tr>
      <w:tr w:rsidR="00FD2AF4">
        <w:tc>
          <w:tcPr>
            <w:tcW w:w="4520" w:type="dxa"/>
          </w:tcPr>
          <w:p w:rsidR="00FD2AF4" w:rsidRDefault="00FD2AF4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4521" w:type="dxa"/>
          </w:tcPr>
          <w:p w:rsidR="00FD2AF4" w:rsidRDefault="00FD2AF4">
            <w:pPr>
              <w:pStyle w:val="ConsPlusNormal"/>
              <w:jc w:val="center"/>
            </w:pPr>
            <w:r>
              <w:t>70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ind w:firstLine="540"/>
        <w:jc w:val="both"/>
      </w:pPr>
      <w:r>
        <w:t xml:space="preserve">Порядок, условия и основания (критерии) единовременной выплаты за перевыполнение плановых показателей устанавливаются коллективным договором, соглашениями, локальными </w:t>
      </w:r>
      <w:r>
        <w:lastRenderedPageBreak/>
        <w:t>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за перевыполнение плановых показателей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7.12. Руководителю МКУ устанавливаются единовременные выплаты за предотвращение/ликвидацию последствий чрезвычайной или аварийной ситуации.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Выплаты за предотвращение/ликвидацию последствий чрезвычайной или аварийной ситуации устанавливаются руководителю в размере до 300% от должностного оклада. Факт наступления чрезвычайной или аварийной ситуации подтверждается документами, выданными соответствующими органами.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единовременной выплаты за предотвращение/ликвидацию последствий чрезвычайной или аварийной ситуации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выплаты за предотвращение/ликвидацию последствий чрезвычайной или аварийной ситуации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7.13. Руководителю МКУ, имеющему ученую степень по профилю работы (историко-архивоведение, документоведение и документационное обеспечение управления, документоведение и архивоведение, история, педагогика, государственное и муниципальное управление, архивное, музейное, библиотечное дело, филология, юриспруденция), устанавливается ежемесячная надбавка в следующем размере: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за ученую степень кандидата наук - 20%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за ученую степень доктора наук - 30%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ежемесячной надбавки за ученую степень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7.14. Руководителю МКУ, имеющему государственные награды Российской Федерации, субъектов Российской Федерации за достижения в сфере культуры и архивного дела, устанавливается ежемесячная надбавка в размере 20%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ежемесячной надбавки руководителю, имеющему государственные награды Российской Федерации и субъектов Российской Федерации,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7.15. При наличии у руководителя МКУ двух и более государственных наград Российской Федерации и субъектов Российской Федерации надбавка устанавливается по одному из оснований.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При наличии у руководителя МКУ ученой степени и государственных наград Российской Федерации, субъектов Российской Федерации надбавки устанавливаются по двум основаниям.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7.16. Руководителю МКУ, награжденному за достижения в сфере культуры и архивного дела ведомственными наградами Российской Федерации, наградами высших органов государственной власти Российской Федерации и Самарской области, наградами органов местного самоуправления городского округа Тольятти, производятся единовременные выплаты в размере до 50%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Выплата единовременной выплаты руководителю МКУ, награжденному за достижения в </w:t>
      </w:r>
      <w:r>
        <w:lastRenderedPageBreak/>
        <w:t>сфере культуры и архивного дела ведомственными наградами Российской Федерации, наградами высших органов государственной власти Российской Федерации и Самарской области, наградами органов местного самоуправления городского округа Тольятти,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7.17. За выполнение особо важных и ответственных работ руководителю МКУ выплачивается единовременная премия.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Под особо важными и ответственными работами понимается задание или поручение, выполнение которого может повлечь важные социальные, экономические и финансовые последствия для отрасли "архивное дело" в городском округе Тольятти, а также задание или поручение, выполнение которого связано с большим объемом работы, срочностью и оперативностью.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премии за выполнение особо важных и ответственных работ может производиться единовременно или за конкретный период работы с периодичностью: месяц, квартал, полугодие, год.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Порядок, условия и основания (критерии) выплаты единовременной премии за выполнение особо важных и ответственных работ устанавливаются коллективным договором, соглашениями, локальными нормативными актами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премии за выполнение особо важных и ответственных работ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7.18. С учетом достигнутых результатов деятельности руководителю МКУ по итогам работы за квартал устанавливается единовременная премия в размере до 100%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hyperlink w:anchor="P514" w:history="1">
        <w:r>
          <w:rPr>
            <w:color w:val="0000FF"/>
          </w:rPr>
          <w:t>Показатели</w:t>
        </w:r>
      </w:hyperlink>
      <w:r>
        <w:t xml:space="preserve"> эффективности и результативности деятельности руководителя МКУ установлены в приложении N 5 к настоящему Положению.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Размер единовременной премии по итогам работы за квартал руководителю МКУ устанавливается приказом руководителя МКУ на основании </w:t>
      </w:r>
      <w:hyperlink w:anchor="P752" w:history="1">
        <w:r>
          <w:rPr>
            <w:color w:val="0000FF"/>
          </w:rPr>
          <w:t>представления</w:t>
        </w:r>
      </w:hyperlink>
      <w:r>
        <w:t xml:space="preserve"> руководителя Управления (приложение N 8 к настоящему Положению), согласованного с заместителем главы - руководителем аппарата администрации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премии по итогам работы за квартал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7.19. С учетом достигнутых результатов деятельности руководителю МКУ по итогам работы за год устанавливается единовременная премия в размере до 100%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hyperlink w:anchor="P514" w:history="1">
        <w:r>
          <w:rPr>
            <w:color w:val="0000FF"/>
          </w:rPr>
          <w:t>Показатели</w:t>
        </w:r>
      </w:hyperlink>
      <w:r>
        <w:t xml:space="preserve"> эффективности и результативности деятельности руководителя МКУ установлены в приложении N 5 к настоящему Положению.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Руководитель МКУ не позднее 15 декабря текущего года представляет в Управление отчет о результатах деятельности МКУ по утвержденной форме.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Размер единовременной премии по итогам работы за год руководителю МКУ устанавливается приказом руководителя МКУ на основании </w:t>
      </w:r>
      <w:hyperlink w:anchor="P830" w:history="1">
        <w:r>
          <w:rPr>
            <w:color w:val="0000FF"/>
          </w:rPr>
          <w:t>представления</w:t>
        </w:r>
      </w:hyperlink>
      <w:r>
        <w:t xml:space="preserve"> руководителя Управления (приложение N 9 к настоящему Положению), согласованного с заместителем главы - руководителем аппарата администрации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Выплата единовременной премии по итогам работы за год производится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lastRenderedPageBreak/>
        <w:t>7.20. Руководителю МКУ устанавливаются единовременные выплаты социального характера, непосредственно не связанные с результатами труда.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К выплатам социального характера относятся: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материальная помощь на оздоровление при предоставлении ежегодного оплачиваемого отпуска;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материальная помощь в следующих случаях: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на лечение при продолжительной болезни (более 60 дней) - до 100%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в связи с уходом на пенсию по старости - до 100%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в случае смерти близкого родственника (родители, дети, супруг (супруга)) - до 100%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в связи с вступлением в брак (впервые), с рождением ребенка - до 100% должностного оклада;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- единовременные выплаты в связи с профессиональными и государственными праздниками, юбилейными датами руководителя (юбилейными датами считаются достижение руководителем МКУ возраста 50, 55, 60 лет и далее каждые пять лет), юбилейными датами учреждения - до 100%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Основанием для рассмотрения вопроса о предоставлении руководителю МКУ выплат социального характера, предусмотренных настоящим пунктом настоящего Положения, является его письменное заявление, согласованное с руководителем Управления, и приложенные документы, подтверждающие факт наступления случая.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Выплаты социального характера производятся за счет экономии ФОТ МКУ, формируемого за счет средств бюджета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7.21. Руководителю МКУ один раз в год оказывается материальная помощь на оздоровление при предоставлении ежегодного оплачиваемого отпуска в размере 100% должностного оклада за счет ФОТ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При разделении ежегодного оплачиваемого отпуска на несколько частей указанная материальная помощь выплачивается один раз.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Материальная помощь на оздоровление при предоставлении ежегодного оплачиваемого отпуска руководителю МКУ оказывается в соответствии с приказом руководителя МКУ, изданным на основании его личного заявления, согласованного с руководителем Управления и заместителем главы - руководителем аппарата администрации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7.22. Выплаты компенсационного, стимулирующего характера, социальные выплаты руководителю МКУ устанавливаются по представлению руководителя Управления, согласованному с заместителем главы - руководителем аппарата администрации городского округа Тольятти, и оформляются приказом руководителя МКУ.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7.23. В случае смерти (гибели) руководителя МКУ его супругу (супруге) либо близким родственникам (детям, родителям) производится единовременная денежная выплата в размере 100% должностного оклада.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 xml:space="preserve">Единовременная денежная выплата предоставляется одному из близких родственников умершего (супругу, родителям, детям) по письменному заявлению одного из указанных лиц, согласованному с руководителем Управления, на основании распоряжения заместителя главы - </w:t>
      </w:r>
      <w:r>
        <w:lastRenderedPageBreak/>
        <w:t>руководителя аппарата администрации городского округа Тольятти.</w:t>
      </w:r>
    </w:p>
    <w:p w:rsidR="00FD2AF4" w:rsidRDefault="00FD2AF4">
      <w:pPr>
        <w:pStyle w:val="ConsPlusNormal"/>
        <w:spacing w:before="220"/>
        <w:ind w:firstLine="540"/>
        <w:jc w:val="both"/>
      </w:pPr>
      <w:r>
        <w:t>7.24. Увеличение (индексация) размера должностного оклада, изменения в структуре и размере оплаты труда руководителя МКУ производятся в сроки и размерах, устанавливаемых постановлением администрации городского округа Тольятти, и отражаются в трудовом договоре дополнительным соглашением.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1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</w:pPr>
      <w:bookmarkStart w:id="10" w:name="P366"/>
      <w:bookmarkEnd w:id="10"/>
      <w:r>
        <w:t>РАЗМЕР</w:t>
      </w:r>
    </w:p>
    <w:p w:rsidR="00FD2AF4" w:rsidRDefault="00FD2AF4">
      <w:pPr>
        <w:pStyle w:val="ConsPlusTitle"/>
        <w:jc w:val="center"/>
      </w:pPr>
      <w:r>
        <w:t>ДОЛЖНОСТНОГО ОКЛАДА ДИРЕКТОРА МУНИЦИПАЛЬНОГО КАЗЕННОГО</w:t>
      </w:r>
    </w:p>
    <w:p w:rsidR="00FD2AF4" w:rsidRDefault="00FD2AF4">
      <w:pPr>
        <w:pStyle w:val="ConsPlusTitle"/>
        <w:jc w:val="center"/>
      </w:pPr>
      <w:r>
        <w:t>УЧРЕЖДЕНИЯ ГОРОДСКОГО ОКРУГА ТОЛЬЯТТИ, НАХОДЯЩЕГОСЯ</w:t>
      </w:r>
    </w:p>
    <w:p w:rsidR="00FD2AF4" w:rsidRDefault="00FD2AF4">
      <w:pPr>
        <w:pStyle w:val="ConsPlusTitle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Title"/>
        <w:jc w:val="center"/>
      </w:pPr>
      <w:r>
        <w:t>АДМИНИСТРАЦИИ ГОРОДСКОГО ОКРУГА ТОЛЬЯТТИ</w:t>
      </w:r>
    </w:p>
    <w:p w:rsidR="00FD2AF4" w:rsidRDefault="00FD2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области от 08.04.2020 N 1064-п/1)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5"/>
        <w:gridCol w:w="4476"/>
      </w:tblGrid>
      <w:tr w:rsidR="00FD2AF4">
        <w:tc>
          <w:tcPr>
            <w:tcW w:w="4475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76" w:type="dxa"/>
          </w:tcPr>
          <w:p w:rsidR="00FD2AF4" w:rsidRDefault="00FD2A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FD2AF4">
        <w:tc>
          <w:tcPr>
            <w:tcW w:w="4475" w:type="dxa"/>
          </w:tcPr>
          <w:p w:rsidR="00FD2AF4" w:rsidRDefault="00FD2AF4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4476" w:type="dxa"/>
          </w:tcPr>
          <w:p w:rsidR="00FD2AF4" w:rsidRDefault="00FD2AF4">
            <w:pPr>
              <w:pStyle w:val="ConsPlusNormal"/>
              <w:jc w:val="center"/>
            </w:pPr>
            <w:r>
              <w:t>27457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2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</w:pPr>
      <w:bookmarkStart w:id="11" w:name="P391"/>
      <w:bookmarkEnd w:id="11"/>
      <w:r>
        <w:t>РЕКОМЕНДУЕМЫЕ РАЗМЕРЫ</w:t>
      </w:r>
    </w:p>
    <w:p w:rsidR="00FD2AF4" w:rsidRDefault="00FD2AF4">
      <w:pPr>
        <w:pStyle w:val="ConsPlusTitle"/>
        <w:jc w:val="center"/>
      </w:pPr>
      <w:r>
        <w:t>ДОЛЖНОСТНЫХ ОКЛАДОВ ЗАМЕСТИТЕЛЯ ДИРЕКТОРА - НАЧАЛЬНИКА</w:t>
      </w:r>
    </w:p>
    <w:p w:rsidR="00FD2AF4" w:rsidRDefault="00FD2AF4">
      <w:pPr>
        <w:pStyle w:val="ConsPlusTitle"/>
        <w:jc w:val="center"/>
      </w:pPr>
      <w:r>
        <w:t>ОТДЕЛА, НАЧАЛЬНИКА ОТДЕЛА, ЗАВЕДУЮЩЕГО СЕКТОРОМ И ГЛАВНОГО</w:t>
      </w:r>
    </w:p>
    <w:p w:rsidR="00FD2AF4" w:rsidRDefault="00FD2AF4">
      <w:pPr>
        <w:pStyle w:val="ConsPlusTitle"/>
        <w:jc w:val="center"/>
      </w:pPr>
      <w:r>
        <w:t>БУХГАЛТЕРА МУНИЦИПАЛЬНОГО КАЗЕННОГО УЧРЕЖДЕНИЯ ГОРОДСКОГО</w:t>
      </w:r>
    </w:p>
    <w:p w:rsidR="00FD2AF4" w:rsidRDefault="00FD2AF4">
      <w:pPr>
        <w:pStyle w:val="ConsPlusTitle"/>
        <w:jc w:val="center"/>
      </w:pPr>
      <w:r>
        <w:t>ОКРУГА ТОЛЬЯТТИ, НАХОДЯЩЕГОСЯ В ВЕДОМСТВЕННОМ ПОДЧИНЕНИИ</w:t>
      </w:r>
    </w:p>
    <w:p w:rsidR="00FD2AF4" w:rsidRDefault="00FD2AF4">
      <w:pPr>
        <w:pStyle w:val="ConsPlusTitle"/>
        <w:jc w:val="center"/>
      </w:pPr>
      <w:r>
        <w:t>УПРАВЛЕНИЯ ПО ДЕЛАМ АРХИВОВ АДМИНИСТРАЦИИ ГОРОДСКОГО ОКРУГА</w:t>
      </w:r>
    </w:p>
    <w:p w:rsidR="00FD2AF4" w:rsidRDefault="00FD2AF4">
      <w:pPr>
        <w:pStyle w:val="ConsPlusTitle"/>
        <w:jc w:val="center"/>
      </w:pPr>
      <w:r>
        <w:t>ТОЛЬЯТТИ, ДОЛЖНОСТИ КОТОРЫХ НЕ ОТНЕСЕНЫ К ПРОФЕССИОНАЛЬНЫМ</w:t>
      </w:r>
    </w:p>
    <w:p w:rsidR="00FD2AF4" w:rsidRDefault="00FD2AF4">
      <w:pPr>
        <w:pStyle w:val="ConsPlusTitle"/>
        <w:jc w:val="center"/>
      </w:pPr>
      <w:r>
        <w:t>КВАЛИФИКАЦИОННЫМ ГРУППАМ</w:t>
      </w:r>
    </w:p>
    <w:p w:rsidR="00FD2AF4" w:rsidRDefault="00FD2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области от 08.04.2020 N 1064-п/1)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4082"/>
      </w:tblGrid>
      <w:tr w:rsidR="00FD2AF4">
        <w:tc>
          <w:tcPr>
            <w:tcW w:w="4928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82" w:type="dxa"/>
          </w:tcPr>
          <w:p w:rsidR="00FD2AF4" w:rsidRDefault="00FD2A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FD2AF4">
        <w:tc>
          <w:tcPr>
            <w:tcW w:w="4928" w:type="dxa"/>
          </w:tcPr>
          <w:p w:rsidR="00FD2AF4" w:rsidRDefault="00FD2AF4">
            <w:pPr>
              <w:pStyle w:val="ConsPlusNormal"/>
            </w:pPr>
            <w:r>
              <w:t>Заместитель директора - начальник отдела</w:t>
            </w:r>
          </w:p>
        </w:tc>
        <w:tc>
          <w:tcPr>
            <w:tcW w:w="4082" w:type="dxa"/>
          </w:tcPr>
          <w:p w:rsidR="00FD2AF4" w:rsidRDefault="00FD2AF4">
            <w:pPr>
              <w:pStyle w:val="ConsPlusNormal"/>
              <w:jc w:val="center"/>
            </w:pPr>
            <w:r>
              <w:t>24712</w:t>
            </w:r>
          </w:p>
        </w:tc>
      </w:tr>
      <w:tr w:rsidR="00FD2AF4">
        <w:tc>
          <w:tcPr>
            <w:tcW w:w="4928" w:type="dxa"/>
          </w:tcPr>
          <w:p w:rsidR="00FD2AF4" w:rsidRDefault="00FD2AF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082" w:type="dxa"/>
          </w:tcPr>
          <w:p w:rsidR="00FD2AF4" w:rsidRDefault="00FD2AF4">
            <w:pPr>
              <w:pStyle w:val="ConsPlusNormal"/>
              <w:jc w:val="center"/>
            </w:pPr>
            <w:r>
              <w:t>24072</w:t>
            </w:r>
          </w:p>
        </w:tc>
      </w:tr>
      <w:tr w:rsidR="00FD2AF4">
        <w:tc>
          <w:tcPr>
            <w:tcW w:w="4928" w:type="dxa"/>
          </w:tcPr>
          <w:p w:rsidR="00FD2AF4" w:rsidRDefault="00FD2AF4">
            <w:pPr>
              <w:pStyle w:val="ConsPlusNormal"/>
            </w:pPr>
            <w:r>
              <w:t>Начальник отдела</w:t>
            </w:r>
          </w:p>
        </w:tc>
        <w:tc>
          <w:tcPr>
            <w:tcW w:w="4082" w:type="dxa"/>
          </w:tcPr>
          <w:p w:rsidR="00FD2AF4" w:rsidRDefault="00FD2AF4">
            <w:pPr>
              <w:pStyle w:val="ConsPlusNormal"/>
              <w:jc w:val="center"/>
            </w:pPr>
            <w:r>
              <w:t>24072</w:t>
            </w:r>
          </w:p>
        </w:tc>
      </w:tr>
      <w:tr w:rsidR="00FD2AF4">
        <w:tc>
          <w:tcPr>
            <w:tcW w:w="4928" w:type="dxa"/>
          </w:tcPr>
          <w:p w:rsidR="00FD2AF4" w:rsidRDefault="00FD2AF4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4082" w:type="dxa"/>
          </w:tcPr>
          <w:p w:rsidR="00FD2AF4" w:rsidRDefault="00FD2AF4">
            <w:pPr>
              <w:pStyle w:val="ConsPlusNormal"/>
              <w:jc w:val="center"/>
            </w:pPr>
            <w:r>
              <w:t>21690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3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</w:pPr>
      <w:bookmarkStart w:id="12" w:name="P425"/>
      <w:bookmarkEnd w:id="12"/>
      <w:r>
        <w:t>РЕКОМЕНДУЕМЫЕ РАЗМЕРЫ</w:t>
      </w:r>
    </w:p>
    <w:p w:rsidR="00FD2AF4" w:rsidRDefault="00FD2AF4">
      <w:pPr>
        <w:pStyle w:val="ConsPlusTitle"/>
        <w:jc w:val="center"/>
      </w:pPr>
      <w:r>
        <w:t>ДОЛЖНОСТНЫХ ОКЛАДОВ РАБОТНИКОВ МУНИЦИПАЛЬНЫХ КАЗЕННЫХ</w:t>
      </w:r>
    </w:p>
    <w:p w:rsidR="00FD2AF4" w:rsidRDefault="00FD2AF4">
      <w:pPr>
        <w:pStyle w:val="ConsPlusTitle"/>
        <w:jc w:val="center"/>
      </w:pPr>
      <w:r>
        <w:t>УЧРЕЖДЕНИЙ ГОРОДСКОГО ОКРУГА ТОЛЬЯТТИ, НАХОДЯЩИХСЯ</w:t>
      </w:r>
    </w:p>
    <w:p w:rsidR="00FD2AF4" w:rsidRDefault="00FD2AF4">
      <w:pPr>
        <w:pStyle w:val="ConsPlusTitle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Title"/>
        <w:jc w:val="center"/>
      </w:pPr>
      <w:r>
        <w:t>АДМИНИСТРАЦИИ ГОРОДСКОГО ОКРУГА ТОЛЬЯТТИ, ОТНЕСЕННЫХ</w:t>
      </w:r>
    </w:p>
    <w:p w:rsidR="00FD2AF4" w:rsidRDefault="00FD2AF4">
      <w:pPr>
        <w:pStyle w:val="ConsPlusTitle"/>
        <w:jc w:val="center"/>
      </w:pPr>
      <w:r>
        <w:t>К ПРОФЕССИОНАЛЬНЫМ КВАЛИФИКАЦИОННЫМ ГРУППАМ ДОЛЖНОСТЕЙ</w:t>
      </w:r>
    </w:p>
    <w:p w:rsidR="00FD2AF4" w:rsidRDefault="00FD2AF4">
      <w:pPr>
        <w:pStyle w:val="ConsPlusTitle"/>
        <w:jc w:val="center"/>
      </w:pPr>
      <w:r>
        <w:t>РАБОТНИКОВ ГОСУДАРСТВЕННЫХ АРХИВОВ, ЦЕНТРОВ ХРАНЕНИЯ</w:t>
      </w:r>
    </w:p>
    <w:p w:rsidR="00FD2AF4" w:rsidRDefault="00FD2AF4">
      <w:pPr>
        <w:pStyle w:val="ConsPlusTitle"/>
        <w:jc w:val="center"/>
      </w:pPr>
      <w:r>
        <w:t>ДОКУМЕНТОВ, АРХИВОВ МУНИЦИПАЛЬНЫХ ОБРАЗОВАНИЙ, ВЕДОМСТВ,</w:t>
      </w:r>
    </w:p>
    <w:p w:rsidR="00FD2AF4" w:rsidRDefault="00FD2AF4">
      <w:pPr>
        <w:pStyle w:val="ConsPlusTitle"/>
        <w:jc w:val="center"/>
      </w:pPr>
      <w:r>
        <w:t>ОРГАНИЗАЦИЙ, ЛАБОРАТОРИЙ ОБЕСПЕЧЕНИЯ СОХРАННОСТИ</w:t>
      </w:r>
    </w:p>
    <w:p w:rsidR="00FD2AF4" w:rsidRDefault="00FD2AF4">
      <w:pPr>
        <w:pStyle w:val="ConsPlusTitle"/>
        <w:jc w:val="center"/>
      </w:pPr>
      <w:r>
        <w:t>АРХИВНЫХ ДОКУМЕНТОВ</w:t>
      </w:r>
    </w:p>
    <w:p w:rsidR="00FD2AF4" w:rsidRDefault="00FD2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области от 08.04.2020 N 1064-п/1)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418"/>
        <w:gridCol w:w="2268"/>
        <w:gridCol w:w="1852"/>
      </w:tblGrid>
      <w:tr w:rsidR="00FD2AF4">
        <w:tc>
          <w:tcPr>
            <w:tcW w:w="3458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2268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52" w:type="dxa"/>
          </w:tcPr>
          <w:p w:rsidR="00FD2AF4" w:rsidRDefault="00FD2A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FD2AF4">
        <w:tc>
          <w:tcPr>
            <w:tcW w:w="3458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Профессиональная квалификационная группа должностей работников третьего уровня</w:t>
            </w: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D2AF4" w:rsidRDefault="00FD2AF4">
            <w:pPr>
              <w:pStyle w:val="ConsPlusNormal"/>
              <w:jc w:val="center"/>
            </w:pPr>
            <w:r>
              <w:t>Архивист</w:t>
            </w:r>
          </w:p>
        </w:tc>
        <w:tc>
          <w:tcPr>
            <w:tcW w:w="1852" w:type="dxa"/>
          </w:tcPr>
          <w:p w:rsidR="00FD2AF4" w:rsidRDefault="00FD2AF4">
            <w:pPr>
              <w:pStyle w:val="ConsPlusNormal"/>
              <w:jc w:val="center"/>
            </w:pPr>
            <w:r>
              <w:t>12963</w:t>
            </w:r>
          </w:p>
        </w:tc>
      </w:tr>
      <w:tr w:rsidR="00FD2AF4">
        <w:tc>
          <w:tcPr>
            <w:tcW w:w="345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D2AF4" w:rsidRDefault="00FD2AF4">
            <w:pPr>
              <w:pStyle w:val="ConsPlusNormal"/>
              <w:jc w:val="center"/>
            </w:pPr>
            <w:r>
              <w:t>Архивист II категории</w:t>
            </w:r>
          </w:p>
        </w:tc>
        <w:tc>
          <w:tcPr>
            <w:tcW w:w="1852" w:type="dxa"/>
          </w:tcPr>
          <w:p w:rsidR="00FD2AF4" w:rsidRDefault="00FD2AF4">
            <w:pPr>
              <w:pStyle w:val="ConsPlusNormal"/>
              <w:jc w:val="center"/>
            </w:pPr>
            <w:r>
              <w:t>14243</w:t>
            </w:r>
          </w:p>
        </w:tc>
      </w:tr>
      <w:tr w:rsidR="00FD2AF4">
        <w:tc>
          <w:tcPr>
            <w:tcW w:w="345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D2AF4" w:rsidRDefault="00FD2AF4">
            <w:pPr>
              <w:pStyle w:val="ConsPlusNormal"/>
              <w:jc w:val="center"/>
            </w:pPr>
            <w:r>
              <w:t>Архивист I категории</w:t>
            </w:r>
          </w:p>
        </w:tc>
        <w:tc>
          <w:tcPr>
            <w:tcW w:w="1852" w:type="dxa"/>
          </w:tcPr>
          <w:p w:rsidR="00FD2AF4" w:rsidRDefault="00FD2AF4">
            <w:pPr>
              <w:pStyle w:val="ConsPlusNormal"/>
              <w:jc w:val="center"/>
            </w:pPr>
            <w:r>
              <w:t>16926</w:t>
            </w:r>
          </w:p>
        </w:tc>
      </w:tr>
      <w:tr w:rsidR="00FD2AF4">
        <w:tc>
          <w:tcPr>
            <w:tcW w:w="345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D2AF4" w:rsidRDefault="00FD2AF4">
            <w:pPr>
              <w:pStyle w:val="ConsPlusNormal"/>
              <w:jc w:val="center"/>
            </w:pPr>
            <w:r>
              <w:t>Ведущий архивист</w:t>
            </w:r>
          </w:p>
        </w:tc>
        <w:tc>
          <w:tcPr>
            <w:tcW w:w="1852" w:type="dxa"/>
          </w:tcPr>
          <w:p w:rsidR="00FD2AF4" w:rsidRDefault="00FD2AF4">
            <w:pPr>
              <w:pStyle w:val="ConsPlusNormal"/>
              <w:jc w:val="center"/>
            </w:pPr>
            <w:r>
              <w:t>18681</w:t>
            </w:r>
          </w:p>
        </w:tc>
      </w:tr>
      <w:tr w:rsidR="00FD2AF4">
        <w:tc>
          <w:tcPr>
            <w:tcW w:w="345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D2AF4" w:rsidRDefault="00FD2AF4">
            <w:pPr>
              <w:pStyle w:val="ConsPlusNormal"/>
              <w:jc w:val="center"/>
            </w:pPr>
            <w:r>
              <w:t>Главный архивист</w:t>
            </w:r>
          </w:p>
        </w:tc>
        <w:tc>
          <w:tcPr>
            <w:tcW w:w="1852" w:type="dxa"/>
          </w:tcPr>
          <w:p w:rsidR="00FD2AF4" w:rsidRDefault="00FD2AF4">
            <w:pPr>
              <w:pStyle w:val="ConsPlusNormal"/>
              <w:jc w:val="center"/>
            </w:pPr>
            <w:r>
              <w:t>21690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4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</w:pPr>
      <w:bookmarkStart w:id="13" w:name="P471"/>
      <w:bookmarkEnd w:id="13"/>
      <w:r>
        <w:t>РЕКОМЕНДУЕМЫЕ РАЗМЕРЫ</w:t>
      </w:r>
    </w:p>
    <w:p w:rsidR="00FD2AF4" w:rsidRDefault="00FD2AF4">
      <w:pPr>
        <w:pStyle w:val="ConsPlusTitle"/>
        <w:jc w:val="center"/>
      </w:pPr>
      <w:r>
        <w:t>ДОЛЖНОСТНЫХ ОКЛАДОВ РАБОТНИКОВ МУНИЦИПАЛЬНЫХ КАЗЕННЫХ</w:t>
      </w:r>
    </w:p>
    <w:p w:rsidR="00FD2AF4" w:rsidRDefault="00FD2AF4">
      <w:pPr>
        <w:pStyle w:val="ConsPlusTitle"/>
        <w:jc w:val="center"/>
      </w:pPr>
      <w:r>
        <w:t>УЧРЕЖДЕНИЙ ГОРОДСКОГО ОКРУГА ТОЛЬЯТТИ, НАХОДЯЩИХСЯ</w:t>
      </w:r>
    </w:p>
    <w:p w:rsidR="00FD2AF4" w:rsidRDefault="00FD2AF4">
      <w:pPr>
        <w:pStyle w:val="ConsPlusTitle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Title"/>
        <w:jc w:val="center"/>
      </w:pPr>
      <w:r>
        <w:t>АДМИНИСТРАЦИИ ГОРОДСКОГО ОКРУГА ТОЛЬЯТТИ, ОТНЕСЕННЫЕ</w:t>
      </w:r>
    </w:p>
    <w:p w:rsidR="00FD2AF4" w:rsidRDefault="00FD2AF4">
      <w:pPr>
        <w:pStyle w:val="ConsPlusTitle"/>
        <w:jc w:val="center"/>
      </w:pPr>
      <w:r>
        <w:t>К ПРОФЕССИОНАЛЬНЫМ КВАЛИФИКАЦИОННЫМ ГРУППАМ ОБЩЕОТРАСЛЕВЫХ</w:t>
      </w:r>
    </w:p>
    <w:p w:rsidR="00FD2AF4" w:rsidRDefault="00FD2AF4">
      <w:pPr>
        <w:pStyle w:val="ConsPlusTitle"/>
        <w:jc w:val="center"/>
      </w:pPr>
      <w:r>
        <w:t>ДОЛЖНОСТЕЙ РУКОВОДИТЕЛЕЙ, СПЕЦИАЛИСТОВ И СЛУЖАЩИХ</w:t>
      </w:r>
    </w:p>
    <w:p w:rsidR="00FD2AF4" w:rsidRDefault="00FD2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области от 08.04.2020 N 1064-п/1)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2551"/>
        <w:gridCol w:w="1564"/>
      </w:tblGrid>
      <w:tr w:rsidR="00FD2AF4">
        <w:tc>
          <w:tcPr>
            <w:tcW w:w="3515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64" w:type="dxa"/>
          </w:tcPr>
          <w:p w:rsidR="00FD2AF4" w:rsidRDefault="00FD2A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</w:tr>
      <w:tr w:rsidR="00FD2AF4">
        <w:tc>
          <w:tcPr>
            <w:tcW w:w="3515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Общеотраслевые должности служащих второго уровня</w:t>
            </w:r>
          </w:p>
        </w:tc>
        <w:tc>
          <w:tcPr>
            <w:tcW w:w="1418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Секретарь руководителя</w:t>
            </w:r>
          </w:p>
        </w:tc>
        <w:tc>
          <w:tcPr>
            <w:tcW w:w="1564" w:type="dxa"/>
          </w:tcPr>
          <w:p w:rsidR="00FD2AF4" w:rsidRDefault="00FD2AF4">
            <w:pPr>
              <w:pStyle w:val="ConsPlusNormal"/>
              <w:jc w:val="center"/>
            </w:pPr>
            <w:r>
              <w:t>14114</w:t>
            </w:r>
          </w:p>
        </w:tc>
      </w:tr>
      <w:tr w:rsidR="00FD2AF4">
        <w:tc>
          <w:tcPr>
            <w:tcW w:w="3515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Инспектор по кадрам</w:t>
            </w:r>
          </w:p>
        </w:tc>
        <w:tc>
          <w:tcPr>
            <w:tcW w:w="1564" w:type="dxa"/>
          </w:tcPr>
          <w:p w:rsidR="00FD2AF4" w:rsidRDefault="00FD2AF4">
            <w:pPr>
              <w:pStyle w:val="ConsPlusNormal"/>
              <w:jc w:val="center"/>
            </w:pPr>
            <w:r>
              <w:t>14114</w:t>
            </w:r>
          </w:p>
        </w:tc>
      </w:tr>
      <w:tr w:rsidR="00FD2AF4">
        <w:tc>
          <w:tcPr>
            <w:tcW w:w="3515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Заведующий хозяйством</w:t>
            </w:r>
          </w:p>
        </w:tc>
        <w:tc>
          <w:tcPr>
            <w:tcW w:w="1564" w:type="dxa"/>
          </w:tcPr>
          <w:p w:rsidR="00FD2AF4" w:rsidRDefault="00FD2AF4">
            <w:pPr>
              <w:pStyle w:val="ConsPlusNormal"/>
              <w:jc w:val="center"/>
            </w:pPr>
            <w:r>
              <w:t>14983</w:t>
            </w:r>
          </w:p>
        </w:tc>
      </w:tr>
      <w:tr w:rsidR="00FD2AF4">
        <w:tc>
          <w:tcPr>
            <w:tcW w:w="3515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Общеотраслевые должности служащих третьего уровня</w:t>
            </w: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1564" w:type="dxa"/>
          </w:tcPr>
          <w:p w:rsidR="00FD2AF4" w:rsidRDefault="00FD2AF4">
            <w:pPr>
              <w:pStyle w:val="ConsPlusNormal"/>
              <w:jc w:val="center"/>
            </w:pPr>
            <w:r>
              <w:t>15107</w:t>
            </w:r>
          </w:p>
        </w:tc>
      </w:tr>
      <w:tr w:rsidR="00FD2AF4">
        <w:tc>
          <w:tcPr>
            <w:tcW w:w="3515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418" w:type="dxa"/>
          </w:tcPr>
          <w:p w:rsidR="00FD2AF4" w:rsidRDefault="00FD2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Экономист 2 категории</w:t>
            </w:r>
          </w:p>
        </w:tc>
        <w:tc>
          <w:tcPr>
            <w:tcW w:w="1564" w:type="dxa"/>
          </w:tcPr>
          <w:p w:rsidR="00FD2AF4" w:rsidRDefault="00FD2AF4">
            <w:pPr>
              <w:pStyle w:val="ConsPlusNormal"/>
              <w:jc w:val="center"/>
            </w:pPr>
            <w:r>
              <w:t>16299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5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</w:pPr>
      <w:bookmarkStart w:id="14" w:name="P514"/>
      <w:bookmarkEnd w:id="14"/>
      <w:r>
        <w:t>ПОКАЗАТЕЛИ</w:t>
      </w:r>
    </w:p>
    <w:p w:rsidR="00FD2AF4" w:rsidRDefault="00FD2AF4">
      <w:pPr>
        <w:pStyle w:val="ConsPlusTitle"/>
        <w:jc w:val="center"/>
      </w:pPr>
      <w:r>
        <w:t>ЭФФЕКТИВНОСТИ И РЕЗУЛЬТАТИВНОСТИ ДЕЯТЕЛЬНОСТИ РУКОВОДИТЕЛЕЙ</w:t>
      </w:r>
    </w:p>
    <w:p w:rsidR="00FD2AF4" w:rsidRDefault="00FD2AF4">
      <w:pPr>
        <w:pStyle w:val="ConsPlusTitle"/>
        <w:jc w:val="center"/>
      </w:pPr>
      <w:r>
        <w:lastRenderedPageBreak/>
        <w:t>МУНИЦИПАЛЬНЫХ КАЗЕННЫХ УЧРЕЖДЕНИЙ ГОРОДСКОГО ОКРУГА</w:t>
      </w:r>
    </w:p>
    <w:p w:rsidR="00FD2AF4" w:rsidRDefault="00FD2AF4">
      <w:pPr>
        <w:pStyle w:val="ConsPlusTitle"/>
        <w:jc w:val="center"/>
      </w:pPr>
      <w:r>
        <w:t>ТОЛЬЯТТИ, НАХОДЯЩИХСЯ В ВЕДОМСТВЕННОМ ПОДЧИНЕНИИ УПРАВЛЕНИЯ</w:t>
      </w:r>
    </w:p>
    <w:p w:rsidR="00FD2AF4" w:rsidRDefault="00FD2AF4">
      <w:pPr>
        <w:pStyle w:val="ConsPlusTitle"/>
        <w:jc w:val="center"/>
      </w:pPr>
      <w:r>
        <w:t>ПО ДЕЛАМ АРХИВОВ АДМИНИСТРАЦИИ ГОРОДСКОГО ОКРУГА ТОЛЬЯТТИ</w:t>
      </w:r>
    </w:p>
    <w:p w:rsidR="00FD2AF4" w:rsidRDefault="00FD2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FD2AF4" w:rsidRDefault="00FD2AF4">
            <w:pPr>
              <w:pStyle w:val="ConsPlusNormal"/>
              <w:jc w:val="center"/>
            </w:pPr>
            <w:r>
              <w:rPr>
                <w:color w:val="392C69"/>
              </w:rPr>
              <w:t>области от 08.04.2020 N 1064-п/1)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sectPr w:rsidR="00FD2AF4" w:rsidSect="00633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551"/>
        <w:gridCol w:w="3685"/>
        <w:gridCol w:w="1985"/>
        <w:gridCol w:w="1531"/>
      </w:tblGrid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показателя оценки эффективности и (или) результативности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Форма отчетности, содержащая информацию о выполнении показателя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Методика (формула) расчетов показателя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Нормативное значение или динамика показателя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Размер премии (% от должностного оклада руководителя)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6</w:t>
            </w:r>
          </w:p>
        </w:tc>
      </w:tr>
      <w:tr w:rsidR="00FD2AF4">
        <w:tc>
          <w:tcPr>
            <w:tcW w:w="12927" w:type="dxa"/>
            <w:gridSpan w:val="6"/>
          </w:tcPr>
          <w:p w:rsidR="00FD2AF4" w:rsidRDefault="00FD2AF4">
            <w:pPr>
              <w:pStyle w:val="ConsPlusNormal"/>
              <w:outlineLvl w:val="2"/>
            </w:pPr>
            <w:r>
              <w:t>ЕЖЕМЕСЯЧНЫЕ ПОКАЗАТЕЛИ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Исполнительская дисциплина руководителя, организация своевременного и качественного предоставления отчетов, информации о деятельности учреждения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На основании протоколов совещаний Управления по делам архивов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(выполнено за отчетный период x 100%) / выдано указаний в отчетном периоде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12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Своевременность выплаты заработной платы работникам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Информация за подписью руководителя учреждения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7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Использование бюджетных средств в соответствии с утвержденной бюджетной сметой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Информация за подписью руководителя учреждения и главного бухгалтера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Объем кассовых выплат учреждения с начала года x 100% / Объем бюджетных средств, утвержденных учреждению с начала года в соответствии со сметой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95% и выше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10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Исполнение кассового плана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Отчет об исполнении кассового плана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Кассовые расходы учреждения x 100% / Заказанный план учреждения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95% и выше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11</w:t>
            </w:r>
          </w:p>
        </w:tc>
      </w:tr>
      <w:tr w:rsidR="00FD2AF4">
        <w:tc>
          <w:tcPr>
            <w:tcW w:w="12927" w:type="dxa"/>
            <w:gridSpan w:val="6"/>
          </w:tcPr>
          <w:p w:rsidR="00FD2AF4" w:rsidRDefault="00FD2AF4">
            <w:pPr>
              <w:pStyle w:val="ConsPlusNormal"/>
              <w:outlineLvl w:val="2"/>
            </w:pPr>
            <w:r>
              <w:t>КВАРТАЛЬНЫЕ, ГОДОВЫЕ ПОКАЗАТЕЛИ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Выполнение плана закупок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Отчет об исполнении контрактов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Выполнено за отчетный период x 100% / Запланировано за отчетный период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95% и выше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9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Использование бюджетных средств в соответствии с утвержденной бюджетной сметой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Информация за подписью руководителя учреждения и главного бухгалтера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Объем кассовых выплат учреждения с начала года x 100% / Объем бюджетных средств, утвержденных учреждению с начала года в соответствии со сметой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95% и выше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10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Эффективность управления имуществом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Информация об использовании закрепленного за учреждением имущества за подписью руководителя учреждения и главного бухгалтера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 xml:space="preserve">Количество баллов по </w:t>
            </w:r>
            <w:hyperlink r:id="rId37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эффективности управления имуществом, находящимся в муниципальной собственности городского округа Тольятти (Решение Думы городского округа Тольятти от 27.04.2016 N 1053 "О критериях оценки эффективности управления имуществом, находящимся в муниципальной собственности городского округа Тольятти" (в редакции решения Думы городского округа Тольятти от 18.09.2019 N 331")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Суммарная оценка по всем критериям составляет 24 баллов и более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10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Итоги финансово-хозяйственной деятельности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Отчетность, установленная действующими нормативными правовыми актами о порядке подведения итогов финансово-хозяйственной деятельности за отчетный год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Удовлетворительное решение балансовой комиссии, отраженное в протоколе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10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Увеличение доходов от платных услуг по сравнению с аналогичным периодом прошлого года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Информация за подписью руководителя учреждения и главного бухгалтера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Доходы от платных услуг за отчетный год x 100% / Доходы от платных услуг за прошлый год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Положительная динамика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5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Отсутствие просроченной дебиторской задолженности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Сведения о дебиторской задолженности за подписью руководителя и главного бухгалтера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Объем просроченной дебиторской задолженности x 100% / сумма доведенных лимитов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7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Объем просроченной кредиторской задолженности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Сведения о кредиторской задолженности за подписью руководителя и главного бухгалтера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Объем просроченной кредиторской задолженности x 100% / сумма доведенных лимитов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Не более 1%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8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Отсутствие нарушений финансово-хозяйственной деятельности, финансовой дисциплины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На основании актов ревизий финансово-хозяйственной деятельности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Отсутствие нарушений финансово-хозяйственной деятельности, финансовой дисциплины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7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 xml:space="preserve">Отсутствие предписаний контролирующих органов об устранении нарушений законодательства о контрактной системе в сфере закупок, обоснованных жалоб на действия (бездействие) заказчика при </w:t>
            </w:r>
            <w:r>
              <w:lastRenderedPageBreak/>
              <w:t>осуществлении закупок, определении поставщиков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Отчет об исполнении плана закупок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Количество обоснованных жалоб на действия (бездействия) заказчика при осуществлении закупок, предписаний контрольных органов об устранении нарушений законодательства о контрактной системе в сфере закупок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Обоснованных жалоб - 0; Предписаний об устранении нарушений законодательства - 0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10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Соблюдение сроков формирования планов-графиков в полном годовом объеме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План-график, сформированный в программе "АЦК-Госзаказ"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 xml:space="preserve">Соответствие сроков предоставления электронных документов "План-график закупок товаров, работ, услуг" (содержащих заказы в стоимостном объеме, предусмотренном бюджетной сметой на закупку товаров, работ, услуг) срокам, установленным в </w:t>
            </w:r>
            <w:hyperlink r:id="rId38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Не позднее 1 календарного месяца со дня принятия бюджета городского округа Тольятти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7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 xml:space="preserve">Отсутствие контрактов, расторгнутых по соглашению сторон в случаях неисполнения или ненадлежащего исполнения без применения мер </w:t>
            </w:r>
            <w:r>
              <w:lastRenderedPageBreak/>
              <w:t>ответственности к нарушившим условия контракта поставщикам (исполнителям, подрядчикам)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Отчет об исполнении контрактов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Количество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контракта поставщикам (исполнителям, подрядчикам)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Расторгнутых без применения мер ответственности контрактов - 0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6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Исполнительская дисциплина руководителя, организация своевременного и качественного предоставления отчетов, информации о деятельности учреждения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На основании протоколов совещаний управления по делам архивов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(выполнено за отчетный период x 100%) / выдано указаний в отчетном периоде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7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Доля специалистов, основных работников учреждения, повысивших свою квалификацию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  <w:jc w:val="center"/>
            </w:pPr>
            <w:r>
              <w:t>Информация за подписью руководителя учреждения</w:t>
            </w:r>
          </w:p>
        </w:tc>
        <w:tc>
          <w:tcPr>
            <w:tcW w:w="3685" w:type="dxa"/>
          </w:tcPr>
          <w:p w:rsidR="00FD2AF4" w:rsidRDefault="00FD2AF4">
            <w:pPr>
              <w:pStyle w:val="ConsPlusNormal"/>
              <w:jc w:val="center"/>
            </w:pPr>
            <w:r>
              <w:t>Выполнено за отчетный период x 100% / Запланировано за отчетный период</w:t>
            </w:r>
          </w:p>
        </w:tc>
        <w:tc>
          <w:tcPr>
            <w:tcW w:w="1985" w:type="dxa"/>
          </w:tcPr>
          <w:p w:rsidR="00FD2AF4" w:rsidRDefault="00FD2A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4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2608" w:type="dxa"/>
          </w:tcPr>
          <w:p w:rsidR="00FD2AF4" w:rsidRDefault="00FD2AF4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3685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985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531" w:type="dxa"/>
          </w:tcPr>
          <w:p w:rsidR="00FD2AF4" w:rsidRDefault="00FD2AF4">
            <w:pPr>
              <w:pStyle w:val="ConsPlusNormal"/>
              <w:jc w:val="center"/>
            </w:pPr>
            <w:r>
              <w:t>40/100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6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center"/>
      </w:pPr>
      <w:bookmarkStart w:id="15" w:name="P657"/>
      <w:bookmarkEnd w:id="15"/>
      <w:r>
        <w:lastRenderedPageBreak/>
        <w:t>Представление</w:t>
      </w:r>
    </w:p>
    <w:p w:rsidR="00FD2AF4" w:rsidRDefault="00FD2AF4">
      <w:pPr>
        <w:pStyle w:val="ConsPlusNormal"/>
        <w:jc w:val="center"/>
      </w:pPr>
      <w:r>
        <w:t>на премирование руководителей муниципальных казенных</w:t>
      </w:r>
    </w:p>
    <w:p w:rsidR="00FD2AF4" w:rsidRDefault="00FD2AF4">
      <w:pPr>
        <w:pStyle w:val="ConsPlusNormal"/>
        <w:jc w:val="center"/>
      </w:pPr>
      <w:r>
        <w:t>учреждений городского округа Тольятти, находящихся</w:t>
      </w:r>
    </w:p>
    <w:p w:rsidR="00FD2AF4" w:rsidRDefault="00FD2AF4">
      <w:pPr>
        <w:pStyle w:val="ConsPlusNormal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Normal"/>
        <w:jc w:val="center"/>
      </w:pPr>
      <w:r>
        <w:t>администрации городского округа Тольятти,</w:t>
      </w:r>
    </w:p>
    <w:p w:rsidR="00FD2AF4" w:rsidRDefault="00FD2AF4">
      <w:pPr>
        <w:pStyle w:val="ConsPlusNormal"/>
        <w:jc w:val="center"/>
      </w:pPr>
      <w:r>
        <w:t>по итогам работы за месяц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center"/>
      </w:pPr>
      <w:r>
        <w:t>за ____________________ 20____ г.</w:t>
      </w:r>
    </w:p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814"/>
        <w:gridCol w:w="1587"/>
        <w:gridCol w:w="1701"/>
        <w:gridCol w:w="1247"/>
        <w:gridCol w:w="1417"/>
        <w:gridCol w:w="1134"/>
      </w:tblGrid>
      <w:tr w:rsidR="00FD2AF4">
        <w:tc>
          <w:tcPr>
            <w:tcW w:w="1701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Ф.И.О. руководителя учреждения</w:t>
            </w:r>
          </w:p>
        </w:tc>
        <w:tc>
          <w:tcPr>
            <w:tcW w:w="1304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Должностной оклад</w:t>
            </w:r>
          </w:p>
        </w:tc>
        <w:tc>
          <w:tcPr>
            <w:tcW w:w="6349" w:type="dxa"/>
            <w:gridSpan w:val="4"/>
          </w:tcPr>
          <w:p w:rsidR="00FD2AF4" w:rsidRDefault="00FD2AF4">
            <w:pPr>
              <w:pStyle w:val="ConsPlusNormal"/>
              <w:jc w:val="center"/>
            </w:pPr>
            <w:r>
              <w:t>Размер премии в % по показателям</w:t>
            </w:r>
          </w:p>
        </w:tc>
        <w:tc>
          <w:tcPr>
            <w:tcW w:w="1417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Размер премии</w:t>
            </w:r>
          </w:p>
        </w:tc>
        <w:tc>
          <w:tcPr>
            <w:tcW w:w="1134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2AF4">
        <w:tc>
          <w:tcPr>
            <w:tcW w:w="1701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814" w:type="dxa"/>
          </w:tcPr>
          <w:p w:rsidR="00FD2AF4" w:rsidRDefault="00FD2AF4">
            <w:pPr>
              <w:pStyle w:val="ConsPlusNormal"/>
              <w:jc w:val="center"/>
            </w:pPr>
            <w:r>
              <w:t>Исполнительская дисциплина и организация своевременного и качественного предоставления отчетов,</w:t>
            </w:r>
          </w:p>
          <w:p w:rsidR="00FD2AF4" w:rsidRDefault="00FD2AF4">
            <w:pPr>
              <w:pStyle w:val="ConsPlusNormal"/>
              <w:jc w:val="center"/>
            </w:pPr>
            <w:r>
              <w:t>12%</w:t>
            </w:r>
          </w:p>
        </w:tc>
        <w:tc>
          <w:tcPr>
            <w:tcW w:w="1587" w:type="dxa"/>
          </w:tcPr>
          <w:p w:rsidR="00FD2AF4" w:rsidRDefault="00FD2AF4">
            <w:pPr>
              <w:pStyle w:val="ConsPlusNormal"/>
              <w:jc w:val="center"/>
            </w:pPr>
            <w:r>
              <w:t>Своевременность выплаты заработной платы работникам,</w:t>
            </w:r>
          </w:p>
          <w:p w:rsidR="00FD2AF4" w:rsidRDefault="00FD2AF4">
            <w:pPr>
              <w:pStyle w:val="ConsPlusNormal"/>
              <w:jc w:val="center"/>
            </w:pPr>
            <w:r>
              <w:t>7%</w:t>
            </w:r>
          </w:p>
        </w:tc>
        <w:tc>
          <w:tcPr>
            <w:tcW w:w="1701" w:type="dxa"/>
          </w:tcPr>
          <w:p w:rsidR="00FD2AF4" w:rsidRDefault="00FD2AF4">
            <w:pPr>
              <w:pStyle w:val="ConsPlusNormal"/>
              <w:jc w:val="center"/>
            </w:pPr>
            <w:r>
              <w:t>Использование бюджетных средств в соответствии с утвержденной бюджетной сметой,</w:t>
            </w:r>
          </w:p>
          <w:p w:rsidR="00FD2AF4" w:rsidRDefault="00FD2AF4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r>
              <w:t>Исполнение кассового плана,</w:t>
            </w:r>
          </w:p>
          <w:p w:rsidR="00FD2AF4" w:rsidRDefault="00FD2AF4">
            <w:pPr>
              <w:pStyle w:val="ConsPlusNormal"/>
              <w:jc w:val="center"/>
            </w:pPr>
            <w:r>
              <w:t>11%</w:t>
            </w:r>
          </w:p>
        </w:tc>
        <w:tc>
          <w:tcPr>
            <w:tcW w:w="1417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D2AF4" w:rsidRDefault="00FD2AF4">
            <w:pPr>
              <w:spacing w:after="1" w:line="0" w:lineRule="atLeast"/>
            </w:pPr>
          </w:p>
        </w:tc>
      </w:tr>
      <w:tr w:rsidR="00FD2AF4">
        <w:tc>
          <w:tcPr>
            <w:tcW w:w="1701" w:type="dxa"/>
          </w:tcPr>
          <w:p w:rsidR="00FD2AF4" w:rsidRDefault="00FD2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D2AF4" w:rsidRDefault="00FD2AF4">
            <w:pPr>
              <w:pStyle w:val="ConsPlusNormal"/>
              <w:jc w:val="center"/>
            </w:pPr>
            <w:bookmarkStart w:id="16" w:name="P680"/>
            <w:bookmarkEnd w:id="16"/>
            <w:r>
              <w:t>2</w:t>
            </w:r>
          </w:p>
        </w:tc>
        <w:tc>
          <w:tcPr>
            <w:tcW w:w="1814" w:type="dxa"/>
          </w:tcPr>
          <w:p w:rsidR="00FD2AF4" w:rsidRDefault="00FD2AF4">
            <w:pPr>
              <w:pStyle w:val="ConsPlusNormal"/>
              <w:jc w:val="center"/>
            </w:pPr>
            <w:bookmarkStart w:id="17" w:name="P681"/>
            <w:bookmarkEnd w:id="17"/>
            <w:r>
              <w:t>3</w:t>
            </w:r>
          </w:p>
        </w:tc>
        <w:tc>
          <w:tcPr>
            <w:tcW w:w="1587" w:type="dxa"/>
          </w:tcPr>
          <w:p w:rsidR="00FD2AF4" w:rsidRDefault="00FD2AF4">
            <w:pPr>
              <w:pStyle w:val="ConsPlusNormal"/>
              <w:jc w:val="center"/>
            </w:pPr>
            <w:bookmarkStart w:id="18" w:name="P682"/>
            <w:bookmarkEnd w:id="18"/>
            <w:r>
              <w:t>4</w:t>
            </w:r>
          </w:p>
        </w:tc>
        <w:tc>
          <w:tcPr>
            <w:tcW w:w="1701" w:type="dxa"/>
          </w:tcPr>
          <w:p w:rsidR="00FD2AF4" w:rsidRDefault="00FD2AF4">
            <w:pPr>
              <w:pStyle w:val="ConsPlusNormal"/>
              <w:jc w:val="center"/>
            </w:pPr>
            <w:bookmarkStart w:id="19" w:name="P683"/>
            <w:bookmarkEnd w:id="19"/>
            <w:r>
              <w:t>5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bookmarkStart w:id="20" w:name="P684"/>
            <w:bookmarkEnd w:id="20"/>
            <w:r>
              <w:t>6</w:t>
            </w:r>
          </w:p>
        </w:tc>
        <w:tc>
          <w:tcPr>
            <w:tcW w:w="1417" w:type="dxa"/>
          </w:tcPr>
          <w:p w:rsidR="00FD2AF4" w:rsidRDefault="00FD2AF4">
            <w:pPr>
              <w:pStyle w:val="ConsPlusNormal"/>
              <w:jc w:val="center"/>
            </w:pPr>
            <w:r>
              <w:t xml:space="preserve">7 = </w:t>
            </w:r>
            <w:hyperlink w:anchor="P680" w:history="1">
              <w:r>
                <w:rPr>
                  <w:color w:val="0000FF"/>
                </w:rPr>
                <w:t>2</w:t>
              </w:r>
            </w:hyperlink>
            <w:r>
              <w:t xml:space="preserve"> x (</w:t>
            </w:r>
            <w:hyperlink w:anchor="P681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682" w:history="1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683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684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34" w:type="dxa"/>
          </w:tcPr>
          <w:p w:rsidR="00FD2AF4" w:rsidRDefault="00FD2AF4">
            <w:pPr>
              <w:pStyle w:val="ConsPlusNormal"/>
              <w:jc w:val="center"/>
            </w:pPr>
            <w:r>
              <w:t>8</w:t>
            </w:r>
          </w:p>
        </w:tc>
      </w:tr>
      <w:tr w:rsidR="00FD2AF4">
        <w:tc>
          <w:tcPr>
            <w:tcW w:w="170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304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814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58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70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24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41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134" w:type="dxa"/>
          </w:tcPr>
          <w:p w:rsidR="00FD2AF4" w:rsidRDefault="00FD2AF4">
            <w:pPr>
              <w:pStyle w:val="ConsPlusNormal"/>
            </w:pP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nformat"/>
        <w:jc w:val="both"/>
      </w:pPr>
      <w:r>
        <w:t>Руководитель управления _______________________________</w:t>
      </w:r>
    </w:p>
    <w:p w:rsidR="00FD2AF4" w:rsidRDefault="00FD2AF4">
      <w:pPr>
        <w:pStyle w:val="ConsPlusNonformat"/>
        <w:jc w:val="both"/>
      </w:pPr>
      <w:r>
        <w:t xml:space="preserve">                               (подпись, Ф.И.О.)</w:t>
      </w:r>
    </w:p>
    <w:p w:rsidR="00FD2AF4" w:rsidRDefault="00FD2AF4">
      <w:pPr>
        <w:sectPr w:rsidR="00FD2A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7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Title"/>
        <w:jc w:val="center"/>
      </w:pPr>
      <w:bookmarkStart w:id="21" w:name="P710"/>
      <w:bookmarkEnd w:id="21"/>
      <w:r>
        <w:t>КРИТЕРИИ</w:t>
      </w:r>
    </w:p>
    <w:p w:rsidR="00FD2AF4" w:rsidRDefault="00FD2AF4">
      <w:pPr>
        <w:pStyle w:val="ConsPlusTitle"/>
        <w:jc w:val="center"/>
      </w:pPr>
      <w:r>
        <w:t>ОЦЕНКИ ДЛЯ ОПРЕДЕЛЕНИЯ РАЗМЕРА НАДБАВКИ ЗА ИНТЕНСИВНОСТЬ</w:t>
      </w:r>
    </w:p>
    <w:p w:rsidR="00FD2AF4" w:rsidRDefault="00FD2AF4">
      <w:pPr>
        <w:pStyle w:val="ConsPlusTitle"/>
        <w:jc w:val="center"/>
      </w:pPr>
      <w:r>
        <w:t>И НАПРЯЖЕННОСТЬ ТРУДА РУКОВОДИТЕЛЕЙ МУНИЦИПАЛЬНЫХ КАЗЕННЫХ</w:t>
      </w:r>
    </w:p>
    <w:p w:rsidR="00FD2AF4" w:rsidRDefault="00FD2AF4">
      <w:pPr>
        <w:pStyle w:val="ConsPlusTitle"/>
        <w:jc w:val="center"/>
      </w:pPr>
      <w:r>
        <w:t>УЧРЕЖДЕНИЙ ГОРОДСКОГО ОКРУГА ТОЛЬЯТТИ, НАХОДЯЩИХСЯ</w:t>
      </w:r>
    </w:p>
    <w:p w:rsidR="00FD2AF4" w:rsidRDefault="00FD2AF4">
      <w:pPr>
        <w:pStyle w:val="ConsPlusTitle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Title"/>
        <w:jc w:val="center"/>
      </w:pPr>
      <w:r>
        <w:t>АДМИНИСТРАЦИИ ГОРОДСКОГО ОКРУГА ТОЛЬЯТТИ</w:t>
      </w:r>
    </w:p>
    <w:p w:rsidR="00FD2AF4" w:rsidRDefault="00FD2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721"/>
        <w:gridCol w:w="2154"/>
      </w:tblGrid>
      <w:tr w:rsidR="00FD2AF4">
        <w:tc>
          <w:tcPr>
            <w:tcW w:w="567" w:type="dxa"/>
          </w:tcPr>
          <w:p w:rsidR="00FD2AF4" w:rsidRDefault="00FD2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FD2AF4" w:rsidRDefault="00FD2AF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721" w:type="dxa"/>
          </w:tcPr>
          <w:p w:rsidR="00FD2AF4" w:rsidRDefault="00FD2AF4">
            <w:pPr>
              <w:pStyle w:val="ConsPlusNormal"/>
              <w:jc w:val="center"/>
            </w:pPr>
            <w:r>
              <w:t>Параметр оценки</w:t>
            </w:r>
          </w:p>
        </w:tc>
        <w:tc>
          <w:tcPr>
            <w:tcW w:w="2154" w:type="dxa"/>
          </w:tcPr>
          <w:p w:rsidR="00FD2AF4" w:rsidRDefault="00FD2AF4">
            <w:pPr>
              <w:pStyle w:val="ConsPlusNormal"/>
              <w:jc w:val="center"/>
            </w:pPr>
            <w:r>
              <w:t>Устанавливаемый размер надбавки</w:t>
            </w:r>
          </w:p>
        </w:tc>
      </w:tr>
      <w:tr w:rsidR="00FD2AF4">
        <w:tc>
          <w:tcPr>
            <w:tcW w:w="567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Среднесписочная численность работников в учреждении (чел.)</w:t>
            </w:r>
          </w:p>
        </w:tc>
        <w:tc>
          <w:tcPr>
            <w:tcW w:w="2721" w:type="dxa"/>
          </w:tcPr>
          <w:p w:rsidR="00FD2AF4" w:rsidRDefault="00FD2AF4">
            <w:pPr>
              <w:pStyle w:val="ConsPlusNormal"/>
              <w:jc w:val="center"/>
            </w:pPr>
            <w:r>
              <w:t>- более 70 чел.</w:t>
            </w:r>
          </w:p>
        </w:tc>
        <w:tc>
          <w:tcPr>
            <w:tcW w:w="2154" w:type="dxa"/>
          </w:tcPr>
          <w:p w:rsidR="00FD2AF4" w:rsidRDefault="00FD2AF4">
            <w:pPr>
              <w:pStyle w:val="ConsPlusNormal"/>
              <w:jc w:val="center"/>
            </w:pPr>
            <w:r>
              <w:t>25%</w:t>
            </w:r>
          </w:p>
        </w:tc>
      </w:tr>
      <w:tr w:rsidR="00FD2AF4">
        <w:tc>
          <w:tcPr>
            <w:tcW w:w="567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2721" w:type="dxa"/>
          </w:tcPr>
          <w:p w:rsidR="00FD2AF4" w:rsidRDefault="00FD2AF4">
            <w:pPr>
              <w:pStyle w:val="ConsPlusNormal"/>
              <w:jc w:val="center"/>
            </w:pPr>
            <w:r>
              <w:t>- от 20 до 69 чел.</w:t>
            </w:r>
          </w:p>
        </w:tc>
        <w:tc>
          <w:tcPr>
            <w:tcW w:w="2154" w:type="dxa"/>
          </w:tcPr>
          <w:p w:rsidR="00FD2AF4" w:rsidRDefault="00FD2AF4">
            <w:pPr>
              <w:pStyle w:val="ConsPlusNormal"/>
              <w:jc w:val="center"/>
            </w:pPr>
            <w:r>
              <w:t>20%</w:t>
            </w:r>
          </w:p>
        </w:tc>
      </w:tr>
      <w:tr w:rsidR="00FD2AF4">
        <w:tc>
          <w:tcPr>
            <w:tcW w:w="567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2721" w:type="dxa"/>
          </w:tcPr>
          <w:p w:rsidR="00FD2AF4" w:rsidRDefault="00FD2AF4">
            <w:pPr>
              <w:pStyle w:val="ConsPlusNormal"/>
              <w:jc w:val="center"/>
            </w:pPr>
            <w:r>
              <w:t>- менее 20 чел.</w:t>
            </w:r>
          </w:p>
        </w:tc>
        <w:tc>
          <w:tcPr>
            <w:tcW w:w="2154" w:type="dxa"/>
          </w:tcPr>
          <w:p w:rsidR="00FD2AF4" w:rsidRDefault="00FD2AF4">
            <w:pPr>
              <w:pStyle w:val="ConsPlusNormal"/>
              <w:jc w:val="center"/>
            </w:pPr>
            <w:r>
              <w:t>5%</w:t>
            </w:r>
          </w:p>
        </w:tc>
      </w:tr>
      <w:tr w:rsidR="00FD2AF4">
        <w:tc>
          <w:tcPr>
            <w:tcW w:w="567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Площадь помещений для обеспечения уставной деятельности учреждений</w:t>
            </w:r>
          </w:p>
        </w:tc>
        <w:tc>
          <w:tcPr>
            <w:tcW w:w="2721" w:type="dxa"/>
          </w:tcPr>
          <w:p w:rsidR="00FD2AF4" w:rsidRDefault="00FD2AF4">
            <w:pPr>
              <w:pStyle w:val="ConsPlusNormal"/>
              <w:jc w:val="center"/>
            </w:pPr>
            <w:r>
              <w:t>- свыше 3000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FD2AF4" w:rsidRDefault="00FD2AF4">
            <w:pPr>
              <w:pStyle w:val="ConsPlusNormal"/>
              <w:jc w:val="center"/>
            </w:pPr>
            <w:r>
              <w:t>25%</w:t>
            </w:r>
          </w:p>
        </w:tc>
      </w:tr>
      <w:tr w:rsidR="00FD2AF4">
        <w:tc>
          <w:tcPr>
            <w:tcW w:w="567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2721" w:type="dxa"/>
          </w:tcPr>
          <w:p w:rsidR="00FD2AF4" w:rsidRDefault="00FD2AF4">
            <w:pPr>
              <w:pStyle w:val="ConsPlusNormal"/>
              <w:jc w:val="center"/>
            </w:pPr>
            <w:r>
              <w:t>- от 1500 до 2999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FD2AF4" w:rsidRDefault="00FD2AF4">
            <w:pPr>
              <w:pStyle w:val="ConsPlusNormal"/>
              <w:jc w:val="center"/>
            </w:pPr>
            <w:r>
              <w:t>20%</w:t>
            </w:r>
          </w:p>
        </w:tc>
      </w:tr>
      <w:tr w:rsidR="00FD2AF4">
        <w:tc>
          <w:tcPr>
            <w:tcW w:w="567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2721" w:type="dxa"/>
          </w:tcPr>
          <w:p w:rsidR="00FD2AF4" w:rsidRDefault="00FD2AF4">
            <w:pPr>
              <w:pStyle w:val="ConsPlusNormal"/>
              <w:jc w:val="center"/>
            </w:pPr>
            <w:r>
              <w:t>- до 1500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FD2AF4" w:rsidRDefault="00FD2AF4">
            <w:pPr>
              <w:pStyle w:val="ConsPlusNormal"/>
              <w:jc w:val="center"/>
            </w:pPr>
            <w:r>
              <w:t>5%</w:t>
            </w:r>
          </w:p>
        </w:tc>
      </w:tr>
      <w:tr w:rsidR="00FD2AF4">
        <w:tc>
          <w:tcPr>
            <w:tcW w:w="56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3288" w:type="dxa"/>
          </w:tcPr>
          <w:p w:rsidR="00FD2AF4" w:rsidRDefault="00FD2AF4">
            <w:pPr>
              <w:pStyle w:val="ConsPlusNormal"/>
              <w:jc w:val="center"/>
            </w:pPr>
            <w:r>
              <w:t>Максимально возможный размер надбавки</w:t>
            </w:r>
          </w:p>
        </w:tc>
        <w:tc>
          <w:tcPr>
            <w:tcW w:w="4875" w:type="dxa"/>
            <w:gridSpan w:val="2"/>
          </w:tcPr>
          <w:p w:rsidR="00FD2AF4" w:rsidRDefault="00FD2AF4">
            <w:pPr>
              <w:pStyle w:val="ConsPlusNormal"/>
              <w:jc w:val="center"/>
            </w:pPr>
            <w:r>
              <w:t>50%</w:t>
            </w: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8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center"/>
      </w:pPr>
      <w:bookmarkStart w:id="22" w:name="P752"/>
      <w:bookmarkEnd w:id="22"/>
      <w:r>
        <w:t>Представление</w:t>
      </w:r>
    </w:p>
    <w:p w:rsidR="00FD2AF4" w:rsidRDefault="00FD2AF4">
      <w:pPr>
        <w:pStyle w:val="ConsPlusNormal"/>
        <w:jc w:val="center"/>
      </w:pPr>
      <w:r>
        <w:t>на премирование руководителей муниципальных казенных</w:t>
      </w:r>
    </w:p>
    <w:p w:rsidR="00FD2AF4" w:rsidRDefault="00FD2AF4">
      <w:pPr>
        <w:pStyle w:val="ConsPlusNormal"/>
        <w:jc w:val="center"/>
      </w:pPr>
      <w:r>
        <w:t>учреждений городского округа Тольятти, находящихся</w:t>
      </w:r>
    </w:p>
    <w:p w:rsidR="00FD2AF4" w:rsidRDefault="00FD2AF4">
      <w:pPr>
        <w:pStyle w:val="ConsPlusNormal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Normal"/>
        <w:jc w:val="center"/>
      </w:pPr>
      <w:r>
        <w:t>администрации городского округа Тольятти, по итогам</w:t>
      </w:r>
    </w:p>
    <w:p w:rsidR="00FD2AF4" w:rsidRDefault="00FD2AF4">
      <w:pPr>
        <w:pStyle w:val="ConsPlusNormal"/>
        <w:jc w:val="center"/>
      </w:pPr>
      <w:r>
        <w:t>работы за квартал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center"/>
      </w:pPr>
      <w:r>
        <w:t>за __________ квартал ____ 20___ г.</w:t>
      </w:r>
    </w:p>
    <w:p w:rsidR="00FD2AF4" w:rsidRDefault="00FD2A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2AF4" w:rsidRDefault="00FD2AF4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sectPr w:rsidR="00FD2AF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1077"/>
        <w:gridCol w:w="929"/>
        <w:gridCol w:w="1191"/>
        <w:gridCol w:w="936"/>
        <w:gridCol w:w="915"/>
        <w:gridCol w:w="1020"/>
        <w:gridCol w:w="1191"/>
        <w:gridCol w:w="1247"/>
        <w:gridCol w:w="1400"/>
        <w:gridCol w:w="1701"/>
        <w:gridCol w:w="1168"/>
        <w:gridCol w:w="1814"/>
        <w:gridCol w:w="1247"/>
        <w:gridCol w:w="1247"/>
        <w:gridCol w:w="978"/>
        <w:gridCol w:w="886"/>
      </w:tblGrid>
      <w:tr w:rsidR="00FD2AF4">
        <w:tc>
          <w:tcPr>
            <w:tcW w:w="1132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Ф.И.О. руководителя учреждения</w:t>
            </w:r>
          </w:p>
        </w:tc>
        <w:tc>
          <w:tcPr>
            <w:tcW w:w="1077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Должностной оклад</w:t>
            </w:r>
          </w:p>
        </w:tc>
        <w:tc>
          <w:tcPr>
            <w:tcW w:w="16006" w:type="dxa"/>
            <w:gridSpan w:val="13"/>
          </w:tcPr>
          <w:p w:rsidR="00FD2AF4" w:rsidRDefault="00FD2AF4">
            <w:pPr>
              <w:pStyle w:val="ConsPlusNormal"/>
              <w:jc w:val="center"/>
            </w:pPr>
            <w:r>
              <w:t>Размер премии в % по показателям</w:t>
            </w:r>
          </w:p>
        </w:tc>
        <w:tc>
          <w:tcPr>
            <w:tcW w:w="978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Размер премии</w:t>
            </w:r>
          </w:p>
        </w:tc>
        <w:tc>
          <w:tcPr>
            <w:tcW w:w="886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2AF4">
        <w:tc>
          <w:tcPr>
            <w:tcW w:w="1132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929" w:type="dxa"/>
          </w:tcPr>
          <w:p w:rsidR="00FD2AF4" w:rsidRDefault="00FD2AF4">
            <w:pPr>
              <w:pStyle w:val="ConsPlusNormal"/>
              <w:jc w:val="center"/>
            </w:pPr>
            <w:r>
              <w:t>Выполнение плана закупок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r>
              <w:t>Использование бюджетных средств в соответствии с утвержденной бюджетной сметой</w:t>
            </w:r>
          </w:p>
        </w:tc>
        <w:tc>
          <w:tcPr>
            <w:tcW w:w="936" w:type="dxa"/>
          </w:tcPr>
          <w:p w:rsidR="00FD2AF4" w:rsidRDefault="00FD2AF4">
            <w:pPr>
              <w:pStyle w:val="ConsPlusNormal"/>
              <w:jc w:val="center"/>
            </w:pPr>
            <w:r>
              <w:t>Эффективность управления имуществом</w:t>
            </w:r>
          </w:p>
        </w:tc>
        <w:tc>
          <w:tcPr>
            <w:tcW w:w="915" w:type="dxa"/>
          </w:tcPr>
          <w:p w:rsidR="00FD2AF4" w:rsidRDefault="00FD2AF4">
            <w:pPr>
              <w:pStyle w:val="ConsPlusNormal"/>
              <w:jc w:val="center"/>
            </w:pPr>
            <w:r>
              <w:t>Итоги финансово-хозяйственной деятельности</w:t>
            </w:r>
          </w:p>
        </w:tc>
        <w:tc>
          <w:tcPr>
            <w:tcW w:w="1020" w:type="dxa"/>
          </w:tcPr>
          <w:p w:rsidR="00FD2AF4" w:rsidRDefault="00FD2AF4">
            <w:pPr>
              <w:pStyle w:val="ConsPlusNormal"/>
              <w:jc w:val="center"/>
            </w:pPr>
            <w:r>
              <w:t>Увеличение доходов от платных услуг по сравнению с аналогичным периодом прошлого года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r>
              <w:t>Отсутствие просроченной дебиторской задолженности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r>
              <w:t>Отсутствие просроченной кредиторской задолженности</w:t>
            </w:r>
          </w:p>
        </w:tc>
        <w:tc>
          <w:tcPr>
            <w:tcW w:w="1400" w:type="dxa"/>
          </w:tcPr>
          <w:p w:rsidR="00FD2AF4" w:rsidRDefault="00FD2AF4">
            <w:pPr>
              <w:pStyle w:val="ConsPlusNormal"/>
              <w:jc w:val="center"/>
            </w:pPr>
            <w:r>
              <w:t>Отсутствие нарушений финансово-хозяйственной деятельности, финансовой дисциплины</w:t>
            </w:r>
          </w:p>
        </w:tc>
        <w:tc>
          <w:tcPr>
            <w:tcW w:w="1701" w:type="dxa"/>
          </w:tcPr>
          <w:p w:rsidR="00FD2AF4" w:rsidRDefault="00FD2AF4">
            <w:pPr>
              <w:pStyle w:val="ConsPlusNormal"/>
              <w:jc w:val="center"/>
            </w:pPr>
            <w:r>
              <w:t>Отсутствие предписаний контролирующих органов об устранении нарушений законодательства о контрактной системе в сфере закупок, обоснованных жалоб на действия (бездействие) заказчика при осуществлении закупок, определении поставщиков</w:t>
            </w:r>
          </w:p>
        </w:tc>
        <w:tc>
          <w:tcPr>
            <w:tcW w:w="1168" w:type="dxa"/>
          </w:tcPr>
          <w:p w:rsidR="00FD2AF4" w:rsidRDefault="00FD2AF4">
            <w:pPr>
              <w:pStyle w:val="ConsPlusNormal"/>
              <w:jc w:val="center"/>
            </w:pPr>
            <w:r>
              <w:t>Соблюдение сроков формирования планов-графиков в полном годовом объеме</w:t>
            </w:r>
          </w:p>
        </w:tc>
        <w:tc>
          <w:tcPr>
            <w:tcW w:w="1814" w:type="dxa"/>
          </w:tcPr>
          <w:p w:rsidR="00FD2AF4" w:rsidRDefault="00FD2AF4">
            <w:pPr>
              <w:pStyle w:val="ConsPlusNormal"/>
              <w:jc w:val="center"/>
            </w:pPr>
            <w:r>
              <w:t>Отсутствие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контракта поставщикам (исполнителям, подрядчикам)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r>
              <w:t>Исполнительская дисциплина и организация своевременного и качественного предоставления отчетов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r>
              <w:t>Доля специалистов, основных работников, повысивших свою квалификацию</w:t>
            </w:r>
          </w:p>
        </w:tc>
        <w:tc>
          <w:tcPr>
            <w:tcW w:w="97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886" w:type="dxa"/>
            <w:vMerge/>
          </w:tcPr>
          <w:p w:rsidR="00FD2AF4" w:rsidRDefault="00FD2AF4">
            <w:pPr>
              <w:spacing w:after="1" w:line="0" w:lineRule="atLeast"/>
            </w:pPr>
          </w:p>
        </w:tc>
      </w:tr>
      <w:tr w:rsidR="00FD2AF4">
        <w:tc>
          <w:tcPr>
            <w:tcW w:w="1132" w:type="dxa"/>
          </w:tcPr>
          <w:p w:rsidR="00FD2AF4" w:rsidRDefault="00FD2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D2AF4" w:rsidRDefault="00FD2AF4">
            <w:pPr>
              <w:pStyle w:val="ConsPlusNormal"/>
              <w:jc w:val="center"/>
            </w:pPr>
            <w:bookmarkStart w:id="23" w:name="P782"/>
            <w:bookmarkEnd w:id="23"/>
            <w:r>
              <w:t>2</w:t>
            </w:r>
          </w:p>
        </w:tc>
        <w:tc>
          <w:tcPr>
            <w:tcW w:w="929" w:type="dxa"/>
          </w:tcPr>
          <w:p w:rsidR="00FD2AF4" w:rsidRDefault="00FD2AF4">
            <w:pPr>
              <w:pStyle w:val="ConsPlusNormal"/>
              <w:jc w:val="center"/>
            </w:pPr>
            <w:bookmarkStart w:id="24" w:name="P783"/>
            <w:bookmarkEnd w:id="24"/>
            <w:r>
              <w:t>3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bookmarkStart w:id="25" w:name="P784"/>
            <w:bookmarkEnd w:id="25"/>
            <w:r>
              <w:t>4</w:t>
            </w:r>
          </w:p>
        </w:tc>
        <w:tc>
          <w:tcPr>
            <w:tcW w:w="936" w:type="dxa"/>
          </w:tcPr>
          <w:p w:rsidR="00FD2AF4" w:rsidRDefault="00FD2AF4">
            <w:pPr>
              <w:pStyle w:val="ConsPlusNormal"/>
              <w:jc w:val="center"/>
            </w:pPr>
            <w:bookmarkStart w:id="26" w:name="P785"/>
            <w:bookmarkEnd w:id="26"/>
            <w:r>
              <w:t>5</w:t>
            </w:r>
          </w:p>
        </w:tc>
        <w:tc>
          <w:tcPr>
            <w:tcW w:w="915" w:type="dxa"/>
          </w:tcPr>
          <w:p w:rsidR="00FD2AF4" w:rsidRDefault="00FD2AF4">
            <w:pPr>
              <w:pStyle w:val="ConsPlusNormal"/>
              <w:jc w:val="center"/>
            </w:pPr>
            <w:bookmarkStart w:id="27" w:name="P786"/>
            <w:bookmarkEnd w:id="27"/>
            <w:r>
              <w:t>6</w:t>
            </w:r>
          </w:p>
        </w:tc>
        <w:tc>
          <w:tcPr>
            <w:tcW w:w="1020" w:type="dxa"/>
          </w:tcPr>
          <w:p w:rsidR="00FD2AF4" w:rsidRDefault="00FD2AF4">
            <w:pPr>
              <w:pStyle w:val="ConsPlusNormal"/>
              <w:jc w:val="center"/>
            </w:pPr>
            <w:bookmarkStart w:id="28" w:name="P787"/>
            <w:bookmarkEnd w:id="28"/>
            <w:r>
              <w:t>7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bookmarkStart w:id="29" w:name="P788"/>
            <w:bookmarkEnd w:id="29"/>
            <w:r>
              <w:t>8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bookmarkStart w:id="30" w:name="P789"/>
            <w:bookmarkEnd w:id="30"/>
            <w:r>
              <w:t>9</w:t>
            </w:r>
          </w:p>
        </w:tc>
        <w:tc>
          <w:tcPr>
            <w:tcW w:w="1400" w:type="dxa"/>
          </w:tcPr>
          <w:p w:rsidR="00FD2AF4" w:rsidRDefault="00FD2AF4">
            <w:pPr>
              <w:pStyle w:val="ConsPlusNormal"/>
              <w:jc w:val="center"/>
            </w:pPr>
            <w:bookmarkStart w:id="31" w:name="P790"/>
            <w:bookmarkEnd w:id="31"/>
            <w:r>
              <w:t>10</w:t>
            </w:r>
          </w:p>
        </w:tc>
        <w:tc>
          <w:tcPr>
            <w:tcW w:w="1701" w:type="dxa"/>
          </w:tcPr>
          <w:p w:rsidR="00FD2AF4" w:rsidRDefault="00FD2AF4">
            <w:pPr>
              <w:pStyle w:val="ConsPlusNormal"/>
              <w:jc w:val="center"/>
            </w:pPr>
            <w:bookmarkStart w:id="32" w:name="P791"/>
            <w:bookmarkEnd w:id="32"/>
            <w:r>
              <w:t>11</w:t>
            </w:r>
          </w:p>
        </w:tc>
        <w:tc>
          <w:tcPr>
            <w:tcW w:w="1168" w:type="dxa"/>
          </w:tcPr>
          <w:p w:rsidR="00FD2AF4" w:rsidRDefault="00FD2AF4">
            <w:pPr>
              <w:pStyle w:val="ConsPlusNormal"/>
              <w:jc w:val="center"/>
            </w:pPr>
            <w:bookmarkStart w:id="33" w:name="P792"/>
            <w:bookmarkEnd w:id="33"/>
            <w:r>
              <w:t>12</w:t>
            </w:r>
          </w:p>
        </w:tc>
        <w:tc>
          <w:tcPr>
            <w:tcW w:w="1814" w:type="dxa"/>
          </w:tcPr>
          <w:p w:rsidR="00FD2AF4" w:rsidRDefault="00FD2AF4">
            <w:pPr>
              <w:pStyle w:val="ConsPlusNormal"/>
              <w:jc w:val="center"/>
            </w:pPr>
            <w:bookmarkStart w:id="34" w:name="P793"/>
            <w:bookmarkEnd w:id="34"/>
            <w:r>
              <w:t>13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bookmarkStart w:id="35" w:name="P794"/>
            <w:bookmarkEnd w:id="35"/>
            <w:r>
              <w:t>14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bookmarkStart w:id="36" w:name="P795"/>
            <w:bookmarkEnd w:id="36"/>
            <w:r>
              <w:t>15</w:t>
            </w:r>
          </w:p>
        </w:tc>
        <w:tc>
          <w:tcPr>
            <w:tcW w:w="978" w:type="dxa"/>
          </w:tcPr>
          <w:p w:rsidR="00FD2AF4" w:rsidRDefault="00FD2AF4">
            <w:pPr>
              <w:pStyle w:val="ConsPlusNormal"/>
              <w:jc w:val="center"/>
            </w:pPr>
            <w:r>
              <w:t xml:space="preserve">15 = </w:t>
            </w:r>
            <w:hyperlink w:anchor="P782" w:history="1">
              <w:r>
                <w:rPr>
                  <w:color w:val="0000FF"/>
                </w:rPr>
                <w:t>2</w:t>
              </w:r>
            </w:hyperlink>
            <w:r>
              <w:t xml:space="preserve"> x (</w:t>
            </w:r>
            <w:hyperlink w:anchor="P783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784" w:history="1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785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786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787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788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789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790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791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792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793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794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795" w:history="1">
              <w:r>
                <w:rPr>
                  <w:color w:val="0000FF"/>
                </w:rPr>
                <w:t>15</w:t>
              </w:r>
            </w:hyperlink>
            <w:r>
              <w:t>)</w:t>
            </w:r>
          </w:p>
        </w:tc>
        <w:tc>
          <w:tcPr>
            <w:tcW w:w="886" w:type="dxa"/>
          </w:tcPr>
          <w:p w:rsidR="00FD2AF4" w:rsidRDefault="00FD2AF4">
            <w:pPr>
              <w:pStyle w:val="ConsPlusNormal"/>
              <w:jc w:val="center"/>
            </w:pPr>
            <w:r>
              <w:t>16</w:t>
            </w:r>
          </w:p>
        </w:tc>
      </w:tr>
      <w:tr w:rsidR="00FD2AF4">
        <w:tc>
          <w:tcPr>
            <w:tcW w:w="1132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07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29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19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36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15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020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19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24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400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70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168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814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24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24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78" w:type="dxa"/>
          </w:tcPr>
          <w:p w:rsidR="00FD2AF4" w:rsidRDefault="00FD2AF4">
            <w:pPr>
              <w:pStyle w:val="ConsPlusNormal"/>
            </w:pPr>
          </w:p>
        </w:tc>
        <w:tc>
          <w:tcPr>
            <w:tcW w:w="886" w:type="dxa"/>
          </w:tcPr>
          <w:p w:rsidR="00FD2AF4" w:rsidRDefault="00FD2AF4">
            <w:pPr>
              <w:pStyle w:val="ConsPlusNormal"/>
            </w:pP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nformat"/>
        <w:jc w:val="both"/>
      </w:pPr>
      <w:r>
        <w:t>Руководитель управления _______________________________</w:t>
      </w:r>
    </w:p>
    <w:p w:rsidR="00FD2AF4" w:rsidRDefault="00FD2AF4">
      <w:pPr>
        <w:pStyle w:val="ConsPlusNonformat"/>
        <w:jc w:val="both"/>
      </w:pPr>
      <w:r>
        <w:t xml:space="preserve">                              (подпись, Ф.И.О.)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right"/>
        <w:outlineLvl w:val="1"/>
      </w:pPr>
      <w:r>
        <w:t>Приложение N 9</w:t>
      </w:r>
    </w:p>
    <w:p w:rsidR="00FD2AF4" w:rsidRDefault="00FD2AF4">
      <w:pPr>
        <w:pStyle w:val="ConsPlusNormal"/>
        <w:jc w:val="right"/>
      </w:pPr>
      <w:r>
        <w:t>к Положению</w:t>
      </w:r>
    </w:p>
    <w:p w:rsidR="00FD2AF4" w:rsidRDefault="00FD2AF4">
      <w:pPr>
        <w:pStyle w:val="ConsPlusNormal"/>
        <w:jc w:val="right"/>
      </w:pPr>
      <w:r>
        <w:t>об оплате труда работников муниципальных казенных</w:t>
      </w:r>
    </w:p>
    <w:p w:rsidR="00FD2AF4" w:rsidRDefault="00FD2AF4">
      <w:pPr>
        <w:pStyle w:val="ConsPlusNormal"/>
        <w:jc w:val="right"/>
      </w:pPr>
      <w:r>
        <w:t>учреждений, находящихся в ведомственном подчинении</w:t>
      </w:r>
    </w:p>
    <w:p w:rsidR="00FD2AF4" w:rsidRDefault="00FD2AF4">
      <w:pPr>
        <w:pStyle w:val="ConsPlusNormal"/>
        <w:jc w:val="right"/>
      </w:pPr>
      <w:r>
        <w:t>Управления по делам архивов администрации</w:t>
      </w:r>
    </w:p>
    <w:p w:rsidR="00FD2AF4" w:rsidRDefault="00FD2AF4">
      <w:pPr>
        <w:pStyle w:val="ConsPlusNormal"/>
        <w:jc w:val="right"/>
      </w:pPr>
      <w:r>
        <w:t>городского округа Тольятти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center"/>
      </w:pPr>
      <w:bookmarkStart w:id="37" w:name="P830"/>
      <w:bookmarkEnd w:id="37"/>
      <w:r>
        <w:t>Представление</w:t>
      </w:r>
    </w:p>
    <w:p w:rsidR="00FD2AF4" w:rsidRDefault="00FD2AF4">
      <w:pPr>
        <w:pStyle w:val="ConsPlusNormal"/>
        <w:jc w:val="center"/>
      </w:pPr>
      <w:r>
        <w:t>на премирование руководителей муниципальных казенных</w:t>
      </w:r>
    </w:p>
    <w:p w:rsidR="00FD2AF4" w:rsidRDefault="00FD2AF4">
      <w:pPr>
        <w:pStyle w:val="ConsPlusNormal"/>
        <w:jc w:val="center"/>
      </w:pPr>
      <w:r>
        <w:t>учреждений городского округа Тольятти, находящихся</w:t>
      </w:r>
    </w:p>
    <w:p w:rsidR="00FD2AF4" w:rsidRDefault="00FD2AF4">
      <w:pPr>
        <w:pStyle w:val="ConsPlusNormal"/>
        <w:jc w:val="center"/>
      </w:pPr>
      <w:r>
        <w:t>в ведомственном подчинении управления по делам архивов</w:t>
      </w:r>
    </w:p>
    <w:p w:rsidR="00FD2AF4" w:rsidRDefault="00FD2AF4">
      <w:pPr>
        <w:pStyle w:val="ConsPlusNormal"/>
        <w:jc w:val="center"/>
      </w:pPr>
      <w:r>
        <w:t>администрации городского округа Тольятти, по итогам</w:t>
      </w:r>
    </w:p>
    <w:p w:rsidR="00FD2AF4" w:rsidRDefault="00FD2AF4">
      <w:pPr>
        <w:pStyle w:val="ConsPlusNormal"/>
        <w:jc w:val="center"/>
      </w:pPr>
      <w:r>
        <w:t>работы за год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center"/>
      </w:pPr>
      <w:r>
        <w:t>за 20___ г.</w:t>
      </w:r>
    </w:p>
    <w:p w:rsidR="00FD2AF4" w:rsidRDefault="00FD2A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D2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AF4" w:rsidRDefault="00FD2A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2AF4" w:rsidRDefault="00FD2AF4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4" w:rsidRDefault="00FD2AF4">
            <w:pPr>
              <w:spacing w:after="1" w:line="0" w:lineRule="atLeast"/>
            </w:pPr>
          </w:p>
        </w:tc>
      </w:tr>
    </w:tbl>
    <w:p w:rsidR="00FD2AF4" w:rsidRDefault="00FD2AF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1077"/>
        <w:gridCol w:w="929"/>
        <w:gridCol w:w="1191"/>
        <w:gridCol w:w="936"/>
        <w:gridCol w:w="915"/>
        <w:gridCol w:w="1020"/>
        <w:gridCol w:w="1191"/>
        <w:gridCol w:w="1247"/>
        <w:gridCol w:w="1400"/>
        <w:gridCol w:w="1701"/>
        <w:gridCol w:w="1168"/>
        <w:gridCol w:w="1814"/>
        <w:gridCol w:w="1247"/>
        <w:gridCol w:w="1247"/>
        <w:gridCol w:w="978"/>
        <w:gridCol w:w="886"/>
      </w:tblGrid>
      <w:tr w:rsidR="00FD2AF4">
        <w:tc>
          <w:tcPr>
            <w:tcW w:w="1132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Ф.И.О. руководителя учреждения</w:t>
            </w:r>
          </w:p>
        </w:tc>
        <w:tc>
          <w:tcPr>
            <w:tcW w:w="1077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Должностной оклад</w:t>
            </w:r>
          </w:p>
        </w:tc>
        <w:tc>
          <w:tcPr>
            <w:tcW w:w="16006" w:type="dxa"/>
            <w:gridSpan w:val="13"/>
          </w:tcPr>
          <w:p w:rsidR="00FD2AF4" w:rsidRDefault="00FD2AF4">
            <w:pPr>
              <w:pStyle w:val="ConsPlusNormal"/>
              <w:jc w:val="center"/>
            </w:pPr>
            <w:r>
              <w:t>Размер премии в % по показателям</w:t>
            </w:r>
          </w:p>
        </w:tc>
        <w:tc>
          <w:tcPr>
            <w:tcW w:w="978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Размер премии</w:t>
            </w:r>
          </w:p>
        </w:tc>
        <w:tc>
          <w:tcPr>
            <w:tcW w:w="886" w:type="dxa"/>
            <w:vMerge w:val="restart"/>
          </w:tcPr>
          <w:p w:rsidR="00FD2AF4" w:rsidRDefault="00FD2A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2AF4">
        <w:tc>
          <w:tcPr>
            <w:tcW w:w="1132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929" w:type="dxa"/>
          </w:tcPr>
          <w:p w:rsidR="00FD2AF4" w:rsidRDefault="00FD2AF4">
            <w:pPr>
              <w:pStyle w:val="ConsPlusNormal"/>
              <w:jc w:val="center"/>
            </w:pPr>
            <w:r>
              <w:t>Выполнение плана закупок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r>
              <w:t>Использование бюджетных средств в соответствии с утвержден</w:t>
            </w:r>
            <w:r>
              <w:lastRenderedPageBreak/>
              <w:t>ной бюджетной сметой</w:t>
            </w:r>
          </w:p>
        </w:tc>
        <w:tc>
          <w:tcPr>
            <w:tcW w:w="936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Эффективность управления имуществом</w:t>
            </w:r>
          </w:p>
        </w:tc>
        <w:tc>
          <w:tcPr>
            <w:tcW w:w="915" w:type="dxa"/>
          </w:tcPr>
          <w:p w:rsidR="00FD2AF4" w:rsidRDefault="00FD2AF4">
            <w:pPr>
              <w:pStyle w:val="ConsPlusNormal"/>
              <w:jc w:val="center"/>
            </w:pPr>
            <w:r>
              <w:t>Итоги финансово-хозяйственной деятельности</w:t>
            </w:r>
          </w:p>
        </w:tc>
        <w:tc>
          <w:tcPr>
            <w:tcW w:w="1020" w:type="dxa"/>
          </w:tcPr>
          <w:p w:rsidR="00FD2AF4" w:rsidRDefault="00FD2AF4">
            <w:pPr>
              <w:pStyle w:val="ConsPlusNormal"/>
              <w:jc w:val="center"/>
            </w:pPr>
            <w:r>
              <w:t>Увеличение доходов от платных услуг по сравнени</w:t>
            </w:r>
            <w:r>
              <w:lastRenderedPageBreak/>
              <w:t>ю с аналогичным периодом прошлого года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Отсутствие просроченной дебиторской задолженности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r>
              <w:t>Отсутствие просроченной кредиторской задолженности</w:t>
            </w:r>
          </w:p>
        </w:tc>
        <w:tc>
          <w:tcPr>
            <w:tcW w:w="1400" w:type="dxa"/>
          </w:tcPr>
          <w:p w:rsidR="00FD2AF4" w:rsidRDefault="00FD2AF4">
            <w:pPr>
              <w:pStyle w:val="ConsPlusNormal"/>
              <w:jc w:val="center"/>
            </w:pPr>
            <w:r>
              <w:t xml:space="preserve">Отсутствие нарушений финансово-хозяйственной деятельности, </w:t>
            </w:r>
            <w:r>
              <w:lastRenderedPageBreak/>
              <w:t>финансовой дисциплины</w:t>
            </w:r>
          </w:p>
        </w:tc>
        <w:tc>
          <w:tcPr>
            <w:tcW w:w="1701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Отсутствие предписаний контролирующих органов об устранении нарушений законодательств</w:t>
            </w:r>
            <w:r>
              <w:lastRenderedPageBreak/>
              <w:t>а о контрактной системе в сфере закупок, обоснованных жалоб на действия (бездействие) заказчика при осуществлении закупок, определении поставщиков</w:t>
            </w:r>
          </w:p>
        </w:tc>
        <w:tc>
          <w:tcPr>
            <w:tcW w:w="1168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 xml:space="preserve">Соблюдение сроков формирования планов-графиков в полном </w:t>
            </w:r>
            <w:r>
              <w:lastRenderedPageBreak/>
              <w:t>годовом объеме</w:t>
            </w:r>
          </w:p>
        </w:tc>
        <w:tc>
          <w:tcPr>
            <w:tcW w:w="1814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 xml:space="preserve">Отсутствие контрактов, расторгнутых по соглашению сторон в случаях неисполнения или </w:t>
            </w:r>
            <w:r>
              <w:lastRenderedPageBreak/>
              <w:t>ненадлежащего исполнения без применения мер ответственности к нарушившим условия контракта поставщикам (исполнителям, подрядчикам)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Исполнительская дисциплина и организация своевреме</w:t>
            </w:r>
            <w:r>
              <w:lastRenderedPageBreak/>
              <w:t>нного и качественного предоставления отчетов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Доля специалистов, основных работников, повысивши</w:t>
            </w:r>
            <w:r>
              <w:lastRenderedPageBreak/>
              <w:t>х свою квалификацию</w:t>
            </w:r>
          </w:p>
        </w:tc>
        <w:tc>
          <w:tcPr>
            <w:tcW w:w="978" w:type="dxa"/>
            <w:vMerge/>
          </w:tcPr>
          <w:p w:rsidR="00FD2AF4" w:rsidRDefault="00FD2AF4">
            <w:pPr>
              <w:spacing w:after="1" w:line="0" w:lineRule="atLeast"/>
            </w:pPr>
          </w:p>
        </w:tc>
        <w:tc>
          <w:tcPr>
            <w:tcW w:w="886" w:type="dxa"/>
            <w:vMerge/>
          </w:tcPr>
          <w:p w:rsidR="00FD2AF4" w:rsidRDefault="00FD2AF4">
            <w:pPr>
              <w:spacing w:after="1" w:line="0" w:lineRule="atLeast"/>
            </w:pPr>
          </w:p>
        </w:tc>
      </w:tr>
      <w:tr w:rsidR="00FD2AF4">
        <w:tc>
          <w:tcPr>
            <w:tcW w:w="1132" w:type="dxa"/>
          </w:tcPr>
          <w:p w:rsidR="00FD2AF4" w:rsidRDefault="00FD2A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FD2AF4" w:rsidRDefault="00FD2AF4">
            <w:pPr>
              <w:pStyle w:val="ConsPlusNormal"/>
              <w:jc w:val="center"/>
            </w:pPr>
            <w:bookmarkStart w:id="38" w:name="P860"/>
            <w:bookmarkEnd w:id="38"/>
            <w:r>
              <w:t>2</w:t>
            </w:r>
          </w:p>
        </w:tc>
        <w:tc>
          <w:tcPr>
            <w:tcW w:w="929" w:type="dxa"/>
          </w:tcPr>
          <w:p w:rsidR="00FD2AF4" w:rsidRDefault="00FD2AF4">
            <w:pPr>
              <w:pStyle w:val="ConsPlusNormal"/>
              <w:jc w:val="center"/>
            </w:pPr>
            <w:bookmarkStart w:id="39" w:name="P861"/>
            <w:bookmarkEnd w:id="39"/>
            <w:r>
              <w:t>3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bookmarkStart w:id="40" w:name="P862"/>
            <w:bookmarkEnd w:id="40"/>
            <w:r>
              <w:t>4</w:t>
            </w:r>
          </w:p>
        </w:tc>
        <w:tc>
          <w:tcPr>
            <w:tcW w:w="936" w:type="dxa"/>
          </w:tcPr>
          <w:p w:rsidR="00FD2AF4" w:rsidRDefault="00FD2AF4">
            <w:pPr>
              <w:pStyle w:val="ConsPlusNormal"/>
              <w:jc w:val="center"/>
            </w:pPr>
            <w:bookmarkStart w:id="41" w:name="P863"/>
            <w:bookmarkEnd w:id="41"/>
            <w:r>
              <w:t>5</w:t>
            </w:r>
          </w:p>
        </w:tc>
        <w:tc>
          <w:tcPr>
            <w:tcW w:w="915" w:type="dxa"/>
          </w:tcPr>
          <w:p w:rsidR="00FD2AF4" w:rsidRDefault="00FD2AF4">
            <w:pPr>
              <w:pStyle w:val="ConsPlusNormal"/>
              <w:jc w:val="center"/>
            </w:pPr>
            <w:bookmarkStart w:id="42" w:name="P864"/>
            <w:bookmarkEnd w:id="42"/>
            <w:r>
              <w:t>6</w:t>
            </w:r>
          </w:p>
        </w:tc>
        <w:tc>
          <w:tcPr>
            <w:tcW w:w="1020" w:type="dxa"/>
          </w:tcPr>
          <w:p w:rsidR="00FD2AF4" w:rsidRDefault="00FD2AF4">
            <w:pPr>
              <w:pStyle w:val="ConsPlusNormal"/>
              <w:jc w:val="center"/>
            </w:pPr>
            <w:bookmarkStart w:id="43" w:name="P865"/>
            <w:bookmarkEnd w:id="43"/>
            <w:r>
              <w:t>7</w:t>
            </w:r>
          </w:p>
        </w:tc>
        <w:tc>
          <w:tcPr>
            <w:tcW w:w="1191" w:type="dxa"/>
          </w:tcPr>
          <w:p w:rsidR="00FD2AF4" w:rsidRDefault="00FD2AF4">
            <w:pPr>
              <w:pStyle w:val="ConsPlusNormal"/>
              <w:jc w:val="center"/>
            </w:pPr>
            <w:bookmarkStart w:id="44" w:name="P866"/>
            <w:bookmarkEnd w:id="44"/>
            <w:r>
              <w:t>8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bookmarkStart w:id="45" w:name="P867"/>
            <w:bookmarkEnd w:id="45"/>
            <w:r>
              <w:t>9</w:t>
            </w:r>
          </w:p>
        </w:tc>
        <w:tc>
          <w:tcPr>
            <w:tcW w:w="1400" w:type="dxa"/>
          </w:tcPr>
          <w:p w:rsidR="00FD2AF4" w:rsidRDefault="00FD2AF4">
            <w:pPr>
              <w:pStyle w:val="ConsPlusNormal"/>
              <w:jc w:val="center"/>
            </w:pPr>
            <w:bookmarkStart w:id="46" w:name="P868"/>
            <w:bookmarkEnd w:id="46"/>
            <w:r>
              <w:t>10</w:t>
            </w:r>
          </w:p>
        </w:tc>
        <w:tc>
          <w:tcPr>
            <w:tcW w:w="1701" w:type="dxa"/>
          </w:tcPr>
          <w:p w:rsidR="00FD2AF4" w:rsidRDefault="00FD2AF4">
            <w:pPr>
              <w:pStyle w:val="ConsPlusNormal"/>
              <w:jc w:val="center"/>
            </w:pPr>
            <w:bookmarkStart w:id="47" w:name="P869"/>
            <w:bookmarkEnd w:id="47"/>
            <w:r>
              <w:t>11</w:t>
            </w:r>
          </w:p>
        </w:tc>
        <w:tc>
          <w:tcPr>
            <w:tcW w:w="1168" w:type="dxa"/>
          </w:tcPr>
          <w:p w:rsidR="00FD2AF4" w:rsidRDefault="00FD2AF4">
            <w:pPr>
              <w:pStyle w:val="ConsPlusNormal"/>
              <w:jc w:val="center"/>
            </w:pPr>
            <w:bookmarkStart w:id="48" w:name="P870"/>
            <w:bookmarkEnd w:id="48"/>
            <w:r>
              <w:t>12</w:t>
            </w:r>
          </w:p>
        </w:tc>
        <w:tc>
          <w:tcPr>
            <w:tcW w:w="1814" w:type="dxa"/>
          </w:tcPr>
          <w:p w:rsidR="00FD2AF4" w:rsidRDefault="00FD2AF4">
            <w:pPr>
              <w:pStyle w:val="ConsPlusNormal"/>
              <w:jc w:val="center"/>
            </w:pPr>
            <w:bookmarkStart w:id="49" w:name="P871"/>
            <w:bookmarkEnd w:id="49"/>
            <w:r>
              <w:t>13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bookmarkStart w:id="50" w:name="P872"/>
            <w:bookmarkEnd w:id="50"/>
            <w:r>
              <w:t>14</w:t>
            </w:r>
          </w:p>
        </w:tc>
        <w:tc>
          <w:tcPr>
            <w:tcW w:w="1247" w:type="dxa"/>
          </w:tcPr>
          <w:p w:rsidR="00FD2AF4" w:rsidRDefault="00FD2AF4">
            <w:pPr>
              <w:pStyle w:val="ConsPlusNormal"/>
              <w:jc w:val="center"/>
            </w:pPr>
            <w:bookmarkStart w:id="51" w:name="P873"/>
            <w:bookmarkEnd w:id="51"/>
            <w:r>
              <w:t>15</w:t>
            </w:r>
          </w:p>
        </w:tc>
        <w:tc>
          <w:tcPr>
            <w:tcW w:w="978" w:type="dxa"/>
          </w:tcPr>
          <w:p w:rsidR="00FD2AF4" w:rsidRDefault="00FD2AF4">
            <w:pPr>
              <w:pStyle w:val="ConsPlusNormal"/>
              <w:jc w:val="center"/>
            </w:pPr>
            <w:r>
              <w:t xml:space="preserve">15 = </w:t>
            </w:r>
            <w:hyperlink w:anchor="P860" w:history="1">
              <w:r>
                <w:rPr>
                  <w:color w:val="0000FF"/>
                </w:rPr>
                <w:t>2</w:t>
              </w:r>
            </w:hyperlink>
            <w:r>
              <w:t xml:space="preserve"> x (</w:t>
            </w:r>
            <w:hyperlink w:anchor="P861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862" w:history="1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863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864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865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866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867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868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869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870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871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872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873" w:history="1">
              <w:r>
                <w:rPr>
                  <w:color w:val="0000FF"/>
                </w:rPr>
                <w:t>15</w:t>
              </w:r>
            </w:hyperlink>
            <w:r>
              <w:t>)</w:t>
            </w:r>
          </w:p>
        </w:tc>
        <w:tc>
          <w:tcPr>
            <w:tcW w:w="886" w:type="dxa"/>
          </w:tcPr>
          <w:p w:rsidR="00FD2AF4" w:rsidRDefault="00FD2AF4">
            <w:pPr>
              <w:pStyle w:val="ConsPlusNormal"/>
              <w:jc w:val="center"/>
            </w:pPr>
            <w:r>
              <w:t>16</w:t>
            </w:r>
          </w:p>
        </w:tc>
      </w:tr>
      <w:tr w:rsidR="00FD2AF4">
        <w:tc>
          <w:tcPr>
            <w:tcW w:w="1132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07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29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19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36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15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020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19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24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400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701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168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814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24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1247" w:type="dxa"/>
          </w:tcPr>
          <w:p w:rsidR="00FD2AF4" w:rsidRDefault="00FD2AF4">
            <w:pPr>
              <w:pStyle w:val="ConsPlusNormal"/>
            </w:pPr>
          </w:p>
        </w:tc>
        <w:tc>
          <w:tcPr>
            <w:tcW w:w="978" w:type="dxa"/>
          </w:tcPr>
          <w:p w:rsidR="00FD2AF4" w:rsidRDefault="00FD2AF4">
            <w:pPr>
              <w:pStyle w:val="ConsPlusNormal"/>
            </w:pPr>
          </w:p>
        </w:tc>
        <w:tc>
          <w:tcPr>
            <w:tcW w:w="886" w:type="dxa"/>
          </w:tcPr>
          <w:p w:rsidR="00FD2AF4" w:rsidRDefault="00FD2AF4">
            <w:pPr>
              <w:pStyle w:val="ConsPlusNormal"/>
            </w:pPr>
          </w:p>
        </w:tc>
      </w:tr>
    </w:tbl>
    <w:p w:rsidR="00FD2AF4" w:rsidRDefault="00FD2AF4">
      <w:pPr>
        <w:pStyle w:val="ConsPlusNormal"/>
        <w:jc w:val="both"/>
      </w:pPr>
    </w:p>
    <w:p w:rsidR="00FD2AF4" w:rsidRDefault="00FD2AF4">
      <w:pPr>
        <w:pStyle w:val="ConsPlusNonformat"/>
        <w:jc w:val="both"/>
      </w:pPr>
      <w:r>
        <w:t>Руководитель управления _______________________________</w:t>
      </w:r>
    </w:p>
    <w:p w:rsidR="00FD2AF4" w:rsidRDefault="00FD2AF4">
      <w:pPr>
        <w:pStyle w:val="ConsPlusNonformat"/>
        <w:jc w:val="both"/>
      </w:pPr>
      <w:r>
        <w:t xml:space="preserve">                               (подпись, Ф.И.О.)</w:t>
      </w: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jc w:val="both"/>
      </w:pPr>
    </w:p>
    <w:p w:rsidR="00FD2AF4" w:rsidRDefault="00FD2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6DD" w:rsidRDefault="00FD2AF4">
      <w:bookmarkStart w:id="52" w:name="_GoBack"/>
      <w:bookmarkEnd w:id="52"/>
    </w:p>
    <w:sectPr w:rsidR="00F536DD" w:rsidSect="007664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4"/>
    <w:rsid w:val="00AB4582"/>
    <w:rsid w:val="00F156E9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E5B1-0704-41AD-864B-007B3255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2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2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A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AF406687F41B8ED1A4262622625E7420228EA78906125D1DE8C9F667E771DA53E6ACF0C96924B98532873C6239CC85B5AC456C5C0BE9DDBB3421B8L5A8H" TargetMode="External"/><Relationship Id="rId18" Type="http://schemas.openxmlformats.org/officeDocument/2006/relationships/hyperlink" Target="consultantplus://offline/ref=64AF406687F41B8ED1A4262622625E7420228EA7890511511BEBC9F667E771DA53E6ACF0C96924B98532873C6139CC85B5AC456C5C0BE9DDBB3421B8L5A8H" TargetMode="External"/><Relationship Id="rId26" Type="http://schemas.openxmlformats.org/officeDocument/2006/relationships/hyperlink" Target="consultantplus://offline/ref=64AF406687F41B8ED1A4382B340E027C2229D0AD81041A0F44BACFA138B7778F13A6AAA38A2422ECD476D231653286D4F3E74A6D5EL1A7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64AF406687F41B8ED1A4382B340E027C2F2ED3AD800D47054CE3C3A33FB8288A14B7AAA58A3329BA9B30873EL6A6H" TargetMode="External"/><Relationship Id="rId34" Type="http://schemas.openxmlformats.org/officeDocument/2006/relationships/hyperlink" Target="consultantplus://offline/ref=64AF406687F41B8ED1A4262622625E7420228EA7890511511BEBC9F667E771DA53E6ACF0C96924B98532873F6739CC85B5AC456C5C0BE9DDBB3421B8L5A8H" TargetMode="External"/><Relationship Id="rId7" Type="http://schemas.openxmlformats.org/officeDocument/2006/relationships/hyperlink" Target="consultantplus://offline/ref=64AF406687F41B8ED1A4262622625E7420228EA78907145D1EEAC9F667E771DA53E6ACF0C96924B98532873C6139CC85B5AC456C5C0BE9DDBB3421B8L5A8H" TargetMode="External"/><Relationship Id="rId12" Type="http://schemas.openxmlformats.org/officeDocument/2006/relationships/hyperlink" Target="consultantplus://offline/ref=64AF406687F41B8ED1A4262622625E7420228EA78906125D1DE8C9F667E771DA53E6ACF0C96924B98532873C6239CC85B5AC456C5C0BE9DDBB3421B8L5A8H" TargetMode="External"/><Relationship Id="rId17" Type="http://schemas.openxmlformats.org/officeDocument/2006/relationships/hyperlink" Target="consultantplus://offline/ref=64AF406687F41B8ED1A4262622625E7420228EA78907145D1EEAC9F667E771DA53E6ACF0C96924B98532873C6139CC85B5AC456C5C0BE9DDBB3421B8L5A8H" TargetMode="External"/><Relationship Id="rId25" Type="http://schemas.openxmlformats.org/officeDocument/2006/relationships/hyperlink" Target="consultantplus://offline/ref=64AF406687F41B8ED1A4382B340E027C2229D0AD81041A0F44BACFA138B7778F13A6AAA58A2D20B18439D36D206795D5F1E7486F4217E9DDLAA7H" TargetMode="External"/><Relationship Id="rId33" Type="http://schemas.openxmlformats.org/officeDocument/2006/relationships/hyperlink" Target="consultantplus://offline/ref=64AF406687F41B8ED1A4262622625E7420228EA7890511511BEBC9F667E771DA53E6ACF0C96924B98532873E6439CC85B5AC456C5C0BE9DDBB3421B8L5A8H" TargetMode="External"/><Relationship Id="rId38" Type="http://schemas.openxmlformats.org/officeDocument/2006/relationships/hyperlink" Target="consultantplus://offline/ref=64AF406687F41B8ED1A4382B340E027C2229D3AB81011A0F44BACFA138B7778F01A6F2A98B2D37B8872C853C66L3A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F406687F41B8ED1A4262622625E7420228EA78906125D1DE8C9F667E771DA53E6ACF0C96924B98532873C6C39CC85B5AC456C5C0BE9DDBB3421B8L5A8H" TargetMode="External"/><Relationship Id="rId20" Type="http://schemas.openxmlformats.org/officeDocument/2006/relationships/hyperlink" Target="consultantplus://offline/ref=64AF406687F41B8ED1A4382B340E027C2429D9AE8F001A0F44BACFA138B7778F01A6F2A98B2D37B8872C853C66L3A0H" TargetMode="External"/><Relationship Id="rId29" Type="http://schemas.openxmlformats.org/officeDocument/2006/relationships/hyperlink" Target="consultantplus://offline/ref=64AF406687F41B8ED1A4382B340E027C2229D0AD81041A0F44BACFA138B7778F13A6AAA58A2C29B88D39D36D206795D5F1E7486F4217E9DDLAA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F406687F41B8ED1A4262622625E7420228EA78906125D1DE8C9F667E771DA53E6ACF0C96924B98532873C6139CC85B5AC456C5C0BE9DDBB3421B8L5A8H" TargetMode="External"/><Relationship Id="rId11" Type="http://schemas.openxmlformats.org/officeDocument/2006/relationships/hyperlink" Target="consultantplus://offline/ref=64AF406687F41B8ED1A4262622625E7420228EA78906125D1DE8C9F667E771DA53E6ACF0C96924B98532873C6239CC85B5AC456C5C0BE9DDBB3421B8L5A8H" TargetMode="External"/><Relationship Id="rId24" Type="http://schemas.openxmlformats.org/officeDocument/2006/relationships/hyperlink" Target="consultantplus://offline/ref=64AF406687F41B8ED1A4382B340E027C2229D0AD81041A0F44BACFA138B7778F13A6AAA58A2F2CBA8239D36D206795D5F1E7486F4217E9DDLAA7H" TargetMode="External"/><Relationship Id="rId32" Type="http://schemas.openxmlformats.org/officeDocument/2006/relationships/hyperlink" Target="consultantplus://offline/ref=64AF406687F41B8ED1A4262622625E7420228EA7890511511BEBC9F667E771DA53E6ACF0C96924B98532873C6139CC85B5AC456C5C0BE9DDBB3421B8L5A8H" TargetMode="External"/><Relationship Id="rId37" Type="http://schemas.openxmlformats.org/officeDocument/2006/relationships/hyperlink" Target="consultantplus://offline/ref=64AF406687F41B8ED1A4262622625E7420228EA7890415591DE9C9F667E771DA53E6ACF0C96924BA8E66D678313F99D4EFF94A735E15EBLDAD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4AF406687F41B8ED1A4262622625E7420228EA78F03145D1CE594FC6FBE7DD854E9F3E7CE2028B8853287396F66C990A4F4496D4215EBC1A73623LBA8H" TargetMode="External"/><Relationship Id="rId15" Type="http://schemas.openxmlformats.org/officeDocument/2006/relationships/hyperlink" Target="consultantplus://offline/ref=64AF406687F41B8ED1A4262622625E7420228EA78906125D1DE8C9F667E771DA53E6ACF0C96924B98532873C6339CC85B5AC456C5C0BE9DDBB3421B8L5A8H" TargetMode="External"/><Relationship Id="rId23" Type="http://schemas.openxmlformats.org/officeDocument/2006/relationships/hyperlink" Target="consultantplus://offline/ref=64AF406687F41B8ED1A4382B340E027C2229D0AD81041A0F44BACFA138B7778F13A6AAA58A2D21B08339D36D206795D5F1E7486F4217E9DDLAA7H" TargetMode="External"/><Relationship Id="rId28" Type="http://schemas.openxmlformats.org/officeDocument/2006/relationships/hyperlink" Target="consultantplus://offline/ref=64AF406687F41B8ED1A4382B340E027C2229D0AD81041A0F44BACFA138B7778F13A6AAA38B2822ECD476D231653286D4F3E74A6D5EL1A7H" TargetMode="External"/><Relationship Id="rId36" Type="http://schemas.openxmlformats.org/officeDocument/2006/relationships/hyperlink" Target="consultantplus://offline/ref=64AF406687F41B8ED1A4262622625E7420228EA7890511511BEBC9F667E771DA53E6ACF0C96924B98532873B6D39CC85B5AC456C5C0BE9DDBB3421B8L5A8H" TargetMode="External"/><Relationship Id="rId10" Type="http://schemas.openxmlformats.org/officeDocument/2006/relationships/hyperlink" Target="consultantplus://offline/ref=64AF406687F41B8ED1A4262622625E7420228EA78903115F1FE7C9F667E771DA53E6ACF0C96924B98532873E6039CC85B5AC456C5C0BE9DDBB3421B8L5A8H" TargetMode="External"/><Relationship Id="rId19" Type="http://schemas.openxmlformats.org/officeDocument/2006/relationships/hyperlink" Target="consultantplus://offline/ref=64AF406687F41B8ED1A4382B340E027C2229D0AD81041A0F44BACFA138B7778F01A6F2A98B2D37B8872C853C66L3A0H" TargetMode="External"/><Relationship Id="rId31" Type="http://schemas.openxmlformats.org/officeDocument/2006/relationships/hyperlink" Target="consultantplus://offline/ref=64AF406687F41B8ED1A4382B340E027C252ED3AE800E1A0F44BACFA138B7778F13A6AAA58A2D28B08339D36D206795D5F1E7486F4217E9DDLAA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AF406687F41B8ED1A4382B340E027C2229D0AD81041A0F44BACFA138B7778F01A6F2A98B2D37B8872C853C66L3A0H" TargetMode="External"/><Relationship Id="rId14" Type="http://schemas.openxmlformats.org/officeDocument/2006/relationships/hyperlink" Target="consultantplus://offline/ref=64AF406687F41B8ED1A4262622625E7420228EA78C05135A1AE594FC6FBE7DD854E9F3F5CE7824B9852C873E7A3098D6LFA3H" TargetMode="External"/><Relationship Id="rId22" Type="http://schemas.openxmlformats.org/officeDocument/2006/relationships/hyperlink" Target="consultantplus://offline/ref=64AF406687F41B8ED1A4382B340E027C2420D4AE88041A0F44BACFA138B7778F01A6F2A98B2D37B8872C853C66L3A0H" TargetMode="External"/><Relationship Id="rId27" Type="http://schemas.openxmlformats.org/officeDocument/2006/relationships/hyperlink" Target="consultantplus://offline/ref=64AF406687F41B8ED1A4382B340E027C2229D0AD81041A0F44BACFA138B7778F13A6AAA38B2F22ECD476D231653286D4F3E74A6D5EL1A7H" TargetMode="External"/><Relationship Id="rId30" Type="http://schemas.openxmlformats.org/officeDocument/2006/relationships/hyperlink" Target="consultantplus://offline/ref=64AF406687F41B8ED1A4382B340E027C252ED3AE800E1A0F44BACFA138B7778F13A6AAA58A2D28B08339D36D206795D5F1E7486F4217E9DDLAA7H" TargetMode="External"/><Relationship Id="rId35" Type="http://schemas.openxmlformats.org/officeDocument/2006/relationships/hyperlink" Target="consultantplus://offline/ref=64AF406687F41B8ED1A4262622625E7420228EA7890511511BEBC9F667E771DA53E6ACF0C96924B9853287396239CC85B5AC456C5C0BE9DDBB3421B8L5A8H" TargetMode="External"/><Relationship Id="rId8" Type="http://schemas.openxmlformats.org/officeDocument/2006/relationships/hyperlink" Target="consultantplus://offline/ref=64AF406687F41B8ED1A4262622625E7420228EA7890511511BEBC9F667E771DA53E6ACF0C96924B98532873C6139CC85B5AC456C5C0BE9DDBB3421B8L5A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9664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Ольга Юрьевна</dc:creator>
  <cp:keywords/>
  <dc:description/>
  <cp:lastModifiedBy>Кулешова Ольга Юрьевна</cp:lastModifiedBy>
  <cp:revision>1</cp:revision>
  <dcterms:created xsi:type="dcterms:W3CDTF">2022-02-10T07:00:00Z</dcterms:created>
  <dcterms:modified xsi:type="dcterms:W3CDTF">2022-02-10T07:00:00Z</dcterms:modified>
</cp:coreProperties>
</file>