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1A79" w14:textId="77777777" w:rsidR="004F2F6E" w:rsidRPr="003A72DC" w:rsidRDefault="004F2F6E">
      <w:pPr>
        <w:pStyle w:val="ConsPlusTitlePage"/>
      </w:pPr>
      <w:r w:rsidRPr="003A72DC">
        <w:t xml:space="preserve">Документ предоставлен </w:t>
      </w:r>
      <w:hyperlink r:id="rId4" w:history="1">
        <w:r w:rsidRPr="003A72DC">
          <w:t>КонсультантПлюс</w:t>
        </w:r>
      </w:hyperlink>
      <w:r w:rsidRPr="003A72DC">
        <w:br/>
      </w:r>
    </w:p>
    <w:p w14:paraId="781052F8" w14:textId="77777777" w:rsidR="004F2F6E" w:rsidRPr="003A72DC" w:rsidRDefault="004F2F6E">
      <w:pPr>
        <w:pStyle w:val="ConsPlusNormal"/>
        <w:jc w:val="both"/>
        <w:outlineLvl w:val="0"/>
      </w:pPr>
    </w:p>
    <w:p w14:paraId="254BEB15" w14:textId="77777777" w:rsidR="004F2F6E" w:rsidRPr="003A72DC" w:rsidRDefault="004F2F6E">
      <w:pPr>
        <w:pStyle w:val="ConsPlusTitle"/>
        <w:jc w:val="center"/>
        <w:outlineLvl w:val="0"/>
      </w:pPr>
      <w:r w:rsidRPr="003A72DC">
        <w:t>МЭРИЯ ГОРОДСКОГО ОКРУГА ТОЛЬЯТТИ</w:t>
      </w:r>
    </w:p>
    <w:p w14:paraId="6C864930" w14:textId="77777777" w:rsidR="004F2F6E" w:rsidRPr="003A72DC" w:rsidRDefault="004F2F6E">
      <w:pPr>
        <w:pStyle w:val="ConsPlusTitle"/>
        <w:jc w:val="center"/>
      </w:pPr>
      <w:r w:rsidRPr="003A72DC">
        <w:t>САМАРСКОЙ ОБЛАСТИ</w:t>
      </w:r>
    </w:p>
    <w:p w14:paraId="76B297FE" w14:textId="77777777" w:rsidR="004F2F6E" w:rsidRPr="003A72DC" w:rsidRDefault="004F2F6E">
      <w:pPr>
        <w:pStyle w:val="ConsPlusTitle"/>
        <w:jc w:val="both"/>
      </w:pPr>
    </w:p>
    <w:p w14:paraId="3C7DD84B" w14:textId="77777777" w:rsidR="004F2F6E" w:rsidRPr="003A72DC" w:rsidRDefault="004F2F6E">
      <w:pPr>
        <w:pStyle w:val="ConsPlusTitle"/>
        <w:jc w:val="center"/>
      </w:pPr>
      <w:r w:rsidRPr="003A72DC">
        <w:t>ПОСТАНОВЛЕНИЕ</w:t>
      </w:r>
    </w:p>
    <w:p w14:paraId="42DF9A2D" w14:textId="77777777" w:rsidR="004F2F6E" w:rsidRPr="003A72DC" w:rsidRDefault="004F2F6E">
      <w:pPr>
        <w:pStyle w:val="ConsPlusTitle"/>
        <w:jc w:val="center"/>
      </w:pPr>
      <w:r w:rsidRPr="003A72DC">
        <w:t>от 11 июля 2013 г. N 2254-п/1</w:t>
      </w:r>
    </w:p>
    <w:p w14:paraId="172A7D87" w14:textId="77777777" w:rsidR="004F2F6E" w:rsidRPr="003A72DC" w:rsidRDefault="004F2F6E">
      <w:pPr>
        <w:pStyle w:val="ConsPlusTitle"/>
        <w:jc w:val="both"/>
      </w:pPr>
    </w:p>
    <w:p w14:paraId="541E5AF7" w14:textId="77777777" w:rsidR="004F2F6E" w:rsidRPr="003A72DC" w:rsidRDefault="004F2F6E">
      <w:pPr>
        <w:pStyle w:val="ConsPlusTitle"/>
        <w:jc w:val="center"/>
      </w:pPr>
      <w:r w:rsidRPr="003A72DC">
        <w:t>ОБ УТВЕРЖДЕНИИ ПОРЯДКА ПРЕДОСТАВЛЕНИЯ СУБСИДИЙ ЮРИДИЧЕСКИМ</w:t>
      </w:r>
    </w:p>
    <w:p w14:paraId="2B94950A" w14:textId="77777777" w:rsidR="004F2F6E" w:rsidRPr="003A72DC" w:rsidRDefault="004F2F6E">
      <w:pPr>
        <w:pStyle w:val="ConsPlusTitle"/>
        <w:jc w:val="center"/>
      </w:pPr>
      <w:r w:rsidRPr="003A72DC">
        <w:t>ЛИЦАМ (ЗА ИСКЛЮЧЕНИЕМ СУБСИДИЙ ГОСУДАРСТВЕННЫМ</w:t>
      </w:r>
    </w:p>
    <w:p w14:paraId="7E267C44" w14:textId="77777777" w:rsidR="004F2F6E" w:rsidRPr="003A72DC" w:rsidRDefault="004F2F6E">
      <w:pPr>
        <w:pStyle w:val="ConsPlusTitle"/>
        <w:jc w:val="center"/>
      </w:pPr>
      <w:r w:rsidRPr="003A72DC">
        <w:t>(МУНИЦИПАЛЬНЫМ) УЧРЕЖДЕНИЯМ), ИНДИВИДУАЛЬНЫМ</w:t>
      </w:r>
    </w:p>
    <w:p w14:paraId="257A4287" w14:textId="77777777" w:rsidR="004F2F6E" w:rsidRPr="003A72DC" w:rsidRDefault="004F2F6E">
      <w:pPr>
        <w:pStyle w:val="ConsPlusTitle"/>
        <w:jc w:val="center"/>
      </w:pPr>
      <w:r w:rsidRPr="003A72DC">
        <w:t>ПРЕДПРИНИМАТЕЛЯМ - ПРОИЗВОДИТЕЛЯМ ТОВАРОВ, РАБОТ, УСЛУГ</w:t>
      </w:r>
    </w:p>
    <w:p w14:paraId="5E56F867" w14:textId="77777777" w:rsidR="004F2F6E" w:rsidRPr="003A72DC" w:rsidRDefault="004F2F6E">
      <w:pPr>
        <w:pStyle w:val="ConsPlusTitle"/>
        <w:jc w:val="center"/>
      </w:pPr>
      <w:r w:rsidRPr="003A72DC">
        <w:t>В ЦЕЛЯХ ВОЗМЕЩЕНИЯ ЗАТРАТ НА КАПИТАЛЬНЫЙ РЕМОНТ</w:t>
      </w:r>
    </w:p>
    <w:p w14:paraId="49846C92" w14:textId="77777777" w:rsidR="004F2F6E" w:rsidRPr="003A72DC" w:rsidRDefault="004F2F6E">
      <w:pPr>
        <w:pStyle w:val="ConsPlusTitle"/>
        <w:jc w:val="center"/>
      </w:pPr>
      <w:r w:rsidRPr="003A72DC">
        <w:t>МНОГОКВАРТИРНЫХ ДОМОВ ГОРОДСКОГО ОКРУГА ТОЛЬЯТТИ</w:t>
      </w:r>
    </w:p>
    <w:p w14:paraId="7845FF1E" w14:textId="77777777" w:rsidR="004F2F6E" w:rsidRPr="003A72DC" w:rsidRDefault="004F2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2DC" w:rsidRPr="003A72DC" w14:paraId="6ED882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591930" w14:textId="77777777" w:rsidR="004F2F6E" w:rsidRPr="003A72DC" w:rsidRDefault="004F2F6E"/>
        </w:tc>
        <w:tc>
          <w:tcPr>
            <w:tcW w:w="113" w:type="dxa"/>
            <w:tcBorders>
              <w:top w:val="nil"/>
              <w:left w:val="nil"/>
              <w:bottom w:val="nil"/>
              <w:right w:val="nil"/>
            </w:tcBorders>
            <w:shd w:val="clear" w:color="auto" w:fill="F4F3F8"/>
            <w:tcMar>
              <w:top w:w="0" w:type="dxa"/>
              <w:left w:w="0" w:type="dxa"/>
              <w:bottom w:w="0" w:type="dxa"/>
              <w:right w:w="0" w:type="dxa"/>
            </w:tcMar>
          </w:tcPr>
          <w:p w14:paraId="65280081" w14:textId="77777777" w:rsidR="004F2F6E" w:rsidRPr="003A72DC" w:rsidRDefault="004F2F6E"/>
        </w:tc>
        <w:tc>
          <w:tcPr>
            <w:tcW w:w="0" w:type="auto"/>
            <w:tcBorders>
              <w:top w:val="nil"/>
              <w:left w:val="nil"/>
              <w:bottom w:val="nil"/>
              <w:right w:val="nil"/>
            </w:tcBorders>
            <w:shd w:val="clear" w:color="auto" w:fill="F4F3F8"/>
            <w:tcMar>
              <w:top w:w="113" w:type="dxa"/>
              <w:left w:w="0" w:type="dxa"/>
              <w:bottom w:w="113" w:type="dxa"/>
              <w:right w:w="0" w:type="dxa"/>
            </w:tcMar>
          </w:tcPr>
          <w:p w14:paraId="4AA84C4C" w14:textId="77777777" w:rsidR="004F2F6E" w:rsidRPr="003A72DC" w:rsidRDefault="004F2F6E">
            <w:pPr>
              <w:pStyle w:val="ConsPlusNormal"/>
              <w:jc w:val="center"/>
            </w:pPr>
            <w:r w:rsidRPr="003A72DC">
              <w:t>Список изменяющих документов</w:t>
            </w:r>
          </w:p>
          <w:p w14:paraId="3583EDFB" w14:textId="77777777" w:rsidR="004F2F6E" w:rsidRPr="003A72DC" w:rsidRDefault="004F2F6E">
            <w:pPr>
              <w:pStyle w:val="ConsPlusNormal"/>
              <w:jc w:val="center"/>
            </w:pPr>
            <w:r w:rsidRPr="003A72DC">
              <w:t>(в ред. Постановлений Мэрии городского округа Тольятти Самарской области</w:t>
            </w:r>
          </w:p>
          <w:p w14:paraId="214D7F04" w14:textId="77777777" w:rsidR="004F2F6E" w:rsidRPr="003A72DC" w:rsidRDefault="004F2F6E">
            <w:pPr>
              <w:pStyle w:val="ConsPlusNormal"/>
              <w:jc w:val="center"/>
            </w:pPr>
            <w:r w:rsidRPr="003A72DC">
              <w:t xml:space="preserve">от 10.10.2013 </w:t>
            </w:r>
            <w:hyperlink r:id="rId5" w:history="1">
              <w:r w:rsidRPr="003A72DC">
                <w:t>N 3119-п/1</w:t>
              </w:r>
            </w:hyperlink>
            <w:r w:rsidRPr="003A72DC">
              <w:t xml:space="preserve">, от 21.01.2014 </w:t>
            </w:r>
            <w:hyperlink r:id="rId6" w:history="1">
              <w:r w:rsidRPr="003A72DC">
                <w:t>N 135-п/1</w:t>
              </w:r>
            </w:hyperlink>
            <w:r w:rsidRPr="003A72DC">
              <w:t xml:space="preserve">, от 06.10.2014 </w:t>
            </w:r>
            <w:hyperlink r:id="rId7" w:history="1">
              <w:r w:rsidRPr="003A72DC">
                <w:t>N 3720-п/1</w:t>
              </w:r>
            </w:hyperlink>
            <w:r w:rsidRPr="003A72DC">
              <w:t>,</w:t>
            </w:r>
          </w:p>
          <w:p w14:paraId="350E8536" w14:textId="77777777" w:rsidR="004F2F6E" w:rsidRPr="003A72DC" w:rsidRDefault="004F2F6E">
            <w:pPr>
              <w:pStyle w:val="ConsPlusNormal"/>
              <w:jc w:val="center"/>
            </w:pPr>
            <w:r w:rsidRPr="003A72DC">
              <w:t xml:space="preserve">от 19.12.2014 </w:t>
            </w:r>
            <w:hyperlink r:id="rId8" w:history="1">
              <w:r w:rsidRPr="003A72DC">
                <w:t>N 4815-п/1</w:t>
              </w:r>
            </w:hyperlink>
            <w:r w:rsidRPr="003A72DC">
              <w:t xml:space="preserve">, от 30.12.2014 </w:t>
            </w:r>
            <w:hyperlink r:id="rId9" w:history="1">
              <w:r w:rsidRPr="003A72DC">
                <w:t>N 4981-п/1</w:t>
              </w:r>
            </w:hyperlink>
            <w:r w:rsidRPr="003A72DC">
              <w:t xml:space="preserve">, от 20.03.2015 </w:t>
            </w:r>
            <w:hyperlink r:id="rId10" w:history="1">
              <w:r w:rsidRPr="003A72DC">
                <w:t>N 858-п/1</w:t>
              </w:r>
            </w:hyperlink>
            <w:r w:rsidRPr="003A72DC">
              <w:t>,</w:t>
            </w:r>
          </w:p>
          <w:p w14:paraId="09192A68" w14:textId="77777777" w:rsidR="004F2F6E" w:rsidRPr="003A72DC" w:rsidRDefault="004F2F6E">
            <w:pPr>
              <w:pStyle w:val="ConsPlusNormal"/>
              <w:jc w:val="center"/>
            </w:pPr>
            <w:r w:rsidRPr="003A72DC">
              <w:t>Постановлений Администрации городского округа Тольятти Самарской области</w:t>
            </w:r>
          </w:p>
          <w:p w14:paraId="257C9DB1" w14:textId="77777777" w:rsidR="004F2F6E" w:rsidRPr="003A72DC" w:rsidRDefault="004F2F6E">
            <w:pPr>
              <w:pStyle w:val="ConsPlusNormal"/>
              <w:jc w:val="center"/>
            </w:pPr>
            <w:r w:rsidRPr="003A72DC">
              <w:t xml:space="preserve">от 08.06.2017 </w:t>
            </w:r>
            <w:hyperlink r:id="rId11" w:history="1">
              <w:r w:rsidRPr="003A72DC">
                <w:t>N 1874-п/1</w:t>
              </w:r>
            </w:hyperlink>
            <w:r w:rsidRPr="003A72DC">
              <w:t xml:space="preserve">, от 04.08.2017 </w:t>
            </w:r>
            <w:hyperlink r:id="rId12" w:history="1">
              <w:r w:rsidRPr="003A72DC">
                <w:t>N 2673-п/1</w:t>
              </w:r>
            </w:hyperlink>
            <w:r w:rsidRPr="003A72DC">
              <w:t>,</w:t>
            </w:r>
          </w:p>
          <w:p w14:paraId="38BA54D6" w14:textId="77777777" w:rsidR="004F2F6E" w:rsidRPr="003A72DC" w:rsidRDefault="004F2F6E">
            <w:pPr>
              <w:pStyle w:val="ConsPlusNormal"/>
              <w:jc w:val="center"/>
            </w:pPr>
            <w:r w:rsidRPr="003A72DC">
              <w:t xml:space="preserve">от 18.05.2018 </w:t>
            </w:r>
            <w:hyperlink r:id="rId13" w:history="1">
              <w:r w:rsidRPr="003A72DC">
                <w:t>N 1493-п/1</w:t>
              </w:r>
            </w:hyperlink>
            <w:r w:rsidRPr="003A72DC">
              <w:t xml:space="preserve">, от 19.10.2018 </w:t>
            </w:r>
            <w:hyperlink r:id="rId14" w:history="1">
              <w:r w:rsidRPr="003A72DC">
                <w:t>N 3124-п/1</w:t>
              </w:r>
            </w:hyperlink>
            <w:r w:rsidRPr="003A72DC">
              <w:t xml:space="preserve">, от 15.03.2019 </w:t>
            </w:r>
            <w:hyperlink r:id="rId15" w:history="1">
              <w:r w:rsidRPr="003A72DC">
                <w:t>N 708-п/1</w:t>
              </w:r>
            </w:hyperlink>
            <w:r w:rsidRPr="003A72DC">
              <w:t>,</w:t>
            </w:r>
          </w:p>
          <w:p w14:paraId="5F555ECC" w14:textId="77777777" w:rsidR="004F2F6E" w:rsidRPr="003A72DC" w:rsidRDefault="004F2F6E">
            <w:pPr>
              <w:pStyle w:val="ConsPlusNormal"/>
              <w:jc w:val="center"/>
            </w:pPr>
            <w:r w:rsidRPr="003A72DC">
              <w:t xml:space="preserve">от 29.06.2020 </w:t>
            </w:r>
            <w:hyperlink r:id="rId16" w:history="1">
              <w:r w:rsidRPr="003A72DC">
                <w:t>N 1943-п/1</w:t>
              </w:r>
            </w:hyperlink>
            <w:r w:rsidRPr="003A72DC">
              <w:t>)</w:t>
            </w:r>
          </w:p>
        </w:tc>
        <w:tc>
          <w:tcPr>
            <w:tcW w:w="113" w:type="dxa"/>
            <w:tcBorders>
              <w:top w:val="nil"/>
              <w:left w:val="nil"/>
              <w:bottom w:val="nil"/>
              <w:right w:val="nil"/>
            </w:tcBorders>
            <w:shd w:val="clear" w:color="auto" w:fill="F4F3F8"/>
            <w:tcMar>
              <w:top w:w="0" w:type="dxa"/>
              <w:left w:w="0" w:type="dxa"/>
              <w:bottom w:w="0" w:type="dxa"/>
              <w:right w:w="0" w:type="dxa"/>
            </w:tcMar>
          </w:tcPr>
          <w:p w14:paraId="692295C4" w14:textId="77777777" w:rsidR="004F2F6E" w:rsidRPr="003A72DC" w:rsidRDefault="004F2F6E"/>
        </w:tc>
      </w:tr>
    </w:tbl>
    <w:p w14:paraId="030DA418" w14:textId="77777777" w:rsidR="004F2F6E" w:rsidRPr="003A72DC" w:rsidRDefault="004F2F6E">
      <w:pPr>
        <w:pStyle w:val="ConsPlusNormal"/>
        <w:jc w:val="both"/>
      </w:pPr>
    </w:p>
    <w:p w14:paraId="3D5CE7B0" w14:textId="77777777" w:rsidR="004F2F6E" w:rsidRPr="003A72DC" w:rsidRDefault="004F2F6E">
      <w:pPr>
        <w:pStyle w:val="ConsPlusNormal"/>
        <w:ind w:firstLine="540"/>
        <w:jc w:val="both"/>
      </w:pPr>
      <w:r w:rsidRPr="003A72DC">
        <w:t xml:space="preserve">В целях создания условий для управления многоквартирными домами, благоприятных условий проживания граждан, способствующих обеспечению внедрения ресурсосберегающих технологий, в соответствии с Жилищным </w:t>
      </w:r>
      <w:hyperlink r:id="rId17" w:history="1">
        <w:r w:rsidRPr="003A72DC">
          <w:t>кодексом</w:t>
        </w:r>
      </w:hyperlink>
      <w:r w:rsidRPr="003A72DC">
        <w:t xml:space="preserve"> Российской Федерации, Бюджетным </w:t>
      </w:r>
      <w:hyperlink r:id="rId18" w:history="1">
        <w:r w:rsidRPr="003A72DC">
          <w:t>кодексом</w:t>
        </w:r>
      </w:hyperlink>
      <w:r w:rsidRPr="003A72DC">
        <w:t xml:space="preserve"> Российской Федерации, Федеральным </w:t>
      </w:r>
      <w:hyperlink r:id="rId19" w:history="1">
        <w:r w:rsidRPr="003A72DC">
          <w:t>законом</w:t>
        </w:r>
      </w:hyperlink>
      <w:r w:rsidRPr="003A72DC">
        <w:t xml:space="preserve"> от 06.10.2003 N 131-ФЗ "Об общих принципах организации местного самоуправления в Российской Федерации", </w:t>
      </w:r>
      <w:hyperlink r:id="rId20" w:history="1">
        <w:r w:rsidRPr="003A72DC">
          <w:t>Уставом</w:t>
        </w:r>
      </w:hyperlink>
      <w:r w:rsidRPr="003A72DC">
        <w:t xml:space="preserve"> городского округа Тольятти мэрия городского округа Тольятти постановляет:</w:t>
      </w:r>
    </w:p>
    <w:p w14:paraId="303122E8" w14:textId="77777777" w:rsidR="004F2F6E" w:rsidRPr="003A72DC" w:rsidRDefault="004F2F6E">
      <w:pPr>
        <w:pStyle w:val="ConsPlusNormal"/>
        <w:spacing w:before="220"/>
        <w:ind w:firstLine="540"/>
        <w:jc w:val="both"/>
      </w:pPr>
      <w:r w:rsidRPr="003A72DC">
        <w:t xml:space="preserve">1. Утвердить прилагаемый </w:t>
      </w:r>
      <w:hyperlink w:anchor="P45" w:history="1">
        <w:r w:rsidRPr="003A72DC">
          <w:t>Порядок</w:t>
        </w:r>
      </w:hyperlink>
      <w:r w:rsidRPr="003A72DC">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целях возмещения затрат на капитальный ремонт многоквартирных домов городского округа Тольятти.</w:t>
      </w:r>
    </w:p>
    <w:p w14:paraId="6814F233" w14:textId="77777777" w:rsidR="004F2F6E" w:rsidRPr="003A72DC" w:rsidRDefault="004F2F6E">
      <w:pPr>
        <w:pStyle w:val="ConsPlusNormal"/>
        <w:jc w:val="both"/>
      </w:pPr>
      <w:r w:rsidRPr="003A72DC">
        <w:t xml:space="preserve">(в ред. </w:t>
      </w:r>
      <w:hyperlink r:id="rId21" w:history="1">
        <w:r w:rsidRPr="003A72DC">
          <w:t>Постановления</w:t>
        </w:r>
      </w:hyperlink>
      <w:r w:rsidRPr="003A72DC">
        <w:t xml:space="preserve"> Администрации городского округа Тольятти Самарской области от 18.05.2018 N 1493-п/1)</w:t>
      </w:r>
    </w:p>
    <w:p w14:paraId="069C7927" w14:textId="77777777" w:rsidR="004F2F6E" w:rsidRPr="003A72DC" w:rsidRDefault="004F2F6E">
      <w:pPr>
        <w:pStyle w:val="ConsPlusNormal"/>
        <w:spacing w:before="220"/>
        <w:ind w:firstLine="540"/>
        <w:jc w:val="both"/>
      </w:pPr>
      <w:bookmarkStart w:id="0" w:name="P25"/>
      <w:bookmarkEnd w:id="0"/>
      <w:r w:rsidRPr="003A72DC">
        <w:t>2. Установить расходное обязательство городского округа Тольятти на возмещение затрат на капитальный ремонт общего имущества многоквартирных домов городского округа Тольятти.</w:t>
      </w:r>
    </w:p>
    <w:p w14:paraId="3BE092DA" w14:textId="77777777" w:rsidR="004F2F6E" w:rsidRPr="003A72DC" w:rsidRDefault="004F2F6E">
      <w:pPr>
        <w:pStyle w:val="ConsPlusNormal"/>
        <w:jc w:val="both"/>
      </w:pPr>
      <w:r w:rsidRPr="003A72DC">
        <w:t xml:space="preserve">(в ред. </w:t>
      </w:r>
      <w:hyperlink r:id="rId22" w:history="1">
        <w:r w:rsidRPr="003A72DC">
          <w:t>Постановления</w:t>
        </w:r>
      </w:hyperlink>
      <w:r w:rsidRPr="003A72DC">
        <w:t xml:space="preserve"> Администрации городского округа Тольятти Самарской области от 18.05.2018 N 1493-п/1)</w:t>
      </w:r>
    </w:p>
    <w:p w14:paraId="316E8C30" w14:textId="77777777" w:rsidR="004F2F6E" w:rsidRPr="003A72DC" w:rsidRDefault="004F2F6E">
      <w:pPr>
        <w:pStyle w:val="ConsPlusNormal"/>
        <w:spacing w:before="220"/>
        <w:ind w:firstLine="540"/>
        <w:jc w:val="both"/>
      </w:pPr>
      <w:r w:rsidRPr="003A72DC">
        <w:t xml:space="preserve">3. Установить, что исполнение расходного обязательства городского округа Тольятти, указанного в </w:t>
      </w:r>
      <w:hyperlink w:anchor="P25" w:history="1">
        <w:r w:rsidRPr="003A72DC">
          <w:t>п. 2</w:t>
        </w:r>
      </w:hyperlink>
      <w:r w:rsidRPr="003A72DC">
        <w:t xml:space="preserve"> настоящего Постановления, осуществляется за счет средств бюджета городского округа Тольятти в пределах лимитов бюджетных обязательств, доведенных Департаменту городского хозяйства администрации городского округа Тольятти.</w:t>
      </w:r>
    </w:p>
    <w:p w14:paraId="7904E2DA" w14:textId="77777777" w:rsidR="004F2F6E" w:rsidRPr="003A72DC" w:rsidRDefault="004F2F6E">
      <w:pPr>
        <w:pStyle w:val="ConsPlusNormal"/>
        <w:jc w:val="both"/>
      </w:pPr>
      <w:r w:rsidRPr="003A72DC">
        <w:t xml:space="preserve">(в ред. </w:t>
      </w:r>
      <w:hyperlink r:id="rId23" w:history="1">
        <w:r w:rsidRPr="003A72DC">
          <w:t>Постановления</w:t>
        </w:r>
      </w:hyperlink>
      <w:r w:rsidRPr="003A72DC">
        <w:t xml:space="preserve"> Администрации городского округа Тольятти Самарской области от 08.06.2017 N 1874-п/1)</w:t>
      </w:r>
    </w:p>
    <w:p w14:paraId="4B7FC818" w14:textId="77777777" w:rsidR="004F2F6E" w:rsidRPr="003A72DC" w:rsidRDefault="004F2F6E">
      <w:pPr>
        <w:pStyle w:val="ConsPlusNormal"/>
        <w:spacing w:before="220"/>
        <w:ind w:firstLine="540"/>
        <w:jc w:val="both"/>
      </w:pPr>
      <w:r w:rsidRPr="003A72DC">
        <w:t>4. Управлению по оргработе и связям с общественностью мэрии городского округа Тольятти опубликовать настоящее Постановление в газете "Городские ведомости".</w:t>
      </w:r>
    </w:p>
    <w:p w14:paraId="002C2726" w14:textId="77777777" w:rsidR="004F2F6E" w:rsidRPr="003A72DC" w:rsidRDefault="004F2F6E">
      <w:pPr>
        <w:pStyle w:val="ConsPlusNormal"/>
        <w:spacing w:before="220"/>
        <w:ind w:firstLine="540"/>
        <w:jc w:val="both"/>
      </w:pPr>
      <w:r w:rsidRPr="003A72DC">
        <w:lastRenderedPageBreak/>
        <w:t>5. Контроль за исполнением настоящего Постановления возложить на первого заместителя главы городского округа.</w:t>
      </w:r>
    </w:p>
    <w:p w14:paraId="38E69BE5" w14:textId="77777777" w:rsidR="004F2F6E" w:rsidRPr="003A72DC" w:rsidRDefault="004F2F6E">
      <w:pPr>
        <w:pStyle w:val="ConsPlusNormal"/>
        <w:jc w:val="both"/>
      </w:pPr>
      <w:r w:rsidRPr="003A72DC">
        <w:t xml:space="preserve">(п. 5 в ред. </w:t>
      </w:r>
      <w:hyperlink r:id="rId24" w:history="1">
        <w:r w:rsidRPr="003A72DC">
          <w:t>Постановления</w:t>
        </w:r>
      </w:hyperlink>
      <w:r w:rsidRPr="003A72DC">
        <w:t xml:space="preserve"> Администрации городского округа Тольятти Самарской области от 04.08.2017 N 2673-п/1)</w:t>
      </w:r>
    </w:p>
    <w:p w14:paraId="01F777CA" w14:textId="77777777" w:rsidR="004F2F6E" w:rsidRPr="003A72DC" w:rsidRDefault="004F2F6E">
      <w:pPr>
        <w:pStyle w:val="ConsPlusNormal"/>
        <w:jc w:val="both"/>
      </w:pPr>
    </w:p>
    <w:p w14:paraId="0DBB28D9" w14:textId="77777777" w:rsidR="004F2F6E" w:rsidRPr="003A72DC" w:rsidRDefault="004F2F6E">
      <w:pPr>
        <w:pStyle w:val="ConsPlusNormal"/>
        <w:jc w:val="right"/>
      </w:pPr>
      <w:r w:rsidRPr="003A72DC">
        <w:t>Мэр</w:t>
      </w:r>
    </w:p>
    <w:p w14:paraId="601AC39B" w14:textId="77777777" w:rsidR="004F2F6E" w:rsidRPr="003A72DC" w:rsidRDefault="004F2F6E">
      <w:pPr>
        <w:pStyle w:val="ConsPlusNormal"/>
        <w:jc w:val="right"/>
      </w:pPr>
      <w:r w:rsidRPr="003A72DC">
        <w:t>С.И.АНДРЕЕВ</w:t>
      </w:r>
    </w:p>
    <w:p w14:paraId="7DCEF9AE" w14:textId="77777777" w:rsidR="004F2F6E" w:rsidRPr="003A72DC" w:rsidRDefault="004F2F6E">
      <w:pPr>
        <w:pStyle w:val="ConsPlusNormal"/>
        <w:jc w:val="both"/>
      </w:pPr>
    </w:p>
    <w:p w14:paraId="084D8964" w14:textId="77777777" w:rsidR="004F2F6E" w:rsidRPr="003A72DC" w:rsidRDefault="004F2F6E">
      <w:pPr>
        <w:pStyle w:val="ConsPlusNormal"/>
        <w:jc w:val="both"/>
      </w:pPr>
    </w:p>
    <w:p w14:paraId="219C7A80" w14:textId="77777777" w:rsidR="004F2F6E" w:rsidRPr="003A72DC" w:rsidRDefault="004F2F6E">
      <w:pPr>
        <w:pStyle w:val="ConsPlusNormal"/>
        <w:jc w:val="both"/>
      </w:pPr>
    </w:p>
    <w:p w14:paraId="0B144AAF" w14:textId="77777777" w:rsidR="004F2F6E" w:rsidRPr="003A72DC" w:rsidRDefault="004F2F6E">
      <w:pPr>
        <w:pStyle w:val="ConsPlusNormal"/>
        <w:jc w:val="both"/>
      </w:pPr>
    </w:p>
    <w:p w14:paraId="2481C84F" w14:textId="77777777" w:rsidR="004F2F6E" w:rsidRPr="003A72DC" w:rsidRDefault="004F2F6E">
      <w:pPr>
        <w:pStyle w:val="ConsPlusNormal"/>
        <w:jc w:val="both"/>
      </w:pPr>
    </w:p>
    <w:p w14:paraId="21EE4309" w14:textId="77777777" w:rsidR="004F2F6E" w:rsidRPr="003A72DC" w:rsidRDefault="004F2F6E">
      <w:pPr>
        <w:pStyle w:val="ConsPlusNormal"/>
        <w:jc w:val="right"/>
        <w:outlineLvl w:val="0"/>
      </w:pPr>
      <w:r w:rsidRPr="003A72DC">
        <w:t>Утвержден</w:t>
      </w:r>
    </w:p>
    <w:p w14:paraId="4C8E7CEC" w14:textId="77777777" w:rsidR="004F2F6E" w:rsidRPr="003A72DC" w:rsidRDefault="004F2F6E">
      <w:pPr>
        <w:pStyle w:val="ConsPlusNormal"/>
        <w:jc w:val="right"/>
      </w:pPr>
      <w:r w:rsidRPr="003A72DC">
        <w:t>Постановлением</w:t>
      </w:r>
    </w:p>
    <w:p w14:paraId="115B3C9C" w14:textId="77777777" w:rsidR="004F2F6E" w:rsidRPr="003A72DC" w:rsidRDefault="004F2F6E">
      <w:pPr>
        <w:pStyle w:val="ConsPlusNormal"/>
        <w:jc w:val="right"/>
      </w:pPr>
      <w:r w:rsidRPr="003A72DC">
        <w:t>мэрии городского округа Тольятти</w:t>
      </w:r>
    </w:p>
    <w:p w14:paraId="7430DC19" w14:textId="77777777" w:rsidR="004F2F6E" w:rsidRPr="003A72DC" w:rsidRDefault="004F2F6E">
      <w:pPr>
        <w:pStyle w:val="ConsPlusNormal"/>
        <w:jc w:val="right"/>
      </w:pPr>
      <w:r w:rsidRPr="003A72DC">
        <w:t>от 11 июля 2013 г. N 2254-п/1</w:t>
      </w:r>
    </w:p>
    <w:p w14:paraId="1178AA77" w14:textId="77777777" w:rsidR="004F2F6E" w:rsidRPr="003A72DC" w:rsidRDefault="004F2F6E">
      <w:pPr>
        <w:pStyle w:val="ConsPlusNormal"/>
        <w:jc w:val="both"/>
      </w:pPr>
    </w:p>
    <w:p w14:paraId="5D30429D" w14:textId="77777777" w:rsidR="004F2F6E" w:rsidRPr="003A72DC" w:rsidRDefault="004F2F6E">
      <w:pPr>
        <w:pStyle w:val="ConsPlusTitle"/>
        <w:jc w:val="center"/>
      </w:pPr>
      <w:bookmarkStart w:id="1" w:name="P45"/>
      <w:bookmarkEnd w:id="1"/>
      <w:r w:rsidRPr="003A72DC">
        <w:t>ПОРЯДОК</w:t>
      </w:r>
    </w:p>
    <w:p w14:paraId="1F786165" w14:textId="77777777" w:rsidR="004F2F6E" w:rsidRPr="003A72DC" w:rsidRDefault="004F2F6E">
      <w:pPr>
        <w:pStyle w:val="ConsPlusTitle"/>
        <w:jc w:val="center"/>
      </w:pPr>
      <w:r w:rsidRPr="003A72DC">
        <w:t>ПРЕДОСТАВЛЕНИЯ СУБСИДИЙ ЮРИДИЧЕСКИМ ЛИЦАМ (ЗА ИСКЛЮЧЕНИЕМ</w:t>
      </w:r>
    </w:p>
    <w:p w14:paraId="683D29CB" w14:textId="77777777" w:rsidR="004F2F6E" w:rsidRPr="003A72DC" w:rsidRDefault="004F2F6E">
      <w:pPr>
        <w:pStyle w:val="ConsPlusTitle"/>
        <w:jc w:val="center"/>
      </w:pPr>
      <w:r w:rsidRPr="003A72DC">
        <w:t>СУБСИДИЙ ГОСУДАРСТВЕННЫМ (МУНИЦИПАЛЬНЫМ) УЧРЕЖДЕНИЯМ),</w:t>
      </w:r>
    </w:p>
    <w:p w14:paraId="0D79433D" w14:textId="77777777" w:rsidR="004F2F6E" w:rsidRPr="003A72DC" w:rsidRDefault="004F2F6E">
      <w:pPr>
        <w:pStyle w:val="ConsPlusTitle"/>
        <w:jc w:val="center"/>
      </w:pPr>
      <w:r w:rsidRPr="003A72DC">
        <w:t>ИНДИВИДУАЛЬНЫМ ПРЕДПРИНИМАТЕЛЯМ - ПРОИЗВОДИТЕЛЯМ ТОВАРОВ,</w:t>
      </w:r>
    </w:p>
    <w:p w14:paraId="0015439F" w14:textId="77777777" w:rsidR="004F2F6E" w:rsidRPr="003A72DC" w:rsidRDefault="004F2F6E">
      <w:pPr>
        <w:pStyle w:val="ConsPlusTitle"/>
        <w:jc w:val="center"/>
      </w:pPr>
      <w:r w:rsidRPr="003A72DC">
        <w:t>РАБОТ, УСЛУГ В ЦЕЛЯХ ВОЗМЕЩЕНИЯ ЗАТРАТ НА КАПИТАЛЬНЫЙ</w:t>
      </w:r>
    </w:p>
    <w:p w14:paraId="4ACFD0AD" w14:textId="77777777" w:rsidR="004F2F6E" w:rsidRPr="003A72DC" w:rsidRDefault="004F2F6E">
      <w:pPr>
        <w:pStyle w:val="ConsPlusTitle"/>
        <w:jc w:val="center"/>
      </w:pPr>
      <w:r w:rsidRPr="003A72DC">
        <w:t>РЕМОНТ МНОГОКВАРТИРНЫХ ДОМОВ ГОРОДСКОГО ОКРУГА ТОЛЬЯТТИ</w:t>
      </w:r>
    </w:p>
    <w:p w14:paraId="2185533E" w14:textId="77777777" w:rsidR="004F2F6E" w:rsidRPr="003A72DC" w:rsidRDefault="004F2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2DC" w:rsidRPr="003A72DC" w14:paraId="503B42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D74333" w14:textId="77777777" w:rsidR="004F2F6E" w:rsidRPr="003A72DC" w:rsidRDefault="004F2F6E"/>
        </w:tc>
        <w:tc>
          <w:tcPr>
            <w:tcW w:w="113" w:type="dxa"/>
            <w:tcBorders>
              <w:top w:val="nil"/>
              <w:left w:val="nil"/>
              <w:bottom w:val="nil"/>
              <w:right w:val="nil"/>
            </w:tcBorders>
            <w:shd w:val="clear" w:color="auto" w:fill="F4F3F8"/>
            <w:tcMar>
              <w:top w:w="0" w:type="dxa"/>
              <w:left w:w="0" w:type="dxa"/>
              <w:bottom w:w="0" w:type="dxa"/>
              <w:right w:w="0" w:type="dxa"/>
            </w:tcMar>
          </w:tcPr>
          <w:p w14:paraId="6739AE8D" w14:textId="77777777" w:rsidR="004F2F6E" w:rsidRPr="003A72DC" w:rsidRDefault="004F2F6E"/>
        </w:tc>
        <w:tc>
          <w:tcPr>
            <w:tcW w:w="0" w:type="auto"/>
            <w:tcBorders>
              <w:top w:val="nil"/>
              <w:left w:val="nil"/>
              <w:bottom w:val="nil"/>
              <w:right w:val="nil"/>
            </w:tcBorders>
            <w:shd w:val="clear" w:color="auto" w:fill="F4F3F8"/>
            <w:tcMar>
              <w:top w:w="113" w:type="dxa"/>
              <w:left w:w="0" w:type="dxa"/>
              <w:bottom w:w="113" w:type="dxa"/>
              <w:right w:w="0" w:type="dxa"/>
            </w:tcMar>
          </w:tcPr>
          <w:p w14:paraId="2AEA4BD0" w14:textId="77777777" w:rsidR="004F2F6E" w:rsidRPr="003A72DC" w:rsidRDefault="004F2F6E">
            <w:pPr>
              <w:pStyle w:val="ConsPlusNormal"/>
              <w:jc w:val="center"/>
            </w:pPr>
            <w:r w:rsidRPr="003A72DC">
              <w:t>Список изменяющих документов</w:t>
            </w:r>
          </w:p>
          <w:p w14:paraId="796B3650" w14:textId="77777777" w:rsidR="004F2F6E" w:rsidRPr="003A72DC" w:rsidRDefault="004F2F6E">
            <w:pPr>
              <w:pStyle w:val="ConsPlusNormal"/>
              <w:jc w:val="center"/>
            </w:pPr>
            <w:r w:rsidRPr="003A72DC">
              <w:t>(в ред. Постановлений Администрации городского округа Тольятти</w:t>
            </w:r>
          </w:p>
          <w:p w14:paraId="210F8D68" w14:textId="77777777" w:rsidR="004F2F6E" w:rsidRPr="003A72DC" w:rsidRDefault="004F2F6E">
            <w:pPr>
              <w:pStyle w:val="ConsPlusNormal"/>
              <w:jc w:val="center"/>
            </w:pPr>
            <w:r w:rsidRPr="003A72DC">
              <w:t xml:space="preserve">Самарской области от 18.05.2018 </w:t>
            </w:r>
            <w:hyperlink r:id="rId25" w:history="1">
              <w:r w:rsidRPr="003A72DC">
                <w:t>N 1493-п/1</w:t>
              </w:r>
            </w:hyperlink>
            <w:r w:rsidRPr="003A72DC">
              <w:t xml:space="preserve">, от 19.10.2018 </w:t>
            </w:r>
            <w:hyperlink r:id="rId26" w:history="1">
              <w:r w:rsidRPr="003A72DC">
                <w:t>N 3124-п/1</w:t>
              </w:r>
            </w:hyperlink>
            <w:r w:rsidRPr="003A72DC">
              <w:t>,</w:t>
            </w:r>
          </w:p>
          <w:p w14:paraId="6CB08973" w14:textId="77777777" w:rsidR="004F2F6E" w:rsidRPr="003A72DC" w:rsidRDefault="004F2F6E">
            <w:pPr>
              <w:pStyle w:val="ConsPlusNormal"/>
              <w:jc w:val="center"/>
            </w:pPr>
            <w:r w:rsidRPr="003A72DC">
              <w:t xml:space="preserve">от 15.03.2019 </w:t>
            </w:r>
            <w:hyperlink r:id="rId27" w:history="1">
              <w:r w:rsidRPr="003A72DC">
                <w:t>N 708-п/1</w:t>
              </w:r>
            </w:hyperlink>
            <w:r w:rsidRPr="003A72DC">
              <w:t xml:space="preserve">, от 29.06.2020 </w:t>
            </w:r>
            <w:hyperlink r:id="rId28" w:history="1">
              <w:r w:rsidRPr="003A72DC">
                <w:t>N 1943-п/1</w:t>
              </w:r>
            </w:hyperlink>
            <w:r w:rsidRPr="003A72DC">
              <w:t>)</w:t>
            </w:r>
          </w:p>
        </w:tc>
        <w:tc>
          <w:tcPr>
            <w:tcW w:w="113" w:type="dxa"/>
            <w:tcBorders>
              <w:top w:val="nil"/>
              <w:left w:val="nil"/>
              <w:bottom w:val="nil"/>
              <w:right w:val="nil"/>
            </w:tcBorders>
            <w:shd w:val="clear" w:color="auto" w:fill="F4F3F8"/>
            <w:tcMar>
              <w:top w:w="0" w:type="dxa"/>
              <w:left w:w="0" w:type="dxa"/>
              <w:bottom w:w="0" w:type="dxa"/>
              <w:right w:w="0" w:type="dxa"/>
            </w:tcMar>
          </w:tcPr>
          <w:p w14:paraId="4B95E33C" w14:textId="77777777" w:rsidR="004F2F6E" w:rsidRPr="003A72DC" w:rsidRDefault="004F2F6E"/>
        </w:tc>
      </w:tr>
    </w:tbl>
    <w:p w14:paraId="0C6D2A19" w14:textId="77777777" w:rsidR="004F2F6E" w:rsidRPr="003A72DC" w:rsidRDefault="004F2F6E">
      <w:pPr>
        <w:pStyle w:val="ConsPlusNormal"/>
        <w:jc w:val="both"/>
      </w:pPr>
    </w:p>
    <w:p w14:paraId="52F4CBC9" w14:textId="77777777" w:rsidR="004F2F6E" w:rsidRPr="003A72DC" w:rsidRDefault="004F2F6E">
      <w:pPr>
        <w:pStyle w:val="ConsPlusTitle"/>
        <w:jc w:val="center"/>
        <w:outlineLvl w:val="1"/>
      </w:pPr>
      <w:r w:rsidRPr="003A72DC">
        <w:t>I. Общие положения о предоставлении субсидий</w:t>
      </w:r>
    </w:p>
    <w:p w14:paraId="143ABB88" w14:textId="77777777" w:rsidR="004F2F6E" w:rsidRPr="003A72DC" w:rsidRDefault="004F2F6E">
      <w:pPr>
        <w:pStyle w:val="ConsPlusNormal"/>
        <w:jc w:val="both"/>
      </w:pPr>
    </w:p>
    <w:p w14:paraId="2C391E42" w14:textId="77777777" w:rsidR="004F2F6E" w:rsidRPr="003A72DC" w:rsidRDefault="004F2F6E">
      <w:pPr>
        <w:pStyle w:val="ConsPlusNormal"/>
        <w:ind w:firstLine="540"/>
        <w:jc w:val="both"/>
      </w:pPr>
      <w:r w:rsidRPr="003A72DC">
        <w:t xml:space="preserve">1.1. Настоящий Порядок разработан в соответствии с Бюджетным </w:t>
      </w:r>
      <w:hyperlink r:id="rId29" w:history="1">
        <w:r w:rsidRPr="003A72DC">
          <w:t>кодексом</w:t>
        </w:r>
      </w:hyperlink>
      <w:r w:rsidRPr="003A72DC">
        <w:t xml:space="preserve"> Российской Федерации, Жилищным </w:t>
      </w:r>
      <w:hyperlink r:id="rId30" w:history="1">
        <w:r w:rsidRPr="003A72DC">
          <w:t>кодексом</w:t>
        </w:r>
      </w:hyperlink>
      <w:r w:rsidRPr="003A72DC">
        <w:t xml:space="preserve"> Российской Федерации, Гражданским </w:t>
      </w:r>
      <w:hyperlink r:id="rId31" w:history="1">
        <w:r w:rsidRPr="003A72DC">
          <w:t>кодексом</w:t>
        </w:r>
      </w:hyperlink>
      <w:r w:rsidRPr="003A72DC">
        <w:t xml:space="preserve"> Российской Федерации, Градостроительным </w:t>
      </w:r>
      <w:hyperlink r:id="rId32" w:history="1">
        <w:r w:rsidRPr="003A72DC">
          <w:t>кодексом</w:t>
        </w:r>
      </w:hyperlink>
      <w:r w:rsidRPr="003A72DC">
        <w:t xml:space="preserve"> Российской Федерации, </w:t>
      </w:r>
      <w:hyperlink r:id="rId33" w:history="1">
        <w:r w:rsidRPr="003A72DC">
          <w:t>постановлением</w:t>
        </w:r>
      </w:hyperlink>
      <w:r w:rsidRPr="003A72DC">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мероприятий муниципальных программ городского округа Тольятти, устанавливает механизм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в целях возмещения затрат, связанных с оказанием услуг и (или) выполнением работ по капитальному ремонту многоквартирных домов городского округа Тольятти (далее - Субсидии).</w:t>
      </w:r>
    </w:p>
    <w:p w14:paraId="264A9941" w14:textId="77777777" w:rsidR="004F2F6E" w:rsidRPr="003A72DC" w:rsidRDefault="004F2F6E">
      <w:pPr>
        <w:pStyle w:val="ConsPlusNormal"/>
        <w:spacing w:before="220"/>
        <w:ind w:firstLine="540"/>
        <w:jc w:val="both"/>
      </w:pPr>
      <w:bookmarkStart w:id="2" w:name="P59"/>
      <w:bookmarkEnd w:id="2"/>
      <w:r w:rsidRPr="003A72DC">
        <w:t>1.2. Субсидии предоставляются в целях возмещения затрат, связанных с оказанием услуг и (или) выполнением работ по капитальному ремонту многоквартирных домов городского округа Тольятти, в том числе затрат на проведение проверки достоверности определения сметной стоимости капитального ремонта многоквартирных домов, в рамках реализации мероприятий, предусмотренных:</w:t>
      </w:r>
    </w:p>
    <w:p w14:paraId="16E60CD6" w14:textId="77777777" w:rsidR="004F2F6E" w:rsidRPr="003A72DC" w:rsidRDefault="004F2F6E">
      <w:pPr>
        <w:pStyle w:val="ConsPlusNormal"/>
        <w:jc w:val="both"/>
      </w:pPr>
      <w:r w:rsidRPr="003A72DC">
        <w:t xml:space="preserve">(в ред. </w:t>
      </w:r>
      <w:hyperlink r:id="rId34" w:history="1">
        <w:r w:rsidRPr="003A72DC">
          <w:t>Постановления</w:t>
        </w:r>
      </w:hyperlink>
      <w:r w:rsidRPr="003A72DC">
        <w:t xml:space="preserve"> Администрации городского округа Тольятти Самарской области от 19.10.2018 N 3124-п/1)</w:t>
      </w:r>
    </w:p>
    <w:p w14:paraId="12872664" w14:textId="77777777" w:rsidR="004F2F6E" w:rsidRPr="003A72DC" w:rsidRDefault="004F2F6E">
      <w:pPr>
        <w:pStyle w:val="ConsPlusNormal"/>
        <w:spacing w:before="220"/>
        <w:ind w:firstLine="540"/>
        <w:jc w:val="both"/>
      </w:pPr>
      <w:r w:rsidRPr="003A72DC">
        <w:lastRenderedPageBreak/>
        <w:t xml:space="preserve">- муниципальной </w:t>
      </w:r>
      <w:hyperlink r:id="rId35" w:history="1">
        <w:r w:rsidRPr="003A72DC">
          <w:t>программой</w:t>
        </w:r>
      </w:hyperlink>
      <w:r w:rsidRPr="003A72DC">
        <w:t xml:space="preserve"> "Капитальный ремонт многоквартирных домов городского округа Тольятти на 2019 - 2023 годы", утвержденной постановлением администрации городского округа Тольятти от 11.07.2018 N 2036-п/1;</w:t>
      </w:r>
    </w:p>
    <w:p w14:paraId="65D88A17" w14:textId="77777777" w:rsidR="004F2F6E" w:rsidRPr="003A72DC" w:rsidRDefault="004F2F6E">
      <w:pPr>
        <w:pStyle w:val="ConsPlusNormal"/>
        <w:jc w:val="both"/>
      </w:pPr>
      <w:r w:rsidRPr="003A72DC">
        <w:t xml:space="preserve">(в ред. </w:t>
      </w:r>
      <w:hyperlink r:id="rId36" w:history="1">
        <w:r w:rsidRPr="003A72DC">
          <w:t>Постановления</w:t>
        </w:r>
      </w:hyperlink>
      <w:r w:rsidRPr="003A72DC">
        <w:t xml:space="preserve"> Администрации городского округа Тольятти Самарской области от 15.03.2019 N 708-п/1)</w:t>
      </w:r>
    </w:p>
    <w:p w14:paraId="3F36844C" w14:textId="77777777" w:rsidR="004F2F6E" w:rsidRPr="003A72DC" w:rsidRDefault="004F2F6E">
      <w:pPr>
        <w:pStyle w:val="ConsPlusNormal"/>
        <w:spacing w:before="220"/>
        <w:ind w:firstLine="540"/>
        <w:jc w:val="both"/>
      </w:pPr>
      <w:r w:rsidRPr="003A72DC">
        <w:t xml:space="preserve">- муниципальной </w:t>
      </w:r>
      <w:hyperlink r:id="rId37" w:history="1">
        <w:r w:rsidRPr="003A72DC">
          <w:t>программой</w:t>
        </w:r>
      </w:hyperlink>
      <w:r w:rsidRPr="003A72DC">
        <w:t xml:space="preserve">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2014 - 2020 годы", утвержденной постановлением мэрии от 14.10.2013 N 3178-п/1;</w:t>
      </w:r>
    </w:p>
    <w:p w14:paraId="297E3FB0" w14:textId="77777777" w:rsidR="004F2F6E" w:rsidRPr="003A72DC" w:rsidRDefault="004F2F6E">
      <w:pPr>
        <w:pStyle w:val="ConsPlusNormal"/>
        <w:spacing w:before="220"/>
        <w:ind w:firstLine="540"/>
        <w:jc w:val="both"/>
      </w:pPr>
      <w:r w:rsidRPr="003A72DC">
        <w:t xml:space="preserve">- муниципальной </w:t>
      </w:r>
      <w:hyperlink r:id="rId38" w:history="1">
        <w:r w:rsidRPr="003A72DC">
          <w:t>программой</w:t>
        </w:r>
      </w:hyperlink>
      <w:r w:rsidRPr="003A72DC">
        <w:t xml:space="preserve"> "Благоустройство территории городского округа Тольятти на 2015 - 2024 годы", утвержденной постановлением мэрии городского округа Тольятти от 24.03.2015 N 905-п/1.</w:t>
      </w:r>
    </w:p>
    <w:p w14:paraId="6B5E01E0" w14:textId="77777777" w:rsidR="004F2F6E" w:rsidRPr="003A72DC" w:rsidRDefault="004F2F6E">
      <w:pPr>
        <w:pStyle w:val="ConsPlusNormal"/>
        <w:spacing w:before="220"/>
        <w:ind w:firstLine="540"/>
        <w:jc w:val="both"/>
      </w:pPr>
      <w:r w:rsidRPr="003A72DC">
        <w:t>Перечень мероприятий определяется муниципальными программами с учетом наличия финансирования и указывается в извещении о проведении отбора получателей Субсидий в целях возмещения затрат на капитальный ремонт многоквартирных домов городского округа Тольятти (далее - извещение).</w:t>
      </w:r>
    </w:p>
    <w:p w14:paraId="107ADE65" w14:textId="77777777" w:rsidR="004F2F6E" w:rsidRPr="003A72DC" w:rsidRDefault="004F2F6E">
      <w:pPr>
        <w:pStyle w:val="ConsPlusNormal"/>
        <w:spacing w:before="220"/>
        <w:ind w:firstLine="540"/>
        <w:jc w:val="both"/>
      </w:pPr>
      <w:r w:rsidRPr="003A72DC">
        <w:t>1.3. Главным распорядителем бюджетных средств, до которого как получателя бюджетных средств доведены лимиты бюджетных обязательств на предоставление Субсидий, является департамент городского хозяйства администрации городского округа Тольятти (далее - Департамент).</w:t>
      </w:r>
    </w:p>
    <w:p w14:paraId="54B29172" w14:textId="77777777" w:rsidR="004F2F6E" w:rsidRPr="003A72DC" w:rsidRDefault="004F2F6E">
      <w:pPr>
        <w:pStyle w:val="ConsPlusNormal"/>
        <w:spacing w:before="220"/>
        <w:ind w:firstLine="540"/>
        <w:jc w:val="both"/>
      </w:pPr>
      <w:r w:rsidRPr="003A72DC">
        <w:t>1.4. Субсидии предоставляются на безвозмездной и безвозвратной основе за счет средств бюджета городского округа Тольятти, в том числе за счет поступлений в бюджет городского округа Тольятти средств областного бюджета, в том числе формируемых за счет поступающих в областной бюджет средств федерального бюджета, в пределах утвержденных бюджетных ассигнований и доведенных лимитов бюджетных обязательств, предусмотренных Департаменту на соответствующие цели.</w:t>
      </w:r>
    </w:p>
    <w:p w14:paraId="6182AA90" w14:textId="77777777" w:rsidR="004F2F6E" w:rsidRPr="003A72DC" w:rsidRDefault="004F2F6E">
      <w:pPr>
        <w:pStyle w:val="ConsPlusNormal"/>
        <w:spacing w:before="220"/>
        <w:ind w:firstLine="540"/>
        <w:jc w:val="both"/>
      </w:pPr>
      <w:bookmarkStart w:id="3" w:name="P68"/>
      <w:bookmarkEnd w:id="3"/>
      <w:r w:rsidRPr="003A72DC">
        <w:t>1.5. К категории получателей Субсидий относятся: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 домом (далее - Управляющие организации).</w:t>
      </w:r>
    </w:p>
    <w:p w14:paraId="6CD64295" w14:textId="77777777" w:rsidR="004F2F6E" w:rsidRPr="003A72DC" w:rsidRDefault="004F2F6E">
      <w:pPr>
        <w:pStyle w:val="ConsPlusNormal"/>
        <w:spacing w:before="220"/>
        <w:ind w:firstLine="540"/>
        <w:jc w:val="both"/>
      </w:pPr>
      <w:bookmarkStart w:id="4" w:name="P69"/>
      <w:bookmarkEnd w:id="4"/>
      <w:r w:rsidRPr="003A72DC">
        <w:t xml:space="preserve">1.6. Отбор Управляющих организаций в целях предоставления Субсидий осуществляется комиссией по рассмотрению заявок на предоставление субсидий в целях возмещения затрат на капитальный ремонт многоквартирных домов (далее - Комиссия), которая осуществляет свою деятельность на основании </w:t>
      </w:r>
      <w:hyperlink w:anchor="P214" w:history="1">
        <w:r w:rsidRPr="003A72DC">
          <w:t>Положения</w:t>
        </w:r>
      </w:hyperlink>
      <w:r w:rsidRPr="003A72DC">
        <w:t xml:space="preserve"> о комиссии (Приложение N 1 к настоящему Порядку). Отбор осуществляется в порядке, предусмотренном </w:t>
      </w:r>
      <w:hyperlink w:anchor="P77" w:history="1">
        <w:r w:rsidRPr="003A72DC">
          <w:t>разделом II</w:t>
        </w:r>
      </w:hyperlink>
      <w:r w:rsidRPr="003A72DC">
        <w:t xml:space="preserve"> настоящего Порядка, из Управляющих организаций, соответствующих следующим критериям:</w:t>
      </w:r>
    </w:p>
    <w:p w14:paraId="72C53A06" w14:textId="77777777" w:rsidR="004F2F6E" w:rsidRPr="003A72DC" w:rsidRDefault="004F2F6E">
      <w:pPr>
        <w:pStyle w:val="ConsPlusNormal"/>
        <w:spacing w:before="220"/>
        <w:ind w:firstLine="540"/>
        <w:jc w:val="both"/>
      </w:pPr>
      <w:r w:rsidRPr="003A72DC">
        <w:t xml:space="preserve">- наличие лицензии на осуществление предпринимательской деятельности по управлению многоквартирными домами, за исключением случаев, предусмотренных </w:t>
      </w:r>
      <w:hyperlink r:id="rId39" w:history="1">
        <w:r w:rsidRPr="003A72DC">
          <w:t>п. 1.3 ст. 161</w:t>
        </w:r>
      </w:hyperlink>
      <w:r w:rsidRPr="003A72DC">
        <w:t xml:space="preserve"> Жилищного кодекса Российской Федерации;</w:t>
      </w:r>
    </w:p>
    <w:p w14:paraId="134FE79A" w14:textId="77777777" w:rsidR="004F2F6E" w:rsidRPr="003A72DC" w:rsidRDefault="004F2F6E">
      <w:pPr>
        <w:pStyle w:val="ConsPlusNormal"/>
        <w:spacing w:before="220"/>
        <w:ind w:firstLine="540"/>
        <w:jc w:val="both"/>
      </w:pPr>
      <w:r w:rsidRPr="003A72DC">
        <w:t xml:space="preserve">- осуществление деятельности по управлению многоквартирными домами, в отношении которых имеется необходимость в оказании услуг и (или) выполнении работ по капитальному ремонту многоквартирного дома, подтвержденная заключениями, предписаниями, распоряжениями надзорных органов либо актами или заключениями комиссии о неудовлетворительном техническом состоянии и необходимости выполнения капитального </w:t>
      </w:r>
      <w:r w:rsidRPr="003A72DC">
        <w:lastRenderedPageBreak/>
        <w:t>ремонта многоквартирного дома либо его элементов (систем);</w:t>
      </w:r>
    </w:p>
    <w:p w14:paraId="7B74B650" w14:textId="77777777" w:rsidR="004F2F6E" w:rsidRPr="003A72DC" w:rsidRDefault="004F2F6E">
      <w:pPr>
        <w:pStyle w:val="ConsPlusNormal"/>
        <w:spacing w:before="220"/>
        <w:ind w:firstLine="540"/>
        <w:jc w:val="both"/>
      </w:pPr>
      <w:r w:rsidRPr="003A72DC">
        <w:t>- наличие софинансирования собственниками помещений в многоквартирном доме и (или) Управляющей организацией. Размер софинансирования определяется в процентном отношении к стоимости услуг и (или) работ по капитальному ремонту многоквартирного дома и устанавливается муниципальной программой.</w:t>
      </w:r>
    </w:p>
    <w:p w14:paraId="4783242E" w14:textId="77777777" w:rsidR="004F2F6E" w:rsidRPr="003A72DC" w:rsidRDefault="004F2F6E">
      <w:pPr>
        <w:pStyle w:val="ConsPlusNormal"/>
        <w:spacing w:before="220"/>
        <w:ind w:firstLine="540"/>
        <w:jc w:val="both"/>
      </w:pPr>
      <w:r w:rsidRPr="003A72DC">
        <w:t xml:space="preserve">1.7. К затратам, учитываемым в целях предоставления субсидий, в рамках реализации мероприятий, предусмотренных муниципальными программами, указанными в </w:t>
      </w:r>
      <w:hyperlink w:anchor="P59" w:history="1">
        <w:r w:rsidRPr="003A72DC">
          <w:t>п. 1.2</w:t>
        </w:r>
      </w:hyperlink>
      <w:r w:rsidRPr="003A72DC">
        <w:t xml:space="preserve"> настоящего Порядка, относятся затраты, связанные с оказанием услуг и (или) выполнением работ по капитальному ремонту многоквартирных домов, понесенные Управляющей организацией в период с момента заключения соглашения на предоставление Субсидии до истечения срока, предусмотренного данным соглашением, включая затраты на проведение проверки достоверности определения сметной стоимости капитального ремонта объекта капитального строительства, понесенные не ранее чем за 1 год до даты подачи заявки, а в случае необходимости, установленной законодательством, - затраты на проведение экспертизы проектной документации, понесенные не ранее чем за 3 года до даты подачи заявки.</w:t>
      </w:r>
    </w:p>
    <w:p w14:paraId="0D0FE223" w14:textId="77777777" w:rsidR="004F2F6E" w:rsidRPr="003A72DC" w:rsidRDefault="004F2F6E">
      <w:pPr>
        <w:pStyle w:val="ConsPlusNormal"/>
        <w:spacing w:before="220"/>
        <w:ind w:firstLine="540"/>
        <w:jc w:val="both"/>
      </w:pPr>
      <w:r w:rsidRPr="003A72DC">
        <w:t>1.8. Управляющие организации, представившие документы в соответствии с настоящим Порядком, несут установленную действующим законодательством ответственность за достоверность содержащейся в них информации.</w:t>
      </w:r>
    </w:p>
    <w:p w14:paraId="356321FF" w14:textId="77777777" w:rsidR="004F2F6E" w:rsidRPr="003A72DC" w:rsidRDefault="004F2F6E">
      <w:pPr>
        <w:pStyle w:val="ConsPlusNormal"/>
        <w:spacing w:before="220"/>
        <w:ind w:firstLine="540"/>
        <w:jc w:val="both"/>
      </w:pPr>
      <w:r w:rsidRPr="003A72DC">
        <w:t>1.9. Понятия и термины используются в настоящем Порядке в значении, определенном действующим законодательством.</w:t>
      </w:r>
    </w:p>
    <w:p w14:paraId="371BFFD7" w14:textId="77777777" w:rsidR="004F2F6E" w:rsidRPr="003A72DC" w:rsidRDefault="004F2F6E">
      <w:pPr>
        <w:pStyle w:val="ConsPlusNormal"/>
        <w:jc w:val="both"/>
      </w:pPr>
    </w:p>
    <w:p w14:paraId="4832AA87" w14:textId="77777777" w:rsidR="004F2F6E" w:rsidRPr="003A72DC" w:rsidRDefault="004F2F6E">
      <w:pPr>
        <w:pStyle w:val="ConsPlusTitle"/>
        <w:jc w:val="center"/>
        <w:outlineLvl w:val="1"/>
      </w:pPr>
      <w:bookmarkStart w:id="5" w:name="P77"/>
      <w:bookmarkEnd w:id="5"/>
      <w:r w:rsidRPr="003A72DC">
        <w:t>II. Условия и порядок предоставления Субсидий</w:t>
      </w:r>
    </w:p>
    <w:p w14:paraId="5AC4EB90" w14:textId="77777777" w:rsidR="004F2F6E" w:rsidRPr="003A72DC" w:rsidRDefault="004F2F6E">
      <w:pPr>
        <w:pStyle w:val="ConsPlusNormal"/>
        <w:jc w:val="both"/>
      </w:pPr>
    </w:p>
    <w:p w14:paraId="4F8DCA14" w14:textId="77777777" w:rsidR="004F2F6E" w:rsidRPr="003A72DC" w:rsidRDefault="004F2F6E">
      <w:pPr>
        <w:pStyle w:val="ConsPlusNormal"/>
        <w:ind w:firstLine="540"/>
        <w:jc w:val="both"/>
      </w:pPr>
      <w:r w:rsidRPr="003A72DC">
        <w:t>2.1. Для выявления потребности Управляющих организаций в Субсидиях на очередной финансовый год в целях формирования бюджета городского округа Тольятти на очередной финансовый год и плановый период Департаментом в срок до 15 мая года, предшествующего очередному финансовому году, осуществляется сбор информации от Управляющих организаций о потребности в Субсидии. Информация предоставляется в письменном виде с указанием наименования Управляющей организации, ее местонахождения, адреса многоквартирного дома, мероприятий, проводимых в рамках реализации муниципальной программы, перечня и стоимости услуг и (или) работ, выполняемых в рамках реализации мероприятий муниципальной программы.</w:t>
      </w:r>
    </w:p>
    <w:p w14:paraId="0D8E4825" w14:textId="77777777" w:rsidR="004F2F6E" w:rsidRPr="003A72DC" w:rsidRDefault="004F2F6E">
      <w:pPr>
        <w:pStyle w:val="ConsPlusNormal"/>
        <w:spacing w:before="220"/>
        <w:ind w:firstLine="540"/>
        <w:jc w:val="both"/>
      </w:pPr>
      <w:r w:rsidRPr="003A72DC">
        <w:t xml:space="preserve">2.2. На основании собранной информации Департамент формирует Предварительные </w:t>
      </w:r>
      <w:hyperlink w:anchor="P271" w:history="1">
        <w:r w:rsidRPr="003A72DC">
          <w:t>перечни</w:t>
        </w:r>
      </w:hyperlink>
      <w:r w:rsidRPr="003A72DC">
        <w:t xml:space="preserve"> получателей Субсидии по форме согласно Приложению N 2 к настоящему Порядку и в срок до 1 июня года, предшествующего очередному финансовому году, передает их в департамент финансов администрации городского округа Тольятти для включения в проект бюджета на следующий финансовый год и плановый период.</w:t>
      </w:r>
    </w:p>
    <w:p w14:paraId="267275FB" w14:textId="77777777" w:rsidR="004F2F6E" w:rsidRPr="003A72DC" w:rsidRDefault="004F2F6E">
      <w:pPr>
        <w:pStyle w:val="ConsPlusNormal"/>
        <w:spacing w:before="220"/>
        <w:ind w:firstLine="540"/>
        <w:jc w:val="both"/>
      </w:pPr>
      <w:r w:rsidRPr="003A72DC">
        <w:t>2.3. Предварительные перечни получателей Субсидии формируются отдельно по каждому мероприятию муниципальных программ.</w:t>
      </w:r>
    </w:p>
    <w:p w14:paraId="1024DD0D" w14:textId="77777777" w:rsidR="004F2F6E" w:rsidRPr="003A72DC" w:rsidRDefault="004F2F6E">
      <w:pPr>
        <w:pStyle w:val="ConsPlusNormal"/>
        <w:spacing w:before="220"/>
        <w:ind w:firstLine="540"/>
        <w:jc w:val="both"/>
      </w:pPr>
      <w:r w:rsidRPr="003A72DC">
        <w:t>2.4. После вступления в силу решения о бюджете на соответствующий финансовый год и плановый период и доведения до Департамента лимитов бюджетных обязательств Департаментом размещается извещение в информационно-телекоммуникационной сети Интернет на официальном портале администрации городского округа Тольятти: tgl.ru и организуется сбор заявок на предоставление Субсидии в целях возмещения затрат по капитальному ремонту многоквартирных домов городского округа Тольятти (далее - Заявка).</w:t>
      </w:r>
    </w:p>
    <w:p w14:paraId="7140FE68" w14:textId="77777777" w:rsidR="004F2F6E" w:rsidRPr="003A72DC" w:rsidRDefault="004F2F6E">
      <w:pPr>
        <w:pStyle w:val="ConsPlusNormal"/>
        <w:spacing w:before="220"/>
        <w:ind w:firstLine="540"/>
        <w:jc w:val="both"/>
      </w:pPr>
      <w:r w:rsidRPr="003A72DC">
        <w:t>Извещение содержит следующую информацию:</w:t>
      </w:r>
    </w:p>
    <w:p w14:paraId="656CCEF2" w14:textId="77777777" w:rsidR="004F2F6E" w:rsidRPr="003A72DC" w:rsidRDefault="004F2F6E">
      <w:pPr>
        <w:pStyle w:val="ConsPlusNormal"/>
        <w:spacing w:before="220"/>
        <w:ind w:firstLine="540"/>
        <w:jc w:val="both"/>
      </w:pPr>
      <w:r w:rsidRPr="003A72DC">
        <w:t>- наименование и адрес организатора отбора;</w:t>
      </w:r>
    </w:p>
    <w:p w14:paraId="1A4BFACD" w14:textId="77777777" w:rsidR="004F2F6E" w:rsidRPr="003A72DC" w:rsidRDefault="004F2F6E">
      <w:pPr>
        <w:pStyle w:val="ConsPlusNormal"/>
        <w:spacing w:before="220"/>
        <w:ind w:firstLine="540"/>
        <w:jc w:val="both"/>
      </w:pPr>
      <w:r w:rsidRPr="003A72DC">
        <w:lastRenderedPageBreak/>
        <w:t>- сроки и место приема документов для участия в отборе;</w:t>
      </w:r>
    </w:p>
    <w:p w14:paraId="6FE138A0" w14:textId="77777777" w:rsidR="004F2F6E" w:rsidRPr="003A72DC" w:rsidRDefault="004F2F6E">
      <w:pPr>
        <w:pStyle w:val="ConsPlusNormal"/>
        <w:spacing w:before="220"/>
        <w:ind w:firstLine="540"/>
        <w:jc w:val="both"/>
      </w:pPr>
      <w:r w:rsidRPr="003A72DC">
        <w:t>- перечень мероприятий муниципальной программы, в рамках реализации которых предоставляется Субсидия;</w:t>
      </w:r>
    </w:p>
    <w:p w14:paraId="2E464E22" w14:textId="77777777" w:rsidR="004F2F6E" w:rsidRPr="003A72DC" w:rsidRDefault="004F2F6E">
      <w:pPr>
        <w:pStyle w:val="ConsPlusNormal"/>
        <w:spacing w:before="220"/>
        <w:ind w:firstLine="540"/>
        <w:jc w:val="both"/>
      </w:pPr>
      <w:r w:rsidRPr="003A72DC">
        <w:t>- нормативный правовой акт, содержащий условия и порядок участия в отборе, требования к содержанию документов для участия в отборе, критерии отбора, условия и порядок предоставления Субсидии.</w:t>
      </w:r>
    </w:p>
    <w:p w14:paraId="5A303981" w14:textId="77777777" w:rsidR="004F2F6E" w:rsidRPr="003A72DC" w:rsidRDefault="004F2F6E">
      <w:pPr>
        <w:pStyle w:val="ConsPlusNormal"/>
        <w:spacing w:before="220"/>
        <w:ind w:firstLine="540"/>
        <w:jc w:val="both"/>
      </w:pPr>
      <w:bookmarkStart w:id="6" w:name="P88"/>
      <w:bookmarkEnd w:id="6"/>
      <w:r w:rsidRPr="003A72DC">
        <w:t>2.5. Требования, которым должны соответствовать Управляющие организации на первое число месяца, в котором подается Заявка:</w:t>
      </w:r>
    </w:p>
    <w:p w14:paraId="071AEAD3" w14:textId="77777777" w:rsidR="004F2F6E" w:rsidRPr="003A72DC" w:rsidRDefault="004F2F6E">
      <w:pPr>
        <w:pStyle w:val="ConsPlusNormal"/>
        <w:spacing w:before="220"/>
        <w:ind w:firstLine="540"/>
        <w:jc w:val="both"/>
      </w:pPr>
      <w:r w:rsidRPr="003A72DC">
        <w:t>- Управляющая организация - юридическое лицо не находится в процессе реорганизации, ликвидации, банкротства, а Управляющая организация - индивидуальный предприниматель не прекратила деятельность в качестве индивидуального предпринимателя;</w:t>
      </w:r>
    </w:p>
    <w:p w14:paraId="2EAF55C7" w14:textId="77777777" w:rsidR="004F2F6E" w:rsidRPr="003A72DC" w:rsidRDefault="004F2F6E">
      <w:pPr>
        <w:pStyle w:val="ConsPlusNormal"/>
        <w:spacing w:before="220"/>
        <w:ind w:firstLine="540"/>
        <w:jc w:val="both"/>
      </w:pPr>
      <w:r w:rsidRPr="003A72DC">
        <w:t>- Управляющая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77A84D1" w14:textId="77777777" w:rsidR="004F2F6E" w:rsidRPr="003A72DC" w:rsidRDefault="004F2F6E">
      <w:pPr>
        <w:pStyle w:val="ConsPlusNormal"/>
        <w:spacing w:before="220"/>
        <w:ind w:firstLine="540"/>
        <w:jc w:val="both"/>
      </w:pPr>
      <w:r w:rsidRPr="003A72DC">
        <w:t xml:space="preserve">- Управляющая организация не получает средства из бюджета городского округа Тольятти на основании иных муниципальных правовых актов на цели, предусмотренные </w:t>
      </w:r>
      <w:hyperlink w:anchor="P59" w:history="1">
        <w:r w:rsidRPr="003A72DC">
          <w:t>п. 1.2</w:t>
        </w:r>
      </w:hyperlink>
      <w:r w:rsidRPr="003A72DC">
        <w:t xml:space="preserve"> настоящего Порядка.</w:t>
      </w:r>
    </w:p>
    <w:p w14:paraId="52461161" w14:textId="77777777" w:rsidR="004F2F6E" w:rsidRPr="003A72DC" w:rsidRDefault="004F2F6E">
      <w:pPr>
        <w:pStyle w:val="ConsPlusNormal"/>
        <w:spacing w:before="220"/>
        <w:ind w:firstLine="540"/>
        <w:jc w:val="both"/>
      </w:pPr>
      <w:bookmarkStart w:id="7" w:name="P92"/>
      <w:bookmarkEnd w:id="7"/>
      <w:r w:rsidRPr="003A72DC">
        <w:t xml:space="preserve">2.6. Для участия в отборе на предоставление Субсидий Управляющие организации подают в Комиссию </w:t>
      </w:r>
      <w:hyperlink w:anchor="P337" w:history="1">
        <w:r w:rsidRPr="003A72DC">
          <w:t>Заявку</w:t>
        </w:r>
      </w:hyperlink>
      <w:r w:rsidRPr="003A72DC">
        <w:t xml:space="preserve"> по форме согласно Приложению N 3 к настоящему Порядку.</w:t>
      </w:r>
    </w:p>
    <w:p w14:paraId="65158CB4" w14:textId="77777777" w:rsidR="004F2F6E" w:rsidRPr="003A72DC" w:rsidRDefault="004F2F6E">
      <w:pPr>
        <w:pStyle w:val="ConsPlusNormal"/>
        <w:spacing w:before="220"/>
        <w:ind w:firstLine="540"/>
        <w:jc w:val="both"/>
      </w:pPr>
      <w:r w:rsidRPr="003A72DC">
        <w:t>Заявка составляется отдельно по каждому мероприятию муниципальных программ, может включать один или несколько адресов многоквартирных домов.</w:t>
      </w:r>
    </w:p>
    <w:p w14:paraId="06C3C6C3" w14:textId="77777777" w:rsidR="004F2F6E" w:rsidRPr="003A72DC" w:rsidRDefault="004F2F6E">
      <w:pPr>
        <w:pStyle w:val="ConsPlusNormal"/>
        <w:spacing w:before="220"/>
        <w:ind w:firstLine="540"/>
        <w:jc w:val="both"/>
      </w:pPr>
      <w:bookmarkStart w:id="8" w:name="P94"/>
      <w:bookmarkEnd w:id="8"/>
      <w:r w:rsidRPr="003A72DC">
        <w:t>2.7. К Заявке прилагаются следующие документы:</w:t>
      </w:r>
    </w:p>
    <w:p w14:paraId="1FACD380" w14:textId="77777777" w:rsidR="004F2F6E" w:rsidRPr="003A72DC" w:rsidRDefault="004F2F6E">
      <w:pPr>
        <w:pStyle w:val="ConsPlusNormal"/>
        <w:spacing w:before="220"/>
        <w:ind w:firstLine="540"/>
        <w:jc w:val="both"/>
      </w:pPr>
      <w:bookmarkStart w:id="9" w:name="P95"/>
      <w:bookmarkEnd w:id="9"/>
      <w:r w:rsidRPr="003A72DC">
        <w:t xml:space="preserve">- копия лицензии Управляющей организации на осуществление деятельности по управлению многоквартирными домами, за исключением случаев, предусмотренных </w:t>
      </w:r>
      <w:hyperlink r:id="rId40" w:history="1">
        <w:r w:rsidRPr="003A72DC">
          <w:t>п. 1.3 ст. 161</w:t>
        </w:r>
      </w:hyperlink>
      <w:r w:rsidRPr="003A72DC">
        <w:t xml:space="preserve"> Жилищного кодекса Российской Федерации;</w:t>
      </w:r>
    </w:p>
    <w:p w14:paraId="443A92DE" w14:textId="77777777" w:rsidR="004F2F6E" w:rsidRPr="003A72DC" w:rsidRDefault="004F2F6E">
      <w:pPr>
        <w:pStyle w:val="ConsPlusNormal"/>
        <w:spacing w:before="220"/>
        <w:ind w:firstLine="540"/>
        <w:jc w:val="both"/>
      </w:pPr>
      <w:r w:rsidRPr="003A72DC">
        <w:t>- заключения, предписания, распоряжения надзорных органов либо акты или заключения комиссии, фотоматериалы, содержащие дату и место съемки с привязкой к адресу многоквартирного дома, подтверждающие неудовлетворительное техническое состояние и необходимость выполнения капитального ремонта многоквартирного дома либо его элементов (систем);</w:t>
      </w:r>
    </w:p>
    <w:p w14:paraId="16211F6D" w14:textId="77777777" w:rsidR="004F2F6E" w:rsidRPr="003A72DC" w:rsidRDefault="004F2F6E">
      <w:pPr>
        <w:pStyle w:val="ConsPlusNormal"/>
        <w:spacing w:before="220"/>
        <w:ind w:firstLine="540"/>
        <w:jc w:val="both"/>
      </w:pPr>
      <w:bookmarkStart w:id="10" w:name="P97"/>
      <w:bookmarkEnd w:id="10"/>
      <w:r w:rsidRPr="003A72DC">
        <w:t xml:space="preserve">- копии ведомостей объемов работ (дефектные ведомости) и расчетов сметной стоимости капитального ремонта многоквартирного дома, утвержденные руководителем Управляющей организации, с приложением копии положительного заключения проверки достоверности (экспертизы) определения сметной стоимости капитального ремонта, а в случае необходимости, установленной законодательством, копия проектной документации, утвержденная руководителем Управляющей организации, с копией положительного заключения экспертизы проектной документации. Положительное заключение проверки достоверности (экспертизы) определения сметной стоимости капитального ремонта, а также положительное заключение государственной экспертизы проектной документации должно соответствовать нормам действующего </w:t>
      </w:r>
      <w:r w:rsidRPr="003A72DC">
        <w:lastRenderedPageBreak/>
        <w:t>законодательства на дату не ранее чем за 3 года до даты подачи заявки;</w:t>
      </w:r>
    </w:p>
    <w:p w14:paraId="0FBF44BC" w14:textId="77777777" w:rsidR="004F2F6E" w:rsidRPr="003A72DC" w:rsidRDefault="004F2F6E">
      <w:pPr>
        <w:pStyle w:val="ConsPlusNormal"/>
        <w:jc w:val="both"/>
      </w:pPr>
      <w:r w:rsidRPr="003A72DC">
        <w:t xml:space="preserve">(в ред. </w:t>
      </w:r>
      <w:hyperlink r:id="rId41" w:history="1">
        <w:r w:rsidRPr="003A72DC">
          <w:t>Постановления</w:t>
        </w:r>
      </w:hyperlink>
      <w:r w:rsidRPr="003A72DC">
        <w:t xml:space="preserve"> Администрации городского округа Тольятти Самарской области от 29.06.2020 N 1943-п/1)</w:t>
      </w:r>
    </w:p>
    <w:p w14:paraId="37BC9340" w14:textId="77777777" w:rsidR="004F2F6E" w:rsidRPr="003A72DC" w:rsidRDefault="004F2F6E">
      <w:pPr>
        <w:pStyle w:val="ConsPlusNormal"/>
        <w:spacing w:before="220"/>
        <w:ind w:firstLine="540"/>
        <w:jc w:val="both"/>
      </w:pPr>
      <w:bookmarkStart w:id="11" w:name="P99"/>
      <w:bookmarkEnd w:id="11"/>
      <w:r w:rsidRPr="003A72DC">
        <w:t>- копия протокола общего собрания собственников помещений в многоквартирном доме с решением о проведении капитального ремонта общего имущества многоквартирного дома с указанием вида работ, сметной стоимости, доли и размера средств софинансирования;</w:t>
      </w:r>
    </w:p>
    <w:p w14:paraId="5869C581" w14:textId="77777777" w:rsidR="004F2F6E" w:rsidRPr="003A72DC" w:rsidRDefault="004F2F6E">
      <w:pPr>
        <w:pStyle w:val="ConsPlusNormal"/>
        <w:spacing w:before="220"/>
        <w:ind w:firstLine="540"/>
        <w:jc w:val="both"/>
      </w:pPr>
      <w:bookmarkStart w:id="12" w:name="P100"/>
      <w:bookmarkEnd w:id="12"/>
      <w:r w:rsidRPr="003A72DC">
        <w:t>- копия протокола общего собрания собственников помещений в многоквартирном доме о выборе способа управления многоквартирным домом или протокол конкурсной комиссии (в случае выбора способа управления органом местного самоуправления по результатам открытого конкурса) или копия договора управления многоквартирным домом;</w:t>
      </w:r>
    </w:p>
    <w:p w14:paraId="6CCADC19" w14:textId="77777777" w:rsidR="004F2F6E" w:rsidRPr="003A72DC" w:rsidRDefault="004F2F6E">
      <w:pPr>
        <w:pStyle w:val="ConsPlusNormal"/>
        <w:spacing w:before="220"/>
        <w:ind w:firstLine="540"/>
        <w:jc w:val="both"/>
      </w:pPr>
      <w:bookmarkStart w:id="13" w:name="P101"/>
      <w:bookmarkEnd w:id="13"/>
      <w:r w:rsidRPr="003A72DC">
        <w:t>- выписка из Единого государственного реестра юридических лиц или из Единого государственного реестра индивидуальных предпринимателей, выданная не ранее первого числа месяца, в котором подается Заявка (по желанию Управляющей организации);</w:t>
      </w:r>
    </w:p>
    <w:p w14:paraId="3D6A9D0C" w14:textId="77777777" w:rsidR="004F2F6E" w:rsidRPr="003A72DC" w:rsidRDefault="004F2F6E">
      <w:pPr>
        <w:pStyle w:val="ConsPlusNormal"/>
        <w:spacing w:before="220"/>
        <w:ind w:firstLine="540"/>
        <w:jc w:val="both"/>
      </w:pPr>
      <w:bookmarkStart w:id="14" w:name="P102"/>
      <w:bookmarkEnd w:id="14"/>
      <w:r w:rsidRPr="003A72DC">
        <w:t>- копии документов, подтверждающих полномочия руководителя либо иного лица действовать от имени Управляющей организации.</w:t>
      </w:r>
    </w:p>
    <w:p w14:paraId="3E17B9D7" w14:textId="77777777" w:rsidR="004F2F6E" w:rsidRPr="003A72DC" w:rsidRDefault="004F2F6E">
      <w:pPr>
        <w:pStyle w:val="ConsPlusNormal"/>
        <w:spacing w:before="220"/>
        <w:ind w:firstLine="540"/>
        <w:jc w:val="both"/>
      </w:pPr>
      <w:bookmarkStart w:id="15" w:name="P103"/>
      <w:bookmarkEnd w:id="15"/>
      <w:r w:rsidRPr="003A72DC">
        <w:t>2.8. Заявка с прилагаемыми документами представляется в Комиссию с описью представленных документов с указанием количества листов каждого документа. Документация оформляется в печатном виде на стандартных листах формата А4, нумеруется, прошивается, скрепляется записью "Прошито и пронумеровано ___ листов" с указанием даты, фамилии, инициалов, должности руководителя юридического лица (индивидуального предпринимателя), заверяется подписью руководителя юридического лица (индивидуального предпринимателя) и печатью юридического лица, индивидуального предпринимателя (при наличии печати). Все копии предоставляемых документов (каждая страница) должны содержать запись "Копия верна", дату, фамилию, инициалы, должность руководителя юридического лица (индивидуального предпринимателя) и быть заверены подписью руководителя юридического лица (индивидуального предпринимателя) и печатью юридического лица, индивидуального предпринимателя (при наличии печати). Документы, поступившие в Комиссию, проверяются на наличие выписки из Единого государственного реестра юридических лиц или из Единого государственного реестра индивидуальных предпринимателей. В случае если Управляющая организация не представила такую выписку, Комиссия распечатывает ее самостоятельно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формате электронного документа".</w:t>
      </w:r>
    </w:p>
    <w:p w14:paraId="2F4136D6" w14:textId="77777777" w:rsidR="004F2F6E" w:rsidRPr="003A72DC" w:rsidRDefault="004F2F6E">
      <w:pPr>
        <w:pStyle w:val="ConsPlusNormal"/>
        <w:spacing w:before="220"/>
        <w:ind w:firstLine="540"/>
        <w:jc w:val="both"/>
      </w:pPr>
      <w:r w:rsidRPr="003A72DC">
        <w:t xml:space="preserve">2.9. Заявка и прилагаемые к ней документы регистрируются в </w:t>
      </w:r>
      <w:hyperlink w:anchor="P433" w:history="1">
        <w:r w:rsidRPr="003A72DC">
          <w:t>журнале</w:t>
        </w:r>
      </w:hyperlink>
      <w:r w:rsidRPr="003A72DC">
        <w:t xml:space="preserve"> регистрации заявок на предоставление Субсидий (Приложение N 4 к настоящему Порядку), в котором указываются время и дата подачи Заявки. Заявке присваивается регистрационный номер. Журнал оформляется в печатном виде, нумеруется, прошивается, скрепляется записью "Прошито и пронумеровано ___ листов".</w:t>
      </w:r>
    </w:p>
    <w:p w14:paraId="73E17F63" w14:textId="77777777" w:rsidR="004F2F6E" w:rsidRPr="003A72DC" w:rsidRDefault="004F2F6E">
      <w:pPr>
        <w:pStyle w:val="ConsPlusNormal"/>
        <w:spacing w:before="220"/>
        <w:ind w:firstLine="540"/>
        <w:jc w:val="both"/>
      </w:pPr>
      <w:r w:rsidRPr="003A72DC">
        <w:t xml:space="preserve">2.10. Комиссия в течение 30 дней со дня поступления Заявки (уточненной Заявки) и приложенных к ней документов рассматривает их на предмет наличия (отсутствия) оснований для включения Управляющей организации в </w:t>
      </w:r>
      <w:hyperlink w:anchor="P605" w:history="1">
        <w:r w:rsidRPr="003A72DC">
          <w:t>Перечень</w:t>
        </w:r>
      </w:hyperlink>
      <w:r w:rsidRPr="003A72DC">
        <w:t xml:space="preserve"> получателей Субсидии (Приложение N 5 к настоящему Порядку) и осуществляет расчет размера Субсидии. Перечень получателей Субсидии составляется по каждому мероприятию муниципальных программ отдельно. Решение Комиссии оформляется протоколом. Представленные документы в Управляющую организацию возвращаются только при поступлении от Управляющей организации заявления об отзыве Заявки до принятия решения по данной Заявке Комиссией.</w:t>
      </w:r>
    </w:p>
    <w:p w14:paraId="2CE0FC64" w14:textId="77777777" w:rsidR="004F2F6E" w:rsidRPr="003A72DC" w:rsidRDefault="004F2F6E">
      <w:pPr>
        <w:pStyle w:val="ConsPlusNormal"/>
        <w:spacing w:before="220"/>
        <w:ind w:firstLine="540"/>
        <w:jc w:val="both"/>
      </w:pPr>
      <w:bookmarkStart w:id="16" w:name="P106"/>
      <w:bookmarkEnd w:id="16"/>
      <w:r w:rsidRPr="003A72DC">
        <w:t xml:space="preserve">2.11. Основанием для отказа во включении Управляющей организации в Перечень </w:t>
      </w:r>
      <w:r w:rsidRPr="003A72DC">
        <w:lastRenderedPageBreak/>
        <w:t>получателей Субсидии является:</w:t>
      </w:r>
    </w:p>
    <w:p w14:paraId="4E3F52E2" w14:textId="77777777" w:rsidR="004F2F6E" w:rsidRPr="003A72DC" w:rsidRDefault="004F2F6E">
      <w:pPr>
        <w:pStyle w:val="ConsPlusNormal"/>
        <w:spacing w:before="220"/>
        <w:ind w:firstLine="540"/>
        <w:jc w:val="both"/>
      </w:pPr>
      <w:r w:rsidRPr="003A72DC">
        <w:t xml:space="preserve">- несоответствие Управляющей организации требованиям и критериям, указанным в </w:t>
      </w:r>
      <w:hyperlink w:anchor="P68" w:history="1">
        <w:r w:rsidRPr="003A72DC">
          <w:t>п. 1.5</w:t>
        </w:r>
      </w:hyperlink>
      <w:r w:rsidRPr="003A72DC">
        <w:t xml:space="preserve">, </w:t>
      </w:r>
      <w:hyperlink w:anchor="P69" w:history="1">
        <w:r w:rsidRPr="003A72DC">
          <w:t>1.6</w:t>
        </w:r>
      </w:hyperlink>
      <w:r w:rsidRPr="003A72DC">
        <w:t xml:space="preserve">, </w:t>
      </w:r>
      <w:hyperlink w:anchor="P88" w:history="1">
        <w:r w:rsidRPr="003A72DC">
          <w:t>2.5</w:t>
        </w:r>
      </w:hyperlink>
      <w:r w:rsidRPr="003A72DC">
        <w:t xml:space="preserve"> настоящего Порядка;</w:t>
      </w:r>
    </w:p>
    <w:p w14:paraId="6E5B77AC" w14:textId="77777777" w:rsidR="004F2F6E" w:rsidRPr="003A72DC" w:rsidRDefault="004F2F6E">
      <w:pPr>
        <w:pStyle w:val="ConsPlusNormal"/>
        <w:spacing w:before="220"/>
        <w:ind w:firstLine="540"/>
        <w:jc w:val="both"/>
      </w:pPr>
      <w:r w:rsidRPr="003A72DC">
        <w:t xml:space="preserve">- несоответствие представленных Управляющей организацией документов требованиям, указанным в </w:t>
      </w:r>
      <w:hyperlink w:anchor="P92" w:history="1">
        <w:r w:rsidRPr="003A72DC">
          <w:t>пунктах 2.6</w:t>
        </w:r>
      </w:hyperlink>
      <w:r w:rsidRPr="003A72DC">
        <w:t xml:space="preserve">, </w:t>
      </w:r>
      <w:hyperlink w:anchor="P94" w:history="1">
        <w:r w:rsidRPr="003A72DC">
          <w:t>2.7</w:t>
        </w:r>
      </w:hyperlink>
      <w:r w:rsidRPr="003A72DC">
        <w:t xml:space="preserve">, </w:t>
      </w:r>
      <w:hyperlink w:anchor="P103" w:history="1">
        <w:r w:rsidRPr="003A72DC">
          <w:t>2.8</w:t>
        </w:r>
      </w:hyperlink>
      <w:r w:rsidRPr="003A72DC">
        <w:t xml:space="preserve"> настоящего Порядка, а также предоставление не в полном объеме указанных документов;</w:t>
      </w:r>
    </w:p>
    <w:p w14:paraId="460AFDF1" w14:textId="77777777" w:rsidR="004F2F6E" w:rsidRPr="003A72DC" w:rsidRDefault="004F2F6E">
      <w:pPr>
        <w:pStyle w:val="ConsPlusNormal"/>
        <w:spacing w:before="220"/>
        <w:ind w:firstLine="540"/>
        <w:jc w:val="both"/>
      </w:pPr>
      <w:r w:rsidRPr="003A72DC">
        <w:t>- выявление в документах, представленных Управляющей организацией, недостоверной информации. Недостоверная информация - информация, не соответствующая действительности, а именно: предоставление документов, в которых информация по своему содержанию противоречит друг другу либо противоречит информации, полученной в ходе проведения проверки достоверности представленных документов; документы заверены (подписаны) неуполномоченным лицом;</w:t>
      </w:r>
    </w:p>
    <w:p w14:paraId="2EBCD527" w14:textId="77777777" w:rsidR="004F2F6E" w:rsidRPr="003A72DC" w:rsidRDefault="004F2F6E">
      <w:pPr>
        <w:pStyle w:val="ConsPlusNormal"/>
        <w:spacing w:before="220"/>
        <w:ind w:firstLine="540"/>
        <w:jc w:val="both"/>
      </w:pPr>
      <w:r w:rsidRPr="003A72DC">
        <w:t xml:space="preserve">- несоответствие заявленных затрат цели предоставления Субсидии, указанной в </w:t>
      </w:r>
      <w:hyperlink w:anchor="P59" w:history="1">
        <w:r w:rsidRPr="003A72DC">
          <w:t>п. 1.2</w:t>
        </w:r>
      </w:hyperlink>
      <w:r w:rsidRPr="003A72DC">
        <w:t xml:space="preserve"> настоящего Порядка;</w:t>
      </w:r>
    </w:p>
    <w:p w14:paraId="1D4A0167" w14:textId="77777777" w:rsidR="004F2F6E" w:rsidRPr="003A72DC" w:rsidRDefault="004F2F6E">
      <w:pPr>
        <w:pStyle w:val="ConsPlusNormal"/>
        <w:spacing w:before="220"/>
        <w:ind w:firstLine="540"/>
        <w:jc w:val="both"/>
      </w:pPr>
      <w:r w:rsidRPr="003A72DC">
        <w:t>- отсутствие бюджетных ассигнований и доведенных лимитов бюджетных обязательств, предусмотренных Департаменту на текущий год на реализацию мероприятия муниципальной программы, в отношении которого подана Заявка.</w:t>
      </w:r>
    </w:p>
    <w:p w14:paraId="3B2483CA" w14:textId="77777777" w:rsidR="004F2F6E" w:rsidRPr="003A72DC" w:rsidRDefault="004F2F6E">
      <w:pPr>
        <w:pStyle w:val="ConsPlusNormal"/>
        <w:spacing w:before="220"/>
        <w:ind w:firstLine="540"/>
        <w:jc w:val="both"/>
      </w:pPr>
      <w:r w:rsidRPr="003A72DC">
        <w:t>2.12. По результатам рассмотрения Заявок Комиссия формирует Перечень получателей Субсидии в пределах бюджетных ассигнований и доведенных лимитов бюджетных обязательств, предусмотренных Департаменту на текущий год на реализацию мероприятий муниципальных программ, который утверждается первым заместителем главы городского округа Тольятти.</w:t>
      </w:r>
    </w:p>
    <w:p w14:paraId="02E0BF24" w14:textId="77777777" w:rsidR="004F2F6E" w:rsidRPr="003A72DC" w:rsidRDefault="004F2F6E">
      <w:pPr>
        <w:pStyle w:val="ConsPlusNormal"/>
        <w:spacing w:before="220"/>
        <w:ind w:firstLine="540"/>
        <w:jc w:val="both"/>
      </w:pPr>
      <w:r w:rsidRPr="003A72DC">
        <w:t xml:space="preserve">2.13. Информация о принятом решении доводится до Управляющей организации путем направления в ее адрес уведомления, подписанного руководителем Департамента, не позднее 10 рабочих дней со дня заседания Комиссии. Уведомление об отказе во включении в Перечень получателей Субсидии должно содержать основание принятия такого решения, предусмотренное </w:t>
      </w:r>
      <w:hyperlink w:anchor="P106" w:history="1">
        <w:r w:rsidRPr="003A72DC">
          <w:t>п. 2.11</w:t>
        </w:r>
      </w:hyperlink>
      <w:r w:rsidRPr="003A72DC">
        <w:t xml:space="preserve"> настоящего Порядка.</w:t>
      </w:r>
    </w:p>
    <w:p w14:paraId="03118AFE" w14:textId="77777777" w:rsidR="004F2F6E" w:rsidRPr="003A72DC" w:rsidRDefault="004F2F6E">
      <w:pPr>
        <w:pStyle w:val="ConsPlusNormal"/>
        <w:spacing w:before="220"/>
        <w:ind w:firstLine="540"/>
        <w:jc w:val="both"/>
      </w:pPr>
      <w:r w:rsidRPr="003A72DC">
        <w:t>2.14. Утвержденные Перечни получателей Субсидии могут быть скорректированы в течение финансового года на основании поданной Управляющей организацией уточненной Заявки.</w:t>
      </w:r>
    </w:p>
    <w:p w14:paraId="530DED9E" w14:textId="77777777" w:rsidR="004F2F6E" w:rsidRPr="003A72DC" w:rsidRDefault="004F2F6E">
      <w:pPr>
        <w:pStyle w:val="ConsPlusNormal"/>
        <w:spacing w:before="220"/>
        <w:ind w:firstLine="540"/>
        <w:jc w:val="both"/>
      </w:pPr>
      <w:r w:rsidRPr="003A72DC">
        <w:t xml:space="preserve">2.14.1. При корректировке объема и (или) стоимости работ к уточненной Заявке прилагаются документы, указанные в </w:t>
      </w:r>
      <w:hyperlink w:anchor="P97" w:history="1">
        <w:r w:rsidRPr="003A72DC">
          <w:t>абзацах 4</w:t>
        </w:r>
      </w:hyperlink>
      <w:r w:rsidRPr="003A72DC">
        <w:t xml:space="preserve">, </w:t>
      </w:r>
      <w:hyperlink w:anchor="P99" w:history="1">
        <w:r w:rsidRPr="003A72DC">
          <w:t>5 пункта 2.7</w:t>
        </w:r>
      </w:hyperlink>
      <w:r w:rsidRPr="003A72DC">
        <w:t xml:space="preserve"> настоящего Порядка, которые подтверждают вносимые изменения, а также информационное письмо Управляющей организации с изложением причин корректировки.</w:t>
      </w:r>
    </w:p>
    <w:p w14:paraId="5861B1D7" w14:textId="77777777" w:rsidR="004F2F6E" w:rsidRPr="003A72DC" w:rsidRDefault="004F2F6E">
      <w:pPr>
        <w:pStyle w:val="ConsPlusNormal"/>
        <w:spacing w:before="220"/>
        <w:ind w:firstLine="540"/>
        <w:jc w:val="both"/>
      </w:pPr>
      <w:r w:rsidRPr="003A72DC">
        <w:t xml:space="preserve">2.14.2. Допускается смена получателя субсидии в случае принятия собственниками помещений в многоквартирном доме решения о выборе другой Управляющей организации. При этом к уточненной Заявке прилагаются документы, указанные в </w:t>
      </w:r>
      <w:hyperlink w:anchor="P95" w:history="1">
        <w:r w:rsidRPr="003A72DC">
          <w:t>абзацах 2</w:t>
        </w:r>
      </w:hyperlink>
      <w:r w:rsidRPr="003A72DC">
        <w:t xml:space="preserve">, </w:t>
      </w:r>
      <w:hyperlink w:anchor="P100" w:history="1">
        <w:r w:rsidRPr="003A72DC">
          <w:t>6</w:t>
        </w:r>
      </w:hyperlink>
      <w:r w:rsidRPr="003A72DC">
        <w:t xml:space="preserve">, </w:t>
      </w:r>
      <w:hyperlink w:anchor="P101" w:history="1">
        <w:r w:rsidRPr="003A72DC">
          <w:t>7</w:t>
        </w:r>
      </w:hyperlink>
      <w:r w:rsidRPr="003A72DC">
        <w:t xml:space="preserve">, </w:t>
      </w:r>
      <w:hyperlink w:anchor="P102" w:history="1">
        <w:r w:rsidRPr="003A72DC">
          <w:t>8 пункта 2.7</w:t>
        </w:r>
      </w:hyperlink>
      <w:r w:rsidRPr="003A72DC">
        <w:t xml:space="preserve"> настоящего Порядка, а также информационное письмо Управляющей организации с изложением причин корректировки.</w:t>
      </w:r>
    </w:p>
    <w:p w14:paraId="36F0696F" w14:textId="77777777" w:rsidR="004F2F6E" w:rsidRPr="003A72DC" w:rsidRDefault="004F2F6E">
      <w:pPr>
        <w:pStyle w:val="ConsPlusNormal"/>
        <w:spacing w:before="220"/>
        <w:ind w:firstLine="540"/>
        <w:jc w:val="both"/>
      </w:pPr>
      <w:r w:rsidRPr="003A72DC">
        <w:t>2.15. Утвержденный Перечень получателей Субсидии является основанием для заключения соглашения о предоставлении из бюджета городского округа Тольятти Субсидии юридическому лицу (за исключением субсидий государственным (муниципальным) учреждениям), индивидуальному предпринимателю, а также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(далее - Соглашение). Соглашение заключается в соответствии с типовой формой, установленной постановлением администрации городского округа Тольятти.</w:t>
      </w:r>
    </w:p>
    <w:p w14:paraId="4009A97B" w14:textId="77777777" w:rsidR="004F2F6E" w:rsidRPr="003A72DC" w:rsidRDefault="004F2F6E">
      <w:pPr>
        <w:pStyle w:val="ConsPlusNormal"/>
        <w:spacing w:before="220"/>
        <w:ind w:firstLine="540"/>
        <w:jc w:val="both"/>
      </w:pPr>
      <w:bookmarkStart w:id="17" w:name="P118"/>
      <w:bookmarkEnd w:id="17"/>
      <w:r w:rsidRPr="003A72DC">
        <w:lastRenderedPageBreak/>
        <w:t xml:space="preserve">2.16. Расчет размера Субсидии осуществляется по каждому многоквартирному дому, указанному в Заявке, отдельно, в соответствии с </w:t>
      </w:r>
      <w:hyperlink w:anchor="P676" w:history="1">
        <w:r w:rsidRPr="003A72DC">
          <w:t>Методикой</w:t>
        </w:r>
      </w:hyperlink>
      <w:r w:rsidRPr="003A72DC">
        <w:t xml:space="preserve"> расчета размера субсидии (Приложение N 6 к настоящему Порядку), с указанием информации, обосновывающей ее размер, а также (при необходимости) источника получения данной информации. Расчет размера Субсидии оформляется отдельным документом, который является неотъемлемой частью Соглашения. В случае если в Заявке указано несколько многоквартирных домов, то общий размер Субсидии по поданной Заявке определяется суммированием размеров Субсидии по каждому многоквартирному дому, указанному в Заявке.</w:t>
      </w:r>
    </w:p>
    <w:p w14:paraId="4DB7AB93" w14:textId="77777777" w:rsidR="004F2F6E" w:rsidRPr="003A72DC" w:rsidRDefault="004F2F6E">
      <w:pPr>
        <w:pStyle w:val="ConsPlusNormal"/>
        <w:spacing w:before="220"/>
        <w:ind w:firstLine="540"/>
        <w:jc w:val="both"/>
      </w:pPr>
      <w:r w:rsidRPr="003A72DC">
        <w:t>2.17. В течение 10 рабочих дней после утверждения Перечня получателей Субсидии Департамент направляет Управляющей организации проект Соглашения.</w:t>
      </w:r>
    </w:p>
    <w:p w14:paraId="1A3E02B7" w14:textId="77777777" w:rsidR="004F2F6E" w:rsidRPr="003A72DC" w:rsidRDefault="004F2F6E">
      <w:pPr>
        <w:pStyle w:val="ConsPlusNormal"/>
        <w:spacing w:before="220"/>
        <w:ind w:firstLine="540"/>
        <w:jc w:val="both"/>
      </w:pPr>
      <w:r w:rsidRPr="003A72DC">
        <w:t>2.18. Управляющая организация в течение 10 рабочих дней подписывает Соглашение и возвращает его в Департамент. Обязательным условием предоставление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поставщики), на осуществление Департаментом и органами государственного (муниципального) финансового контроля проверок соблюдения получателями Субсидий и поставщиками условий, целей и порядка их предоставления. Получатель Субсидии подтверждает свое согласие путем подписания Соглашения. Лица, являющиеся поставщиками, подтверждают свое согласие путем подписания договоров (соглашений), заключаемых в целях исполнения обязательств по Соглашению.</w:t>
      </w:r>
    </w:p>
    <w:p w14:paraId="57FAF7ED" w14:textId="77777777" w:rsidR="004F2F6E" w:rsidRPr="003A72DC" w:rsidRDefault="004F2F6E">
      <w:pPr>
        <w:pStyle w:val="ConsPlusNormal"/>
        <w:spacing w:before="220"/>
        <w:ind w:firstLine="540"/>
        <w:jc w:val="both"/>
      </w:pPr>
      <w:r w:rsidRPr="003A72DC">
        <w:t>2.19. На основании заключенного Соглашения Управляющая организация обязуется:</w:t>
      </w:r>
    </w:p>
    <w:p w14:paraId="520629F2" w14:textId="77777777" w:rsidR="004F2F6E" w:rsidRPr="003A72DC" w:rsidRDefault="004F2F6E">
      <w:pPr>
        <w:pStyle w:val="ConsPlusNormal"/>
        <w:spacing w:before="220"/>
        <w:ind w:firstLine="540"/>
        <w:jc w:val="both"/>
      </w:pPr>
      <w:r w:rsidRPr="003A72DC">
        <w:t>2.19.1. Обеспечивать выполнение работ по капитальному ремонту многоквартирного дома в срок, указанный в Соглашении. При этом срок выполнения работ должен быть не позднее 20 декабря текущего года.</w:t>
      </w:r>
    </w:p>
    <w:p w14:paraId="51840380" w14:textId="77777777" w:rsidR="004F2F6E" w:rsidRPr="003A72DC" w:rsidRDefault="004F2F6E">
      <w:pPr>
        <w:pStyle w:val="ConsPlusNormal"/>
        <w:spacing w:before="220"/>
        <w:ind w:firstLine="540"/>
        <w:jc w:val="both"/>
      </w:pPr>
      <w:r w:rsidRPr="003A72DC">
        <w:t xml:space="preserve">2.19.2. В течение трех дней с момента окончания выполнения работ направлять в Департамент отчет о произведенных затратах по капитальному ремонту многоквартирных домов (далее - отчет о произведенных затратах) с приложением подтверждающих документов, указанных в </w:t>
      </w:r>
      <w:hyperlink w:anchor="P125" w:history="1">
        <w:r w:rsidRPr="003A72DC">
          <w:t>п. 2.20</w:t>
        </w:r>
      </w:hyperlink>
      <w:r w:rsidRPr="003A72DC">
        <w:t xml:space="preserve"> настоящего Порядка, и отчет о достижении показателей результативности. Форма </w:t>
      </w:r>
      <w:hyperlink w:anchor="P706" w:history="1">
        <w:r w:rsidRPr="003A72DC">
          <w:t>отчета</w:t>
        </w:r>
      </w:hyperlink>
      <w:r w:rsidRPr="003A72DC">
        <w:t xml:space="preserve"> о произведенных затратах (Приложение N 7 к настоящему Порядку) и форма </w:t>
      </w:r>
      <w:hyperlink w:anchor="P769" w:history="1">
        <w:r w:rsidRPr="003A72DC">
          <w:t>отчета</w:t>
        </w:r>
      </w:hyperlink>
      <w:r w:rsidRPr="003A72DC">
        <w:t xml:space="preserve"> о достижении показателей результативности (Приложение N 8 к настоящему Порядку) являются обязательными приложениями к Соглашению.</w:t>
      </w:r>
    </w:p>
    <w:p w14:paraId="5087367E" w14:textId="77777777" w:rsidR="004F2F6E" w:rsidRPr="003A72DC" w:rsidRDefault="004F2F6E">
      <w:pPr>
        <w:pStyle w:val="ConsPlusNormal"/>
        <w:jc w:val="both"/>
      </w:pPr>
      <w:r w:rsidRPr="003A72DC">
        <w:t xml:space="preserve">(в ред. Постановлений Администрации городского округа Тольятти Самарской области от 19.10.2018 </w:t>
      </w:r>
      <w:hyperlink r:id="rId42" w:history="1">
        <w:r w:rsidRPr="003A72DC">
          <w:t>N 3124-п/1</w:t>
        </w:r>
      </w:hyperlink>
      <w:r w:rsidRPr="003A72DC">
        <w:t xml:space="preserve">, от 15.03.2019 </w:t>
      </w:r>
      <w:hyperlink r:id="rId43" w:history="1">
        <w:r w:rsidRPr="003A72DC">
          <w:t>N 708-п/1</w:t>
        </w:r>
      </w:hyperlink>
      <w:r w:rsidRPr="003A72DC">
        <w:t>)</w:t>
      </w:r>
    </w:p>
    <w:p w14:paraId="6E425650" w14:textId="77777777" w:rsidR="004F2F6E" w:rsidRPr="003A72DC" w:rsidRDefault="004F2F6E">
      <w:pPr>
        <w:pStyle w:val="ConsPlusNormal"/>
        <w:spacing w:before="220"/>
        <w:ind w:firstLine="540"/>
        <w:jc w:val="both"/>
      </w:pPr>
      <w:bookmarkStart w:id="18" w:name="P125"/>
      <w:bookmarkEnd w:id="18"/>
      <w:r w:rsidRPr="003A72DC">
        <w:t>2.20. Документами, подтверждающими выполнение услуг и (или) работ, являются:</w:t>
      </w:r>
    </w:p>
    <w:p w14:paraId="01F63367" w14:textId="77777777" w:rsidR="004F2F6E" w:rsidRPr="003A72DC" w:rsidRDefault="004F2F6E">
      <w:pPr>
        <w:pStyle w:val="ConsPlusNormal"/>
        <w:spacing w:before="220"/>
        <w:ind w:firstLine="540"/>
        <w:jc w:val="both"/>
      </w:pPr>
      <w:r w:rsidRPr="003A72DC">
        <w:t xml:space="preserve">2.20.1. Акты выполненных работ </w:t>
      </w:r>
      <w:hyperlink r:id="rId44" w:history="1">
        <w:r w:rsidRPr="003A72DC">
          <w:t>(форма КС-2)</w:t>
        </w:r>
      </w:hyperlink>
      <w:r w:rsidRPr="003A72DC">
        <w:t>, подписанные Управляющей организацией и подрядной организацией;</w:t>
      </w:r>
    </w:p>
    <w:p w14:paraId="5D1E9F1A" w14:textId="77777777" w:rsidR="004F2F6E" w:rsidRPr="003A72DC" w:rsidRDefault="004F2F6E">
      <w:pPr>
        <w:pStyle w:val="ConsPlusNormal"/>
        <w:jc w:val="both"/>
      </w:pPr>
      <w:r w:rsidRPr="003A72DC">
        <w:t xml:space="preserve">(п. 2.20.1 в ред. </w:t>
      </w:r>
      <w:hyperlink r:id="rId45" w:history="1">
        <w:r w:rsidRPr="003A72DC">
          <w:t>Постановления</w:t>
        </w:r>
      </w:hyperlink>
      <w:r w:rsidRPr="003A72DC">
        <w:t xml:space="preserve"> Администрации городского округа Тольятти Самарской области от 15.03.2019 N 708-п/1)</w:t>
      </w:r>
    </w:p>
    <w:p w14:paraId="7ACA9A7C" w14:textId="77777777" w:rsidR="004F2F6E" w:rsidRPr="003A72DC" w:rsidRDefault="004F2F6E">
      <w:pPr>
        <w:pStyle w:val="ConsPlusNormal"/>
        <w:spacing w:before="220"/>
        <w:ind w:firstLine="540"/>
        <w:jc w:val="both"/>
      </w:pPr>
      <w:r w:rsidRPr="003A72DC">
        <w:t>2.20.2. Справка о стоимости выполненных работ и затрат (форма КС-3);</w:t>
      </w:r>
    </w:p>
    <w:p w14:paraId="4995896C" w14:textId="77777777" w:rsidR="004F2F6E" w:rsidRPr="003A72DC" w:rsidRDefault="004F2F6E">
      <w:pPr>
        <w:pStyle w:val="ConsPlusNormal"/>
        <w:spacing w:before="220"/>
        <w:ind w:firstLine="540"/>
        <w:jc w:val="both"/>
      </w:pPr>
      <w:r w:rsidRPr="003A72DC">
        <w:t>2.20.3. Копии положительного заключения проверки достоверности определения сметной стоимости капитального ремонта многоквартирного дома, договора и акта приемки оказанных услуг по проверке достоверности определения сметной стоимости капитального ремонта общего имущества многоквартирного дома, копия платежного поручения об оплате оказанных услуг;</w:t>
      </w:r>
    </w:p>
    <w:p w14:paraId="08C5D02D" w14:textId="77777777" w:rsidR="004F2F6E" w:rsidRPr="003A72DC" w:rsidRDefault="004F2F6E">
      <w:pPr>
        <w:pStyle w:val="ConsPlusNormal"/>
        <w:spacing w:before="220"/>
        <w:ind w:firstLine="540"/>
        <w:jc w:val="both"/>
      </w:pPr>
      <w:r w:rsidRPr="003A72DC">
        <w:t>2.20.4. Сертификаты соответствия на приобретенное оборудование;</w:t>
      </w:r>
    </w:p>
    <w:p w14:paraId="27CFFCF4" w14:textId="77777777" w:rsidR="004F2F6E" w:rsidRPr="003A72DC" w:rsidRDefault="004F2F6E">
      <w:pPr>
        <w:pStyle w:val="ConsPlusNormal"/>
        <w:spacing w:before="220"/>
        <w:ind w:firstLine="540"/>
        <w:jc w:val="both"/>
      </w:pPr>
      <w:r w:rsidRPr="003A72DC">
        <w:t xml:space="preserve">2.20.5. Документ, подтверждающий членство организации, выполнившей работы по </w:t>
      </w:r>
      <w:r w:rsidRPr="003A72DC">
        <w:lastRenderedPageBreak/>
        <w:t>капитальному ремонту, в саморегулируемой организации в области строительства, реконструкции, капитального ремонта объектов капитального строительства, если иное не установлено законодательством;</w:t>
      </w:r>
    </w:p>
    <w:p w14:paraId="7127F5BA" w14:textId="77777777" w:rsidR="004F2F6E" w:rsidRPr="003A72DC" w:rsidRDefault="004F2F6E">
      <w:pPr>
        <w:pStyle w:val="ConsPlusNormal"/>
        <w:spacing w:before="220"/>
        <w:ind w:firstLine="540"/>
        <w:jc w:val="both"/>
      </w:pPr>
      <w:r w:rsidRPr="003A72DC">
        <w:t>2.20.6. Договор(-ы) подряда на выполнение работ по капитальному ремонту многоквартирных домов. Вид и сметная стоимость подрядных работ должны соответствовать протоколу общего собрания собственников помещений в многоквартирном доме, которым принято решение о проведении капитального ремонта общего имущества многоквартирного дома. Обязательными условиями договора подряда являются:</w:t>
      </w:r>
    </w:p>
    <w:p w14:paraId="250ADFA7" w14:textId="77777777" w:rsidR="004F2F6E" w:rsidRPr="003A72DC" w:rsidRDefault="004F2F6E">
      <w:pPr>
        <w:pStyle w:val="ConsPlusNormal"/>
        <w:spacing w:before="220"/>
        <w:ind w:firstLine="540"/>
        <w:jc w:val="both"/>
      </w:pPr>
      <w:r w:rsidRPr="003A72DC">
        <w:t>- гарантийный срок эксплуатации объекта капитального ремонта;</w:t>
      </w:r>
    </w:p>
    <w:p w14:paraId="2D32BF8B" w14:textId="77777777" w:rsidR="004F2F6E" w:rsidRPr="003A72DC" w:rsidRDefault="004F2F6E">
      <w:pPr>
        <w:pStyle w:val="ConsPlusNormal"/>
        <w:spacing w:before="220"/>
        <w:ind w:firstLine="540"/>
        <w:jc w:val="both"/>
      </w:pPr>
      <w:r w:rsidRPr="003A72DC">
        <w:t>- обязательства подрядчика об использовании материалов и устанавливаемого оборудования новыми (не бывшими в употреблении, ремонте, в том числе не были восстановлены, не была осуществлена замена составных частей, не были восстановлены потребительские свойства);</w:t>
      </w:r>
    </w:p>
    <w:p w14:paraId="0EEB01FA" w14:textId="77777777" w:rsidR="004F2F6E" w:rsidRPr="003A72DC" w:rsidRDefault="004F2F6E">
      <w:pPr>
        <w:pStyle w:val="ConsPlusNormal"/>
        <w:spacing w:before="220"/>
        <w:ind w:firstLine="540"/>
        <w:jc w:val="both"/>
      </w:pPr>
      <w:r w:rsidRPr="003A72DC">
        <w:t>- график производства работ;</w:t>
      </w:r>
    </w:p>
    <w:p w14:paraId="68B79C6C" w14:textId="77777777" w:rsidR="004F2F6E" w:rsidRPr="003A72DC" w:rsidRDefault="004F2F6E">
      <w:pPr>
        <w:pStyle w:val="ConsPlusNormal"/>
        <w:spacing w:before="220"/>
        <w:ind w:firstLine="540"/>
        <w:jc w:val="both"/>
      </w:pPr>
      <w:r w:rsidRPr="003A72DC">
        <w:t>2.20.7. Платежные поручения об оплате выполненных работ;</w:t>
      </w:r>
    </w:p>
    <w:p w14:paraId="66F8DBCF" w14:textId="77777777" w:rsidR="004F2F6E" w:rsidRPr="003A72DC" w:rsidRDefault="004F2F6E">
      <w:pPr>
        <w:pStyle w:val="ConsPlusNormal"/>
        <w:spacing w:before="220"/>
        <w:ind w:firstLine="540"/>
        <w:jc w:val="both"/>
      </w:pPr>
      <w:r w:rsidRPr="003A72DC">
        <w:t>2.20.8. Иные документы, предусмотренные Соглашением.</w:t>
      </w:r>
    </w:p>
    <w:p w14:paraId="741588B6" w14:textId="77777777" w:rsidR="004F2F6E" w:rsidRPr="003A72DC" w:rsidRDefault="004F2F6E">
      <w:pPr>
        <w:pStyle w:val="ConsPlusNormal"/>
        <w:jc w:val="both"/>
      </w:pPr>
      <w:r w:rsidRPr="003A72DC">
        <w:t xml:space="preserve">(в ред. </w:t>
      </w:r>
      <w:hyperlink r:id="rId46" w:history="1">
        <w:r w:rsidRPr="003A72DC">
          <w:t>Постановления</w:t>
        </w:r>
      </w:hyperlink>
      <w:r w:rsidRPr="003A72DC">
        <w:t xml:space="preserve"> Администрации городского округа Тольятти Самарской области от 19.10.2018 N 3124-п/1)</w:t>
      </w:r>
    </w:p>
    <w:p w14:paraId="792A9943" w14:textId="77777777" w:rsidR="004F2F6E" w:rsidRPr="003A72DC" w:rsidRDefault="004F2F6E">
      <w:pPr>
        <w:pStyle w:val="ConsPlusNormal"/>
        <w:spacing w:before="220"/>
        <w:ind w:firstLine="540"/>
        <w:jc w:val="both"/>
      </w:pPr>
      <w:r w:rsidRPr="003A72DC">
        <w:t xml:space="preserve">Все документы представляются в копиях и должны соответствовать требованиям </w:t>
      </w:r>
      <w:hyperlink w:anchor="P103" w:history="1">
        <w:r w:rsidRPr="003A72DC">
          <w:t>п. 2.8</w:t>
        </w:r>
      </w:hyperlink>
      <w:r w:rsidRPr="003A72DC">
        <w:t xml:space="preserve"> настоящего Порядка.</w:t>
      </w:r>
    </w:p>
    <w:p w14:paraId="724695F3" w14:textId="77777777" w:rsidR="004F2F6E" w:rsidRPr="003A72DC" w:rsidRDefault="004F2F6E">
      <w:pPr>
        <w:pStyle w:val="ConsPlusNormal"/>
        <w:spacing w:before="220"/>
        <w:ind w:firstLine="540"/>
        <w:jc w:val="both"/>
      </w:pPr>
      <w:r w:rsidRPr="003A72DC">
        <w:t>2.21. В случае уменьшения фактической стоимости работ в отличие от стоимости работ, указанной в Соглашении, в отчете о произведенных затратах указывается фактическая стоимость выполненных работ, а размер софинансирования (при его наличии) устанавливается в соответствии с долей софинансирования, утвержденной протоколом общего собрания собственников, приложенным к Заявке.</w:t>
      </w:r>
    </w:p>
    <w:p w14:paraId="18F379CD" w14:textId="77777777" w:rsidR="004F2F6E" w:rsidRPr="003A72DC" w:rsidRDefault="004F2F6E">
      <w:pPr>
        <w:pStyle w:val="ConsPlusNormal"/>
        <w:spacing w:before="220"/>
        <w:ind w:firstLine="540"/>
        <w:jc w:val="both"/>
      </w:pPr>
      <w:r w:rsidRPr="003A72DC">
        <w:t>Если стоимость фактически выполненных работ увеличилась по сравнению с указанной в Соглашении, то субсидия подлежит перечислению в размере, установленном в Соглашении, и корректировке не подлежит.</w:t>
      </w:r>
    </w:p>
    <w:p w14:paraId="4F945DF3" w14:textId="77777777" w:rsidR="004F2F6E" w:rsidRPr="003A72DC" w:rsidRDefault="004F2F6E">
      <w:pPr>
        <w:pStyle w:val="ConsPlusNormal"/>
        <w:spacing w:before="220"/>
        <w:ind w:firstLine="540"/>
        <w:jc w:val="both"/>
      </w:pPr>
      <w:bookmarkStart w:id="19" w:name="P142"/>
      <w:bookmarkEnd w:id="19"/>
      <w:r w:rsidRPr="003A72DC">
        <w:t>2.22. Департамент в течение 5 рабочих дней проверяет соответствие сведений, указанных в отчете о произведенных затратах, фактическим затратам по капитальному ремонту многоквартирного дома.</w:t>
      </w:r>
    </w:p>
    <w:p w14:paraId="09E52120" w14:textId="77777777" w:rsidR="004F2F6E" w:rsidRPr="003A72DC" w:rsidRDefault="004F2F6E">
      <w:pPr>
        <w:pStyle w:val="ConsPlusNormal"/>
        <w:spacing w:before="220"/>
        <w:ind w:firstLine="540"/>
        <w:jc w:val="both"/>
      </w:pPr>
      <w:bookmarkStart w:id="20" w:name="P143"/>
      <w:bookmarkEnd w:id="20"/>
      <w:r w:rsidRPr="003A72DC">
        <w:t>2.23. Основанием для отказа в принятии отчета о произведенных затратах является:</w:t>
      </w:r>
    </w:p>
    <w:p w14:paraId="3634870B" w14:textId="77777777" w:rsidR="004F2F6E" w:rsidRPr="003A72DC" w:rsidRDefault="004F2F6E">
      <w:pPr>
        <w:pStyle w:val="ConsPlusNormal"/>
        <w:spacing w:before="220"/>
        <w:ind w:firstLine="540"/>
        <w:jc w:val="both"/>
      </w:pPr>
      <w:r w:rsidRPr="003A72DC">
        <w:t>2.23.1. Несоответствие фактически выполненных работ работам, указанным в отчете о произведенных затратах и подтверждающих документах, выявленное при осуществлении проверки выполнения работ.</w:t>
      </w:r>
    </w:p>
    <w:p w14:paraId="182D703D" w14:textId="77777777" w:rsidR="004F2F6E" w:rsidRPr="003A72DC" w:rsidRDefault="004F2F6E">
      <w:pPr>
        <w:pStyle w:val="ConsPlusNormal"/>
        <w:spacing w:before="220"/>
        <w:ind w:firstLine="540"/>
        <w:jc w:val="both"/>
      </w:pPr>
      <w:r w:rsidRPr="003A72DC">
        <w:t>2.23.2. Несоответствие заявленных в отчете объемов работ фактически выполненным объемам работ, выявленное при осуществлении проверки выполнения работ.</w:t>
      </w:r>
    </w:p>
    <w:p w14:paraId="22379354" w14:textId="77777777" w:rsidR="004F2F6E" w:rsidRPr="003A72DC" w:rsidRDefault="004F2F6E">
      <w:pPr>
        <w:pStyle w:val="ConsPlusNormal"/>
        <w:spacing w:before="220"/>
        <w:ind w:firstLine="540"/>
        <w:jc w:val="both"/>
      </w:pPr>
      <w:r w:rsidRPr="003A72DC">
        <w:t xml:space="preserve">2.23.3. Выявление недостоверных сведений в документах, указанных в </w:t>
      </w:r>
      <w:hyperlink w:anchor="P125" w:history="1">
        <w:r w:rsidRPr="003A72DC">
          <w:t>пункте 2.20</w:t>
        </w:r>
      </w:hyperlink>
      <w:r w:rsidRPr="003A72DC">
        <w:t xml:space="preserve"> настоящего Порядка.</w:t>
      </w:r>
    </w:p>
    <w:p w14:paraId="491BB5B6" w14:textId="77777777" w:rsidR="004F2F6E" w:rsidRPr="003A72DC" w:rsidRDefault="004F2F6E">
      <w:pPr>
        <w:pStyle w:val="ConsPlusNormal"/>
        <w:spacing w:before="220"/>
        <w:ind w:firstLine="540"/>
        <w:jc w:val="both"/>
      </w:pPr>
      <w:r w:rsidRPr="003A72DC">
        <w:t xml:space="preserve">2.23.4. Несоответствие представленных Управляющей организацией документов требованиям, определенным </w:t>
      </w:r>
      <w:hyperlink w:anchor="P125" w:history="1">
        <w:r w:rsidRPr="003A72DC">
          <w:t>пунктом 2.20</w:t>
        </w:r>
      </w:hyperlink>
      <w:r w:rsidRPr="003A72DC">
        <w:t xml:space="preserve"> настоящего Порядка, или непредставление (представление не в полном объеме) указанных документов.</w:t>
      </w:r>
    </w:p>
    <w:p w14:paraId="4716E9CC" w14:textId="77777777" w:rsidR="004F2F6E" w:rsidRPr="003A72DC" w:rsidRDefault="004F2F6E">
      <w:pPr>
        <w:pStyle w:val="ConsPlusNormal"/>
        <w:spacing w:before="220"/>
        <w:ind w:firstLine="540"/>
        <w:jc w:val="both"/>
      </w:pPr>
      <w:r w:rsidRPr="003A72DC">
        <w:lastRenderedPageBreak/>
        <w:t>2.23.5. Непредставление отчета о достижении показателей результативности в сроки, установленные настоящим Порядком.</w:t>
      </w:r>
    </w:p>
    <w:p w14:paraId="5514196A" w14:textId="77777777" w:rsidR="004F2F6E" w:rsidRPr="003A72DC" w:rsidRDefault="004F2F6E">
      <w:pPr>
        <w:pStyle w:val="ConsPlusNormal"/>
        <w:spacing w:before="220"/>
        <w:ind w:firstLine="540"/>
        <w:jc w:val="both"/>
      </w:pPr>
      <w:r w:rsidRPr="003A72DC">
        <w:t>2.24. В случае принятия отчета о произведенных затратах Департамент перечисляет Субсидию на расчетный счет получателя Субсидии, указанный в Соглашении.</w:t>
      </w:r>
    </w:p>
    <w:p w14:paraId="7F1FDD55" w14:textId="77777777" w:rsidR="004F2F6E" w:rsidRPr="003A72DC" w:rsidRDefault="004F2F6E">
      <w:pPr>
        <w:pStyle w:val="ConsPlusNormal"/>
        <w:jc w:val="both"/>
      </w:pPr>
      <w:r w:rsidRPr="003A72DC">
        <w:t xml:space="preserve">(в ред. </w:t>
      </w:r>
      <w:hyperlink r:id="rId47" w:history="1">
        <w:r w:rsidRPr="003A72DC">
          <w:t>Постановления</w:t>
        </w:r>
      </w:hyperlink>
      <w:r w:rsidRPr="003A72DC">
        <w:t xml:space="preserve"> Администрации городского округа Тольятти Самарской области от 29.06.2020 N 1943-п/1)</w:t>
      </w:r>
    </w:p>
    <w:p w14:paraId="047B0051" w14:textId="77777777" w:rsidR="004F2F6E" w:rsidRPr="003A72DC" w:rsidRDefault="004F2F6E">
      <w:pPr>
        <w:pStyle w:val="ConsPlusNormal"/>
        <w:spacing w:before="220"/>
        <w:ind w:firstLine="540"/>
        <w:jc w:val="both"/>
      </w:pPr>
      <w:r w:rsidRPr="003A72DC">
        <w:t xml:space="preserve">2.25. В случае отказа в принятии отчета о произведенных затратах Департамент уведомляет получателя Субсидий об отказе в принятии отчета о произведенных затратах с указанием оснований, указанных в </w:t>
      </w:r>
      <w:hyperlink w:anchor="P143" w:history="1">
        <w:r w:rsidRPr="003A72DC">
          <w:t>п. 2.23</w:t>
        </w:r>
      </w:hyperlink>
      <w:r w:rsidRPr="003A72DC">
        <w:t xml:space="preserve"> настоящего Порядка, в течение 10 рабочих дней со дня поступления отчета в Департамент.</w:t>
      </w:r>
    </w:p>
    <w:p w14:paraId="7DC7CF68" w14:textId="77777777" w:rsidR="004F2F6E" w:rsidRPr="003A72DC" w:rsidRDefault="004F2F6E">
      <w:pPr>
        <w:pStyle w:val="ConsPlusNormal"/>
        <w:spacing w:before="220"/>
        <w:ind w:firstLine="540"/>
        <w:jc w:val="both"/>
      </w:pPr>
      <w:r w:rsidRPr="003A72DC">
        <w:t>2.26. Управляющая организация в течение 5 рабочих дней со дня получения уведомления устраняет причины отказа в принятии отчета о произведенных затратах и повторно направляет его в Департамент.</w:t>
      </w:r>
    </w:p>
    <w:p w14:paraId="756CBA85" w14:textId="77777777" w:rsidR="004F2F6E" w:rsidRPr="003A72DC" w:rsidRDefault="004F2F6E">
      <w:pPr>
        <w:pStyle w:val="ConsPlusNormal"/>
        <w:spacing w:before="220"/>
        <w:ind w:firstLine="540"/>
        <w:jc w:val="both"/>
      </w:pPr>
      <w:r w:rsidRPr="003A72DC">
        <w:t>2.27. Департамент повторно производит проверку представленного отчета о произведенных затратах в течение 5 дней со дня его получения.</w:t>
      </w:r>
    </w:p>
    <w:p w14:paraId="673C7654" w14:textId="77777777" w:rsidR="004F2F6E" w:rsidRPr="003A72DC" w:rsidRDefault="004F2F6E">
      <w:pPr>
        <w:pStyle w:val="ConsPlusNormal"/>
        <w:spacing w:before="220"/>
        <w:ind w:firstLine="540"/>
        <w:jc w:val="both"/>
      </w:pPr>
      <w:r w:rsidRPr="003A72DC">
        <w:t>2.28. В случае устранения причин, указанных в уведомлении об отказе в принятии отчета о произведенных затратах, Департамент принимает отчет и перечисляет Субсидию на расчетный счет получателя Субсидии, указанный в Соглашении.</w:t>
      </w:r>
    </w:p>
    <w:p w14:paraId="159451A8" w14:textId="77777777" w:rsidR="004F2F6E" w:rsidRPr="003A72DC" w:rsidRDefault="004F2F6E">
      <w:pPr>
        <w:pStyle w:val="ConsPlusNormal"/>
        <w:jc w:val="both"/>
      </w:pPr>
      <w:r w:rsidRPr="003A72DC">
        <w:t xml:space="preserve">(в ред. </w:t>
      </w:r>
      <w:hyperlink r:id="rId48" w:history="1">
        <w:r w:rsidRPr="003A72DC">
          <w:t>Постановления</w:t>
        </w:r>
      </w:hyperlink>
      <w:r w:rsidRPr="003A72DC">
        <w:t xml:space="preserve"> Администрации городского округа Тольятти Самарской области от 29.06.2020 N 1943-п/1)</w:t>
      </w:r>
    </w:p>
    <w:p w14:paraId="760D450A" w14:textId="77777777" w:rsidR="004F2F6E" w:rsidRPr="003A72DC" w:rsidRDefault="004F2F6E">
      <w:pPr>
        <w:pStyle w:val="ConsPlusNormal"/>
        <w:spacing w:before="220"/>
        <w:ind w:firstLine="540"/>
        <w:jc w:val="both"/>
      </w:pPr>
      <w:r w:rsidRPr="003A72DC">
        <w:t xml:space="preserve">2.29. Непредставление Управляющей организацией отчета о произведенных затратах и документов, указанных в </w:t>
      </w:r>
      <w:hyperlink w:anchor="P125" w:history="1">
        <w:r w:rsidRPr="003A72DC">
          <w:t>пункте 2.20</w:t>
        </w:r>
      </w:hyperlink>
      <w:r w:rsidRPr="003A72DC">
        <w:t xml:space="preserve"> настоящего Порядка, в установленный срок либо отказ устранить причины, указанные в уведомлении об отказе в принятии отчета о произведенных затратах, расценивается как отказ Управляющей организации от исполнения Соглашения. При этом Департамент отказывается от встречного исполнения обязательств по Соглашению.</w:t>
      </w:r>
    </w:p>
    <w:p w14:paraId="761E7482" w14:textId="77777777" w:rsidR="004F2F6E" w:rsidRPr="003A72DC" w:rsidRDefault="004F2F6E">
      <w:pPr>
        <w:pStyle w:val="ConsPlusNormal"/>
        <w:spacing w:before="220"/>
        <w:ind w:firstLine="540"/>
        <w:jc w:val="both"/>
      </w:pPr>
      <w:bookmarkStart w:id="21" w:name="P157"/>
      <w:bookmarkEnd w:id="21"/>
      <w:r w:rsidRPr="003A72DC">
        <w:t>2.30. К показателям результативности, которые должна достигнуть Управляющая организация, относятся:</w:t>
      </w:r>
    </w:p>
    <w:p w14:paraId="0968A461" w14:textId="77777777" w:rsidR="004F2F6E" w:rsidRPr="003A72DC" w:rsidRDefault="004F2F6E">
      <w:pPr>
        <w:pStyle w:val="ConsPlusNormal"/>
        <w:spacing w:before="220"/>
        <w:ind w:firstLine="540"/>
        <w:jc w:val="both"/>
      </w:pPr>
      <w:bookmarkStart w:id="22" w:name="P158"/>
      <w:bookmarkEnd w:id="22"/>
      <w:r w:rsidRPr="003A72DC">
        <w:t>- выполнение работ по капитальному ремонту многоквартирных домов в срок, установленный Соглашением;</w:t>
      </w:r>
    </w:p>
    <w:p w14:paraId="0E76C82D" w14:textId="77777777" w:rsidR="004F2F6E" w:rsidRPr="003A72DC" w:rsidRDefault="004F2F6E">
      <w:pPr>
        <w:pStyle w:val="ConsPlusNormal"/>
        <w:spacing w:before="220"/>
        <w:ind w:firstLine="540"/>
        <w:jc w:val="both"/>
      </w:pPr>
      <w:bookmarkStart w:id="23" w:name="P159"/>
      <w:bookmarkEnd w:id="23"/>
      <w:r w:rsidRPr="003A72DC">
        <w:t>- доля объема выполненных работ в общем объеме работ, указанных в Соглашении, - не менее 90%.</w:t>
      </w:r>
    </w:p>
    <w:p w14:paraId="7DEA1CE4" w14:textId="77777777" w:rsidR="004F2F6E" w:rsidRPr="003A72DC" w:rsidRDefault="004F2F6E">
      <w:pPr>
        <w:pStyle w:val="ConsPlusNormal"/>
        <w:spacing w:before="220"/>
        <w:ind w:firstLine="540"/>
        <w:jc w:val="both"/>
      </w:pPr>
      <w:r w:rsidRPr="003A72DC">
        <w:t>2.31. Субсидия перечисляется на расчетный счет, открытый Управляющей организацией в учреждениях Центрального банка Российской Федерации или кредитных организациях, указанный в Соглашении.</w:t>
      </w:r>
    </w:p>
    <w:p w14:paraId="19636006" w14:textId="77777777" w:rsidR="004F2F6E" w:rsidRPr="003A72DC" w:rsidRDefault="004F2F6E">
      <w:pPr>
        <w:pStyle w:val="ConsPlusNormal"/>
        <w:spacing w:before="220"/>
        <w:ind w:firstLine="540"/>
        <w:jc w:val="both"/>
      </w:pPr>
      <w:r w:rsidRPr="003A72DC">
        <w:t>2.32. Субсидия, поступившая на расчетный счет Управляющей организации, расходуется на компенсацию затрат, связанных с оказанием услуг и (или) выполнением работ по капитальному ремонту многоквартирного дома.</w:t>
      </w:r>
    </w:p>
    <w:p w14:paraId="14679023" w14:textId="77777777" w:rsidR="004F2F6E" w:rsidRPr="003A72DC" w:rsidRDefault="004F2F6E">
      <w:pPr>
        <w:pStyle w:val="ConsPlusNormal"/>
        <w:jc w:val="both"/>
      </w:pPr>
    </w:p>
    <w:p w14:paraId="64114CE7" w14:textId="77777777" w:rsidR="004F2F6E" w:rsidRPr="003A72DC" w:rsidRDefault="004F2F6E">
      <w:pPr>
        <w:pStyle w:val="ConsPlusTitle"/>
        <w:jc w:val="center"/>
        <w:outlineLvl w:val="1"/>
      </w:pPr>
      <w:r w:rsidRPr="003A72DC">
        <w:t>III. Требования к отчетности</w:t>
      </w:r>
    </w:p>
    <w:p w14:paraId="06C030FC" w14:textId="77777777" w:rsidR="004F2F6E" w:rsidRPr="003A72DC" w:rsidRDefault="004F2F6E">
      <w:pPr>
        <w:pStyle w:val="ConsPlusNormal"/>
        <w:jc w:val="both"/>
      </w:pPr>
    </w:p>
    <w:p w14:paraId="1623D8B7" w14:textId="77777777" w:rsidR="004F2F6E" w:rsidRPr="003A72DC" w:rsidRDefault="004F2F6E">
      <w:pPr>
        <w:pStyle w:val="ConsPlusNormal"/>
        <w:ind w:firstLine="540"/>
        <w:jc w:val="both"/>
      </w:pPr>
      <w:r w:rsidRPr="003A72DC">
        <w:t xml:space="preserve">3.1. Управляющая организация представляет в Департамент отчет о произведенных затратах и отчет о достижении показателей результативности. Порядок, сроки и форма отчетности установлены </w:t>
      </w:r>
      <w:hyperlink w:anchor="P77" w:history="1">
        <w:r w:rsidRPr="003A72DC">
          <w:t>разделом II</w:t>
        </w:r>
      </w:hyperlink>
      <w:r w:rsidRPr="003A72DC">
        <w:t xml:space="preserve"> настоящего Порядка.</w:t>
      </w:r>
    </w:p>
    <w:p w14:paraId="783D9B8D" w14:textId="77777777" w:rsidR="004F2F6E" w:rsidRPr="003A72DC" w:rsidRDefault="004F2F6E">
      <w:pPr>
        <w:pStyle w:val="ConsPlusNormal"/>
        <w:spacing w:before="220"/>
        <w:ind w:firstLine="540"/>
        <w:jc w:val="both"/>
      </w:pPr>
      <w:r w:rsidRPr="003A72DC">
        <w:t xml:space="preserve">3.2. Департамент ежеквартально в срок до 15 числа месяца, следующего за отчетным </w:t>
      </w:r>
      <w:r w:rsidRPr="003A72DC">
        <w:lastRenderedPageBreak/>
        <w:t xml:space="preserve">кварталом, представляет в департамент финансов администрации городского округа Тольятти </w:t>
      </w:r>
      <w:hyperlink w:anchor="P825" w:history="1">
        <w:r w:rsidRPr="003A72DC">
          <w:t>отчет</w:t>
        </w:r>
      </w:hyperlink>
      <w:r w:rsidRPr="003A72DC">
        <w:t xml:space="preserve"> о целевом использовании субсидии на возмещение затрат по капитальному ремонту многоквартирных домов по установленной форме (Приложение N 9 к настоящему Порядку).</w:t>
      </w:r>
    </w:p>
    <w:p w14:paraId="6E855D77" w14:textId="77777777" w:rsidR="004F2F6E" w:rsidRPr="003A72DC" w:rsidRDefault="004F2F6E">
      <w:pPr>
        <w:pStyle w:val="ConsPlusNormal"/>
        <w:jc w:val="both"/>
      </w:pPr>
    </w:p>
    <w:p w14:paraId="0D5F9824" w14:textId="77777777" w:rsidR="004F2F6E" w:rsidRPr="003A72DC" w:rsidRDefault="004F2F6E">
      <w:pPr>
        <w:pStyle w:val="ConsPlusTitle"/>
        <w:jc w:val="center"/>
        <w:outlineLvl w:val="1"/>
      </w:pPr>
      <w:r w:rsidRPr="003A72DC">
        <w:t>IV. Особенности предоставления субсидий на выполнение</w:t>
      </w:r>
    </w:p>
    <w:p w14:paraId="275C64F0" w14:textId="77777777" w:rsidR="004F2F6E" w:rsidRPr="003A72DC" w:rsidRDefault="004F2F6E">
      <w:pPr>
        <w:pStyle w:val="ConsPlusTitle"/>
        <w:jc w:val="center"/>
      </w:pPr>
      <w:r w:rsidRPr="003A72DC">
        <w:t>отдельных видов работ в рамках реализации мероприятий,</w:t>
      </w:r>
    </w:p>
    <w:p w14:paraId="1E990615" w14:textId="77777777" w:rsidR="004F2F6E" w:rsidRPr="003A72DC" w:rsidRDefault="004F2F6E">
      <w:pPr>
        <w:pStyle w:val="ConsPlusTitle"/>
        <w:jc w:val="center"/>
      </w:pPr>
      <w:r w:rsidRPr="003A72DC">
        <w:t>предусмотренных муниципальными программами</w:t>
      </w:r>
    </w:p>
    <w:p w14:paraId="6F8B24A0" w14:textId="77777777" w:rsidR="004F2F6E" w:rsidRPr="003A72DC" w:rsidRDefault="004F2F6E">
      <w:pPr>
        <w:pStyle w:val="ConsPlusNormal"/>
        <w:jc w:val="both"/>
      </w:pPr>
    </w:p>
    <w:p w14:paraId="4808F587" w14:textId="77777777" w:rsidR="004F2F6E" w:rsidRPr="003A72DC" w:rsidRDefault="004F2F6E">
      <w:pPr>
        <w:pStyle w:val="ConsPlusNormal"/>
        <w:ind w:firstLine="540"/>
        <w:jc w:val="both"/>
      </w:pPr>
      <w:r w:rsidRPr="003A72DC">
        <w:t xml:space="preserve">4.1. При проведении работ в целях реализации мероприятий для разработки проектной документации по ремонту внутридомовых инженерных систем газоснабжения Управляющая организация обеспечивает в соответствии с </w:t>
      </w:r>
      <w:hyperlink r:id="rId49" w:history="1">
        <w:r w:rsidRPr="003A72DC">
          <w:t>МДС 42-1.2000</w:t>
        </w:r>
      </w:hyperlink>
      <w:r w:rsidRPr="003A72DC">
        <w:t xml:space="preserve"> "Положение о диагностировании технического состояния внутренних газопроводов жилых и общественных зданий", </w:t>
      </w:r>
      <w:hyperlink r:id="rId50" w:history="1">
        <w:r w:rsidRPr="003A72DC">
          <w:t>СП 62.13330.2011</w:t>
        </w:r>
      </w:hyperlink>
      <w:r w:rsidRPr="003A72DC">
        <w:t xml:space="preserve"> "Свод правил. Газораспределительные системы.", утвержденными Приказом Минрегиона России от 27.12.2010 N 780, "</w:t>
      </w:r>
      <w:hyperlink r:id="rId51" w:history="1">
        <w:r w:rsidRPr="003A72DC">
          <w:t>Правилами</w:t>
        </w:r>
      </w:hyperlink>
      <w:r w:rsidRPr="003A72DC">
        <w:t xml:space="preserve">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от 15 ноября 2013 г. N 542, и другими действующими нормативными документами выполнение работ по диагностике внутридомового газового оборудования в сроки, указанные в Соглашении.</w:t>
      </w:r>
    </w:p>
    <w:p w14:paraId="1AC008FF" w14:textId="77777777" w:rsidR="004F2F6E" w:rsidRPr="003A72DC" w:rsidRDefault="004F2F6E">
      <w:pPr>
        <w:pStyle w:val="ConsPlusNormal"/>
        <w:spacing w:before="220"/>
        <w:ind w:firstLine="540"/>
        <w:jc w:val="both"/>
      </w:pPr>
      <w:r w:rsidRPr="003A72DC">
        <w:t xml:space="preserve">4.1.1. Кроме указанных в </w:t>
      </w:r>
      <w:hyperlink w:anchor="P142" w:history="1">
        <w:r w:rsidRPr="003A72DC">
          <w:t>пункте 2.22</w:t>
        </w:r>
      </w:hyperlink>
      <w:r w:rsidRPr="003A72DC">
        <w:t xml:space="preserve"> настоящего Порядка документов к отчету о произведенных затратах прилагаются заверенные Управляющей организацией копии следующих документов:</w:t>
      </w:r>
    </w:p>
    <w:p w14:paraId="5425E704" w14:textId="77777777" w:rsidR="004F2F6E" w:rsidRPr="003A72DC" w:rsidRDefault="004F2F6E">
      <w:pPr>
        <w:pStyle w:val="ConsPlusNormal"/>
        <w:spacing w:before="220"/>
        <w:ind w:firstLine="540"/>
        <w:jc w:val="both"/>
      </w:pPr>
      <w:r w:rsidRPr="003A72DC">
        <w:t>4.1.1.1. Лицензии на право проведения экспертизы промышленной безопасности со всеми приложениями;</w:t>
      </w:r>
    </w:p>
    <w:p w14:paraId="4D1C7020" w14:textId="77777777" w:rsidR="004F2F6E" w:rsidRPr="003A72DC" w:rsidRDefault="004F2F6E">
      <w:pPr>
        <w:pStyle w:val="ConsPlusNormal"/>
        <w:spacing w:before="220"/>
        <w:ind w:firstLine="540"/>
        <w:jc w:val="both"/>
      </w:pPr>
      <w:r w:rsidRPr="003A72DC">
        <w:t>4.1.1.2. Рекомендаций по безопасной эксплуатации газопровода при назначении остаточного ресурса;</w:t>
      </w:r>
    </w:p>
    <w:p w14:paraId="57065623" w14:textId="77777777" w:rsidR="004F2F6E" w:rsidRPr="003A72DC" w:rsidRDefault="004F2F6E">
      <w:pPr>
        <w:pStyle w:val="ConsPlusNormal"/>
        <w:spacing w:before="220"/>
        <w:ind w:firstLine="540"/>
        <w:jc w:val="both"/>
      </w:pPr>
      <w:r w:rsidRPr="003A72DC">
        <w:t xml:space="preserve">4.1.1.3. Оформленного и согласованного в соответствии с действующим законодательством "Заключения по техническому диагностированию и определению срока службы внутреннего газопровода многоквартирного жилого дома" (заключение оформляется на каждый жилой дом) с приложением на бумажном и электронном носителях </w:t>
      </w:r>
      <w:hyperlink w:anchor="P933" w:history="1">
        <w:r w:rsidRPr="003A72DC">
          <w:t>сводной таблицы</w:t>
        </w:r>
      </w:hyperlink>
      <w:r w:rsidRPr="003A72DC">
        <w:t xml:space="preserve"> нарушений правил и норм технической эксплуатации внутридомового газового оборудования по результатам проведенных мероприятий для разработки проектной документации по ремонту внутридомовых инженерных систем газоснабжения на каждый многоквартирный дом (Приложение N 10 к Порядку). Заключение в обязательном порядке включает в себя:</w:t>
      </w:r>
    </w:p>
    <w:p w14:paraId="292366BD" w14:textId="77777777" w:rsidR="004F2F6E" w:rsidRPr="003A72DC" w:rsidRDefault="004F2F6E">
      <w:pPr>
        <w:pStyle w:val="ConsPlusNormal"/>
        <w:spacing w:before="220"/>
        <w:ind w:firstLine="540"/>
        <w:jc w:val="both"/>
      </w:pPr>
      <w:r w:rsidRPr="003A72DC">
        <w:t>- акт о техническом состоянии и условиях эксплуатации внутреннего газопровода, составленный по результатам приборной диагностики, подписанный исполнителем, непосредственно производящим инструментальную диагностику;</w:t>
      </w:r>
    </w:p>
    <w:p w14:paraId="4E293B53" w14:textId="77777777" w:rsidR="004F2F6E" w:rsidRPr="003A72DC" w:rsidRDefault="004F2F6E">
      <w:pPr>
        <w:pStyle w:val="ConsPlusNormal"/>
        <w:spacing w:before="220"/>
        <w:ind w:firstLine="540"/>
        <w:jc w:val="both"/>
      </w:pPr>
      <w:r w:rsidRPr="003A72DC">
        <w:t>- заключение о возможности дальнейшей эксплуатации газопровода или обоснования необходимости его замены, подписанное ответственным специалистом, проводящим анализ и обработку полученных в процессе диагностирования результатов, утвержденное руководителем организации, проводившей мероприятия.</w:t>
      </w:r>
    </w:p>
    <w:p w14:paraId="1ED5B0C0" w14:textId="77777777" w:rsidR="004F2F6E" w:rsidRPr="003A72DC" w:rsidRDefault="004F2F6E">
      <w:pPr>
        <w:pStyle w:val="ConsPlusNormal"/>
        <w:spacing w:before="220"/>
        <w:ind w:firstLine="540"/>
        <w:jc w:val="both"/>
      </w:pPr>
      <w:r w:rsidRPr="003A72DC">
        <w:t>4.2. При проведении работ в целях реализации мероприятий по оборудованию подъездов многоквартирных домов (любой серии) пандусами для отдельных категорий граждан с ограниченными возможностями передвижения к заявке на предоставление Субсидии, кроме документов, указанных в пункте 2.7 настоящего Порядка, прикладывается копия протокола общего собрания собственников помещений (членов ТСЖ) в многоквартирном доме с решением о принятии пандусов в состав общего имущества многоквартирного дома.</w:t>
      </w:r>
    </w:p>
    <w:p w14:paraId="06EA882D" w14:textId="77777777" w:rsidR="004F2F6E" w:rsidRPr="003A72DC" w:rsidRDefault="004F2F6E">
      <w:pPr>
        <w:pStyle w:val="ConsPlusNormal"/>
        <w:spacing w:before="220"/>
        <w:ind w:firstLine="540"/>
        <w:jc w:val="both"/>
      </w:pPr>
      <w:r w:rsidRPr="003A72DC">
        <w:t>4.2.1. На основании заключенного Соглашения Управляющая организация:</w:t>
      </w:r>
    </w:p>
    <w:p w14:paraId="6E76D254" w14:textId="77777777" w:rsidR="004F2F6E" w:rsidRPr="003A72DC" w:rsidRDefault="004F2F6E">
      <w:pPr>
        <w:pStyle w:val="ConsPlusNormal"/>
        <w:spacing w:before="220"/>
        <w:ind w:firstLine="540"/>
        <w:jc w:val="both"/>
      </w:pPr>
      <w:r w:rsidRPr="003A72DC">
        <w:lastRenderedPageBreak/>
        <w:t xml:space="preserve">4.2.1.1. Обеспечивает выполнение работ в соответствии с СП 59.13330.2010 Актуализированная редакция СНиП 35-01-2001 "Доступность зданий и сооружений для маломобильных групп населения", </w:t>
      </w:r>
      <w:hyperlink r:id="rId52" w:history="1">
        <w:r w:rsidRPr="003A72DC">
          <w:t>ГОСТ Р 51261-99</w:t>
        </w:r>
      </w:hyperlink>
      <w:r w:rsidRPr="003A72DC">
        <w:t xml:space="preserve"> "Устройства опорные стационарные реабилитационные" и другими действующими нормативными документами, касающимися данного вида работ, в сроки, указанные в Соглашении;</w:t>
      </w:r>
    </w:p>
    <w:p w14:paraId="5F6FD241" w14:textId="77777777" w:rsidR="004F2F6E" w:rsidRPr="003A72DC" w:rsidRDefault="004F2F6E">
      <w:pPr>
        <w:pStyle w:val="ConsPlusNormal"/>
        <w:spacing w:before="220"/>
        <w:ind w:firstLine="540"/>
        <w:jc w:val="both"/>
      </w:pPr>
      <w:r w:rsidRPr="003A72DC">
        <w:t xml:space="preserve">4.2.1.2. Обеспечивает выполнение работ по оборудованию подъездов многоквартирных домов пандусами в соответствии с рабочим проектом. Задание на проектирование согласовывается с территориальным органом социальной защиты в соответствии с </w:t>
      </w:r>
      <w:hyperlink r:id="rId53" w:history="1">
        <w:r w:rsidRPr="003A72DC">
          <w:t>Постановлением</w:t>
        </w:r>
      </w:hyperlink>
      <w:r w:rsidRPr="003A72DC">
        <w:t xml:space="preserve"> Правительства Самарской области от 13 ноября 2009 г. N 598 "Об утверждении Порядка согласования с территориальными органами социальной защиты населения заданий на проектирование строительства, реконструкции и капитального ремонта объектов социальной, транспортной и инженерной инфраструктур". Рабочий проект разрабатывается и утверждается в соответствии с действующим законодательством;</w:t>
      </w:r>
    </w:p>
    <w:p w14:paraId="5FE1FDA0" w14:textId="77777777" w:rsidR="004F2F6E" w:rsidRPr="003A72DC" w:rsidRDefault="004F2F6E">
      <w:pPr>
        <w:pStyle w:val="ConsPlusNormal"/>
        <w:spacing w:before="220"/>
        <w:ind w:firstLine="540"/>
        <w:jc w:val="both"/>
      </w:pPr>
      <w:r w:rsidRPr="003A72DC">
        <w:t>4.2.1.3. Вносит изменения в техническую документацию многоквартирного дома в части внесения сведений о выполненных работах и установленном оборудовании в течение 12 месяцев начиная с даты предоставления отчета о произведенных затратах.</w:t>
      </w:r>
    </w:p>
    <w:p w14:paraId="7BCBC02F" w14:textId="77777777" w:rsidR="004F2F6E" w:rsidRPr="003A72DC" w:rsidRDefault="004F2F6E">
      <w:pPr>
        <w:pStyle w:val="ConsPlusNormal"/>
        <w:jc w:val="both"/>
      </w:pPr>
    </w:p>
    <w:p w14:paraId="5298BBD7" w14:textId="77777777" w:rsidR="004F2F6E" w:rsidRPr="003A72DC" w:rsidRDefault="004F2F6E">
      <w:pPr>
        <w:pStyle w:val="ConsPlusTitle"/>
        <w:jc w:val="center"/>
        <w:outlineLvl w:val="1"/>
      </w:pPr>
      <w:r w:rsidRPr="003A72DC">
        <w:t>V. Требования об осуществлении контроля за соблюдением</w:t>
      </w:r>
    </w:p>
    <w:p w14:paraId="486B0F2E" w14:textId="77777777" w:rsidR="004F2F6E" w:rsidRPr="003A72DC" w:rsidRDefault="004F2F6E">
      <w:pPr>
        <w:pStyle w:val="ConsPlusTitle"/>
        <w:jc w:val="center"/>
      </w:pPr>
      <w:r w:rsidRPr="003A72DC">
        <w:t>условий, целей и порядка предоставления субсидий</w:t>
      </w:r>
    </w:p>
    <w:p w14:paraId="4E323D03" w14:textId="77777777" w:rsidR="004F2F6E" w:rsidRPr="003A72DC" w:rsidRDefault="004F2F6E">
      <w:pPr>
        <w:pStyle w:val="ConsPlusTitle"/>
        <w:jc w:val="center"/>
      </w:pPr>
      <w:r w:rsidRPr="003A72DC">
        <w:t>и ответственности за их нарушение</w:t>
      </w:r>
    </w:p>
    <w:p w14:paraId="785B8C1B" w14:textId="77777777" w:rsidR="004F2F6E" w:rsidRPr="003A72DC" w:rsidRDefault="004F2F6E">
      <w:pPr>
        <w:pStyle w:val="ConsPlusNormal"/>
        <w:jc w:val="both"/>
      </w:pPr>
    </w:p>
    <w:p w14:paraId="6B1AD6DA" w14:textId="77777777" w:rsidR="004F2F6E" w:rsidRPr="003A72DC" w:rsidRDefault="004F2F6E">
      <w:pPr>
        <w:pStyle w:val="ConsPlusNormal"/>
        <w:ind w:firstLine="540"/>
        <w:jc w:val="both"/>
      </w:pPr>
      <w:r w:rsidRPr="003A72DC">
        <w:t>5.1. Департаментом и органами государственного (муниципального) финансового контроля осуществляется контроль за соблюдением Управляющими организациями и поставщиками условий, целей и порядка предоставления Субсидий путем проведения обязательных проверок данных лиц.</w:t>
      </w:r>
    </w:p>
    <w:p w14:paraId="7FB14A86" w14:textId="77777777" w:rsidR="004F2F6E" w:rsidRPr="003A72DC" w:rsidRDefault="004F2F6E">
      <w:pPr>
        <w:pStyle w:val="ConsPlusNormal"/>
        <w:spacing w:before="220"/>
        <w:ind w:firstLine="540"/>
        <w:jc w:val="both"/>
      </w:pPr>
      <w:r w:rsidRPr="003A72DC">
        <w:t>5.2. Контроль за соблюдением условий, целей и порядка предоставления Субсидий осуществляется Департаментом путем проведения проверки отчетов о произведенных затратах и отчетов о достижении показателей результативности, представленных Управляющей организацией, а также путем проведения проверок по месту проведения работ.</w:t>
      </w:r>
    </w:p>
    <w:p w14:paraId="4F84F515" w14:textId="77777777" w:rsidR="004F2F6E" w:rsidRPr="003A72DC" w:rsidRDefault="004F2F6E">
      <w:pPr>
        <w:pStyle w:val="ConsPlusNormal"/>
        <w:jc w:val="both"/>
      </w:pPr>
      <w:r w:rsidRPr="003A72DC">
        <w:t xml:space="preserve">(в ред. </w:t>
      </w:r>
      <w:hyperlink r:id="rId54" w:history="1">
        <w:r w:rsidRPr="003A72DC">
          <w:t>Постановления</w:t>
        </w:r>
      </w:hyperlink>
      <w:r w:rsidRPr="003A72DC">
        <w:t xml:space="preserve"> Администрации городского округа Тольятти Самарской области от 19.10.2018 N 3124-п/1)</w:t>
      </w:r>
    </w:p>
    <w:p w14:paraId="3ABB10F4" w14:textId="77777777" w:rsidR="004F2F6E" w:rsidRPr="003A72DC" w:rsidRDefault="004F2F6E">
      <w:pPr>
        <w:pStyle w:val="ConsPlusNormal"/>
        <w:spacing w:before="220"/>
        <w:ind w:firstLine="540"/>
        <w:jc w:val="both"/>
      </w:pPr>
      <w:r w:rsidRPr="003A72DC">
        <w:t>5.3. Контроль за соблюдением условий, целей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w:t>
      </w:r>
    </w:p>
    <w:p w14:paraId="358630D1" w14:textId="77777777" w:rsidR="004F2F6E" w:rsidRPr="003A72DC" w:rsidRDefault="004F2F6E">
      <w:pPr>
        <w:pStyle w:val="ConsPlusNormal"/>
        <w:spacing w:before="220"/>
        <w:ind w:firstLine="540"/>
        <w:jc w:val="both"/>
      </w:pPr>
      <w:r w:rsidRPr="003A72DC">
        <w:t>5.4. В случае установления Департаментом или получения от органа муниципального финансового контроля, а также иных уполномоченных контролирующих органов, иных лиц информации о факте(ах) нарушения Управляющей организацией порядка, целей и условий предоставления Субсидии, предусмотренных настоящим Порядком, в том числе указания в представленных документах недостоверных сведений, Департамент в течение 10 дней со дня выявления данного(</w:t>
      </w:r>
      <w:proofErr w:type="spellStart"/>
      <w:r w:rsidRPr="003A72DC">
        <w:t>ых</w:t>
      </w:r>
      <w:proofErr w:type="spellEnd"/>
      <w:r w:rsidRPr="003A72DC">
        <w:t>) факта(</w:t>
      </w:r>
      <w:proofErr w:type="spellStart"/>
      <w:r w:rsidRPr="003A72DC">
        <w:t>ов</w:t>
      </w:r>
      <w:proofErr w:type="spellEnd"/>
      <w:r w:rsidRPr="003A72DC">
        <w:t xml:space="preserve">) направляет Управляющей организации письмо любым доступным способом (почтовое отправление, телеграмма, </w:t>
      </w:r>
      <w:proofErr w:type="spellStart"/>
      <w:r w:rsidRPr="003A72DC">
        <w:t>факсограмма</w:t>
      </w:r>
      <w:proofErr w:type="spellEnd"/>
      <w:r w:rsidRPr="003A72DC">
        <w:t>, телефонограмма, информационно-телекоммуникационная сеть Интернет), позволяющим подтвердить получение такого отправления адресатом, с указанием выявленных нарушений и сроков их устранения.</w:t>
      </w:r>
    </w:p>
    <w:p w14:paraId="780B8309" w14:textId="77777777" w:rsidR="004F2F6E" w:rsidRPr="003A72DC" w:rsidRDefault="004F2F6E">
      <w:pPr>
        <w:pStyle w:val="ConsPlusNormal"/>
        <w:spacing w:before="220"/>
        <w:ind w:firstLine="540"/>
        <w:jc w:val="both"/>
      </w:pPr>
      <w:r w:rsidRPr="003A72DC">
        <w:t xml:space="preserve">В случае </w:t>
      </w:r>
      <w:proofErr w:type="spellStart"/>
      <w:r w:rsidRPr="003A72DC">
        <w:t>неустранения</w:t>
      </w:r>
      <w:proofErr w:type="spellEnd"/>
      <w:r w:rsidRPr="003A72DC">
        <w:t xml:space="preserve"> нарушений в срок, указанный в письме, Департамент в течение 10 рабочих дней с момента истечения срока, указанного для устранения нарушения, направляет Управляющей организации требование о возврате Субсидии в бюджет городского округа Тольятти (далее - Требование). Требование подготавливает Департамент в письменной форме с указанием Управляющей организации, платежных реквизитов, срока возврата и суммы Субсидии, подлежащей возврату.</w:t>
      </w:r>
    </w:p>
    <w:p w14:paraId="6CAEEA8D" w14:textId="77777777" w:rsidR="004F2F6E" w:rsidRPr="003A72DC" w:rsidRDefault="004F2F6E">
      <w:pPr>
        <w:pStyle w:val="ConsPlusNormal"/>
        <w:spacing w:before="220"/>
        <w:ind w:firstLine="540"/>
        <w:jc w:val="both"/>
      </w:pPr>
      <w:r w:rsidRPr="003A72DC">
        <w:lastRenderedPageBreak/>
        <w:t>5.5. Управляющая организация обязана возвратить в бюджет городского округа Тольятти сумму Субсидии, указанную в Требовании о возврате Субсидии, в течение 10 рабочих дней с момента получения такого Требования.</w:t>
      </w:r>
    </w:p>
    <w:p w14:paraId="0D690DD9" w14:textId="77777777" w:rsidR="004F2F6E" w:rsidRPr="003A72DC" w:rsidRDefault="004F2F6E">
      <w:pPr>
        <w:pStyle w:val="ConsPlusNormal"/>
        <w:spacing w:before="220"/>
        <w:ind w:firstLine="540"/>
        <w:jc w:val="both"/>
      </w:pPr>
      <w:r w:rsidRPr="003A72DC">
        <w:t>5.6. В случае устранения нарушений в сроки, указанные в письме, Субсидия возврату не подлежит.</w:t>
      </w:r>
    </w:p>
    <w:p w14:paraId="12450398" w14:textId="77777777" w:rsidR="004F2F6E" w:rsidRPr="003A72DC" w:rsidRDefault="004F2F6E">
      <w:pPr>
        <w:pStyle w:val="ConsPlusNormal"/>
        <w:spacing w:before="220"/>
        <w:ind w:firstLine="540"/>
        <w:jc w:val="both"/>
      </w:pPr>
      <w:r w:rsidRPr="003A72DC">
        <w:t>5.7. В случае неисполнения Управляющей организацией Требования о возврате Субсидии Департамент производит ее взыскание в доход бюджета городского округа Тольятти в судебном порядке в соответствии с действующим законодательством.</w:t>
      </w:r>
    </w:p>
    <w:p w14:paraId="7CA795D0" w14:textId="77777777" w:rsidR="004F2F6E" w:rsidRPr="003A72DC" w:rsidRDefault="004F2F6E">
      <w:pPr>
        <w:pStyle w:val="ConsPlusNormal"/>
        <w:spacing w:before="220"/>
        <w:ind w:firstLine="540"/>
        <w:jc w:val="both"/>
      </w:pPr>
      <w:r w:rsidRPr="003A72DC">
        <w:t xml:space="preserve">5.8. В случае недостижения Управляющей организацией показателей результативности, указанных в </w:t>
      </w:r>
      <w:hyperlink w:anchor="P157" w:history="1">
        <w:r w:rsidRPr="003A72DC">
          <w:t>п. 2.30</w:t>
        </w:r>
      </w:hyperlink>
      <w:r w:rsidRPr="003A72DC">
        <w:t xml:space="preserve"> настоящего Порядка, применяются штрафные санкции, рассчитываемые по форме, установленной в приложении к типовой форме Соглашения, с обязательным уведомлением Управляющей организации в течение 10 рабочих дней с момента выявления факта недостижения таких показателей, с указанием в данном уведомлении суммы штрафа, сроков его перечисления и счета, на который необходимо перечислить штраф. При этом срок перечисления Управляющей организацией суммы штрафа не может составлять более 10 рабочих дней с момента получения ею такого уведомления. Форма расчета штрафных санкций является неотъемлемой частью Соглашения.</w:t>
      </w:r>
    </w:p>
    <w:p w14:paraId="442B4439" w14:textId="77777777" w:rsidR="004F2F6E" w:rsidRPr="003A72DC" w:rsidRDefault="004F2F6E">
      <w:pPr>
        <w:pStyle w:val="ConsPlusNormal"/>
        <w:spacing w:before="220"/>
        <w:ind w:firstLine="540"/>
        <w:jc w:val="both"/>
      </w:pPr>
      <w:r w:rsidRPr="003A72DC">
        <w:t xml:space="preserve">С целью расчета штрафных санкций применяются следующие значения корректирующих коэффициентов: корректирующий коэффициент 1 (К1) = -1, корректирующий коэффициент 2 (К2) = 0,1. Значение коэффициента К1 применяется для расчета штрафных санкций при недостижении показателя результативности, указанного в </w:t>
      </w:r>
      <w:hyperlink w:anchor="P158" w:history="1">
        <w:r w:rsidRPr="003A72DC">
          <w:t>абзаце втором пункта 2.30</w:t>
        </w:r>
      </w:hyperlink>
      <w:r w:rsidRPr="003A72DC">
        <w:t xml:space="preserve"> настоящего Порядка, а значение коэффициента К2 - показателя результативности, указанного в </w:t>
      </w:r>
      <w:hyperlink w:anchor="P159" w:history="1">
        <w:r w:rsidRPr="003A72DC">
          <w:t>абзаце третьем пункта 2.30</w:t>
        </w:r>
      </w:hyperlink>
      <w:r w:rsidRPr="003A72DC">
        <w:t xml:space="preserve"> настоящего Порядка.</w:t>
      </w:r>
    </w:p>
    <w:p w14:paraId="4AE51BB1" w14:textId="77777777" w:rsidR="004F2F6E" w:rsidRPr="003A72DC" w:rsidRDefault="004F2F6E">
      <w:pPr>
        <w:pStyle w:val="ConsPlusNormal"/>
        <w:jc w:val="both"/>
      </w:pPr>
      <w:r w:rsidRPr="003A72DC">
        <w:t xml:space="preserve">(абзац введен </w:t>
      </w:r>
      <w:hyperlink r:id="rId55" w:history="1">
        <w:r w:rsidRPr="003A72DC">
          <w:t>Постановлением</w:t>
        </w:r>
      </w:hyperlink>
      <w:r w:rsidRPr="003A72DC">
        <w:t xml:space="preserve"> Администрации городского округа Тольятти Самарской области от 19.10.2018 N 3124-п/1)</w:t>
      </w:r>
    </w:p>
    <w:p w14:paraId="52643F19" w14:textId="77777777" w:rsidR="004F2F6E" w:rsidRPr="003A72DC" w:rsidRDefault="004F2F6E">
      <w:pPr>
        <w:pStyle w:val="ConsPlusNormal"/>
        <w:jc w:val="both"/>
      </w:pPr>
    </w:p>
    <w:p w14:paraId="6AD58E34" w14:textId="77777777" w:rsidR="004F2F6E" w:rsidRPr="003A72DC" w:rsidRDefault="004F2F6E">
      <w:pPr>
        <w:pStyle w:val="ConsPlusNormal"/>
        <w:jc w:val="both"/>
      </w:pPr>
    </w:p>
    <w:p w14:paraId="1DBD3EDA" w14:textId="77777777" w:rsidR="004F2F6E" w:rsidRPr="003A72DC" w:rsidRDefault="004F2F6E">
      <w:pPr>
        <w:pStyle w:val="ConsPlusNormal"/>
        <w:jc w:val="both"/>
      </w:pPr>
    </w:p>
    <w:p w14:paraId="002102A6" w14:textId="77777777" w:rsidR="004F2F6E" w:rsidRPr="003A72DC" w:rsidRDefault="004F2F6E">
      <w:pPr>
        <w:pStyle w:val="ConsPlusNormal"/>
        <w:jc w:val="both"/>
      </w:pPr>
    </w:p>
    <w:p w14:paraId="0D6F386E" w14:textId="77777777" w:rsidR="004F2F6E" w:rsidRPr="003A72DC" w:rsidRDefault="004F2F6E">
      <w:pPr>
        <w:pStyle w:val="ConsPlusNormal"/>
        <w:jc w:val="both"/>
      </w:pPr>
    </w:p>
    <w:p w14:paraId="7ED4882F" w14:textId="77777777" w:rsidR="004F2F6E" w:rsidRPr="003A72DC" w:rsidRDefault="004F2F6E">
      <w:pPr>
        <w:pStyle w:val="ConsPlusNormal"/>
        <w:jc w:val="right"/>
        <w:outlineLvl w:val="1"/>
      </w:pPr>
      <w:r w:rsidRPr="003A72DC">
        <w:t>Приложение N 1</w:t>
      </w:r>
    </w:p>
    <w:p w14:paraId="3A79726F" w14:textId="77777777" w:rsidR="004F2F6E" w:rsidRPr="003A72DC" w:rsidRDefault="004F2F6E">
      <w:pPr>
        <w:pStyle w:val="ConsPlusNormal"/>
        <w:jc w:val="right"/>
      </w:pPr>
      <w:r w:rsidRPr="003A72DC">
        <w:t>к Порядку</w:t>
      </w:r>
    </w:p>
    <w:p w14:paraId="6027E603" w14:textId="77777777" w:rsidR="004F2F6E" w:rsidRPr="003A72DC" w:rsidRDefault="004F2F6E">
      <w:pPr>
        <w:pStyle w:val="ConsPlusNormal"/>
        <w:jc w:val="right"/>
      </w:pPr>
      <w:r w:rsidRPr="003A72DC">
        <w:t>предоставления субсидий юридическим лицам (за исключением</w:t>
      </w:r>
    </w:p>
    <w:p w14:paraId="75AFEB2F" w14:textId="77777777" w:rsidR="004F2F6E" w:rsidRPr="003A72DC" w:rsidRDefault="004F2F6E">
      <w:pPr>
        <w:pStyle w:val="ConsPlusNormal"/>
        <w:jc w:val="right"/>
      </w:pPr>
      <w:r w:rsidRPr="003A72DC">
        <w:t>субсидий государственным (муниципальным) учреждениям),</w:t>
      </w:r>
    </w:p>
    <w:p w14:paraId="78DE7211" w14:textId="77777777" w:rsidR="004F2F6E" w:rsidRPr="003A72DC" w:rsidRDefault="004F2F6E">
      <w:pPr>
        <w:pStyle w:val="ConsPlusNormal"/>
        <w:jc w:val="right"/>
      </w:pPr>
      <w:r w:rsidRPr="003A72DC">
        <w:t>индивидуальным предпринимателям - производителям товаров,</w:t>
      </w:r>
    </w:p>
    <w:p w14:paraId="08CAEA18" w14:textId="77777777" w:rsidR="004F2F6E" w:rsidRPr="003A72DC" w:rsidRDefault="004F2F6E">
      <w:pPr>
        <w:pStyle w:val="ConsPlusNormal"/>
        <w:jc w:val="right"/>
      </w:pPr>
      <w:r w:rsidRPr="003A72DC">
        <w:t>работ, услуг в целях возмещения затрат на капитальный ремонт</w:t>
      </w:r>
    </w:p>
    <w:p w14:paraId="6B834E31" w14:textId="77777777" w:rsidR="004F2F6E" w:rsidRPr="003A72DC" w:rsidRDefault="004F2F6E">
      <w:pPr>
        <w:pStyle w:val="ConsPlusNormal"/>
        <w:jc w:val="right"/>
      </w:pPr>
      <w:r w:rsidRPr="003A72DC">
        <w:t>многоквартирных домов городского округа Тольятти</w:t>
      </w:r>
    </w:p>
    <w:p w14:paraId="275BA5D6" w14:textId="77777777" w:rsidR="004F2F6E" w:rsidRPr="003A72DC" w:rsidRDefault="004F2F6E">
      <w:pPr>
        <w:pStyle w:val="ConsPlusNormal"/>
        <w:jc w:val="both"/>
      </w:pPr>
    </w:p>
    <w:p w14:paraId="01F5DC49" w14:textId="77777777" w:rsidR="004F2F6E" w:rsidRPr="003A72DC" w:rsidRDefault="004F2F6E">
      <w:pPr>
        <w:pStyle w:val="ConsPlusTitle"/>
        <w:jc w:val="center"/>
      </w:pPr>
      <w:bookmarkStart w:id="24" w:name="P214"/>
      <w:bookmarkEnd w:id="24"/>
      <w:r w:rsidRPr="003A72DC">
        <w:t>ПОЛОЖЕНИЕ</w:t>
      </w:r>
    </w:p>
    <w:p w14:paraId="50109251" w14:textId="77777777" w:rsidR="004F2F6E" w:rsidRPr="003A72DC" w:rsidRDefault="004F2F6E">
      <w:pPr>
        <w:pStyle w:val="ConsPlusTitle"/>
        <w:jc w:val="center"/>
      </w:pPr>
      <w:r w:rsidRPr="003A72DC">
        <w:t>О КОМИССИИ ПО РАССМОТРЕНИЮ ЗАЯВОК НА ПРЕДОСТАВЛЕНИЕ СУБСИДИЙ</w:t>
      </w:r>
    </w:p>
    <w:p w14:paraId="26CA174E" w14:textId="77777777" w:rsidR="004F2F6E" w:rsidRPr="003A72DC" w:rsidRDefault="004F2F6E">
      <w:pPr>
        <w:pStyle w:val="ConsPlusTitle"/>
        <w:jc w:val="center"/>
      </w:pPr>
      <w:r w:rsidRPr="003A72DC">
        <w:t>В ЦЕЛЯХ ВОЗМЕЩЕНИЯ ЗАТРАТ НА КАПИТАЛЬНЫЙ РЕМОНТ</w:t>
      </w:r>
    </w:p>
    <w:p w14:paraId="31ECC8B4" w14:textId="77777777" w:rsidR="004F2F6E" w:rsidRPr="003A72DC" w:rsidRDefault="004F2F6E">
      <w:pPr>
        <w:pStyle w:val="ConsPlusTitle"/>
        <w:jc w:val="center"/>
      </w:pPr>
      <w:r w:rsidRPr="003A72DC">
        <w:t>МНОГОКВАРТИРНЫХ ДОМОВ</w:t>
      </w:r>
    </w:p>
    <w:p w14:paraId="63DC7229" w14:textId="77777777" w:rsidR="004F2F6E" w:rsidRPr="003A72DC" w:rsidRDefault="004F2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2DC" w:rsidRPr="003A72DC" w14:paraId="2E7112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1487C2" w14:textId="77777777" w:rsidR="004F2F6E" w:rsidRPr="003A72DC" w:rsidRDefault="004F2F6E"/>
        </w:tc>
        <w:tc>
          <w:tcPr>
            <w:tcW w:w="113" w:type="dxa"/>
            <w:tcBorders>
              <w:top w:val="nil"/>
              <w:left w:val="nil"/>
              <w:bottom w:val="nil"/>
              <w:right w:val="nil"/>
            </w:tcBorders>
            <w:shd w:val="clear" w:color="auto" w:fill="F4F3F8"/>
            <w:tcMar>
              <w:top w:w="0" w:type="dxa"/>
              <w:left w:w="0" w:type="dxa"/>
              <w:bottom w:w="0" w:type="dxa"/>
              <w:right w:w="0" w:type="dxa"/>
            </w:tcMar>
          </w:tcPr>
          <w:p w14:paraId="7DA8D06D" w14:textId="77777777" w:rsidR="004F2F6E" w:rsidRPr="003A72DC" w:rsidRDefault="004F2F6E"/>
        </w:tc>
        <w:tc>
          <w:tcPr>
            <w:tcW w:w="0" w:type="auto"/>
            <w:tcBorders>
              <w:top w:val="nil"/>
              <w:left w:val="nil"/>
              <w:bottom w:val="nil"/>
              <w:right w:val="nil"/>
            </w:tcBorders>
            <w:shd w:val="clear" w:color="auto" w:fill="F4F3F8"/>
            <w:tcMar>
              <w:top w:w="113" w:type="dxa"/>
              <w:left w:w="0" w:type="dxa"/>
              <w:bottom w:w="113" w:type="dxa"/>
              <w:right w:w="0" w:type="dxa"/>
            </w:tcMar>
          </w:tcPr>
          <w:p w14:paraId="5050D338" w14:textId="77777777" w:rsidR="004F2F6E" w:rsidRPr="003A72DC" w:rsidRDefault="004F2F6E">
            <w:pPr>
              <w:pStyle w:val="ConsPlusNormal"/>
              <w:jc w:val="center"/>
            </w:pPr>
            <w:r w:rsidRPr="003A72DC">
              <w:t>Список изменяющих документов</w:t>
            </w:r>
          </w:p>
          <w:p w14:paraId="47C3DB4B" w14:textId="77777777" w:rsidR="004F2F6E" w:rsidRPr="003A72DC" w:rsidRDefault="004F2F6E">
            <w:pPr>
              <w:pStyle w:val="ConsPlusNormal"/>
              <w:jc w:val="center"/>
            </w:pPr>
            <w:r w:rsidRPr="003A72DC">
              <w:t xml:space="preserve">(в ред. </w:t>
            </w:r>
            <w:hyperlink r:id="rId56" w:history="1">
              <w:r w:rsidRPr="003A72DC">
                <w:t>Постановления</w:t>
              </w:r>
            </w:hyperlink>
            <w:r w:rsidRPr="003A72DC">
              <w:t xml:space="preserve"> Администрации городского округа Тольятти Самарской</w:t>
            </w:r>
          </w:p>
          <w:p w14:paraId="3FC09ED1" w14:textId="77777777" w:rsidR="004F2F6E" w:rsidRPr="003A72DC" w:rsidRDefault="004F2F6E">
            <w:pPr>
              <w:pStyle w:val="ConsPlusNormal"/>
              <w:jc w:val="center"/>
            </w:pPr>
            <w:r w:rsidRPr="003A72DC">
              <w:t>области от 19.10.2018 N 3124-п/1)</w:t>
            </w:r>
          </w:p>
        </w:tc>
        <w:tc>
          <w:tcPr>
            <w:tcW w:w="113" w:type="dxa"/>
            <w:tcBorders>
              <w:top w:val="nil"/>
              <w:left w:val="nil"/>
              <w:bottom w:val="nil"/>
              <w:right w:val="nil"/>
            </w:tcBorders>
            <w:shd w:val="clear" w:color="auto" w:fill="F4F3F8"/>
            <w:tcMar>
              <w:top w:w="0" w:type="dxa"/>
              <w:left w:w="0" w:type="dxa"/>
              <w:bottom w:w="0" w:type="dxa"/>
              <w:right w:w="0" w:type="dxa"/>
            </w:tcMar>
          </w:tcPr>
          <w:p w14:paraId="5B999835" w14:textId="77777777" w:rsidR="004F2F6E" w:rsidRPr="003A72DC" w:rsidRDefault="004F2F6E"/>
        </w:tc>
      </w:tr>
    </w:tbl>
    <w:p w14:paraId="42E9465D" w14:textId="77777777" w:rsidR="004F2F6E" w:rsidRPr="003A72DC" w:rsidRDefault="004F2F6E">
      <w:pPr>
        <w:pStyle w:val="ConsPlusNormal"/>
        <w:jc w:val="both"/>
      </w:pPr>
    </w:p>
    <w:p w14:paraId="0A3D25DF" w14:textId="77777777" w:rsidR="004F2F6E" w:rsidRPr="003A72DC" w:rsidRDefault="004F2F6E">
      <w:pPr>
        <w:pStyle w:val="ConsPlusNormal"/>
        <w:ind w:firstLine="540"/>
        <w:jc w:val="both"/>
      </w:pPr>
      <w:r w:rsidRPr="003A72DC">
        <w:t xml:space="preserve">1. Комиссия по рассмотрению заявок на предоставление субсидий в целях возмещения затрат на капитальный ремонт многоквартирных домов (далее - Комиссия) является постоянно действующим совещательным органом при Департаменте городского хозяйства администрации </w:t>
      </w:r>
      <w:r w:rsidRPr="003A72DC">
        <w:lastRenderedPageBreak/>
        <w:t>городского округа Тольятти, который осуществляет:</w:t>
      </w:r>
    </w:p>
    <w:p w14:paraId="66E28572" w14:textId="77777777" w:rsidR="004F2F6E" w:rsidRPr="003A72DC" w:rsidRDefault="004F2F6E">
      <w:pPr>
        <w:pStyle w:val="ConsPlusNormal"/>
        <w:spacing w:before="220"/>
        <w:ind w:firstLine="540"/>
        <w:jc w:val="both"/>
      </w:pPr>
      <w:r w:rsidRPr="003A72DC">
        <w:t>- прием заявок на предоставление субсидии в целях возмещения затрат по капитальному ремонту многоквартирных домов городского округа (далее - Заявка) (уточненных Заявок) с прилагаемыми документами от Управляющих организаций;</w:t>
      </w:r>
    </w:p>
    <w:p w14:paraId="1B26516A" w14:textId="77777777" w:rsidR="004F2F6E" w:rsidRPr="003A72DC" w:rsidRDefault="004F2F6E">
      <w:pPr>
        <w:pStyle w:val="ConsPlusNormal"/>
        <w:spacing w:before="220"/>
        <w:ind w:firstLine="540"/>
        <w:jc w:val="both"/>
      </w:pPr>
      <w:r w:rsidRPr="003A72DC">
        <w:t>- возврат Заявки с представленными документами в случае поступления от Управляющей организации заявления об отзыве Заявки до принятия решения по данной Заявке Комиссией;</w:t>
      </w:r>
    </w:p>
    <w:p w14:paraId="280E11AC" w14:textId="77777777" w:rsidR="004F2F6E" w:rsidRPr="003A72DC" w:rsidRDefault="004F2F6E">
      <w:pPr>
        <w:pStyle w:val="ConsPlusNormal"/>
        <w:spacing w:before="220"/>
        <w:ind w:firstLine="540"/>
        <w:jc w:val="both"/>
      </w:pPr>
      <w:r w:rsidRPr="003A72DC">
        <w:t>- рассмотрение Заявок (уточненных Заявок) и прилагаемых документов на предмет наличия (отсутствия) оснований для включения Управляющей организации в перечень получателей субсидии в срок, указанный в Порядке;</w:t>
      </w:r>
    </w:p>
    <w:p w14:paraId="3EC8B5DF" w14:textId="77777777" w:rsidR="004F2F6E" w:rsidRPr="003A72DC" w:rsidRDefault="004F2F6E">
      <w:pPr>
        <w:pStyle w:val="ConsPlusNormal"/>
        <w:spacing w:before="220"/>
        <w:ind w:firstLine="540"/>
        <w:jc w:val="both"/>
      </w:pPr>
      <w:r w:rsidRPr="003A72DC">
        <w:t xml:space="preserve">- расчет размера субсидии (его корректировку) в порядке, предусмотренном </w:t>
      </w:r>
      <w:hyperlink w:anchor="P118" w:history="1">
        <w:r w:rsidRPr="003A72DC">
          <w:t>п. 2.16</w:t>
        </w:r>
      </w:hyperlink>
      <w:r w:rsidRPr="003A72DC">
        <w:t xml:space="preserve"> Порядка;</w:t>
      </w:r>
    </w:p>
    <w:p w14:paraId="34F6034E" w14:textId="77777777" w:rsidR="004F2F6E" w:rsidRPr="003A72DC" w:rsidRDefault="004F2F6E">
      <w:pPr>
        <w:pStyle w:val="ConsPlusNormal"/>
        <w:spacing w:before="220"/>
        <w:ind w:firstLine="540"/>
        <w:jc w:val="both"/>
      </w:pPr>
      <w:r w:rsidRPr="003A72DC">
        <w:t>- формирование перечня получателей субсидии.</w:t>
      </w:r>
    </w:p>
    <w:p w14:paraId="5CE99243" w14:textId="77777777" w:rsidR="004F2F6E" w:rsidRPr="003A72DC" w:rsidRDefault="004F2F6E">
      <w:pPr>
        <w:pStyle w:val="ConsPlusNormal"/>
        <w:spacing w:before="220"/>
        <w:ind w:firstLine="540"/>
        <w:jc w:val="both"/>
      </w:pPr>
      <w:r w:rsidRPr="003A72DC">
        <w:t>2. В состав Комиссии входят председатель Комиссии, заместитель председателя Комиссии, секретарь Комиссии и члены Комиссии.</w:t>
      </w:r>
    </w:p>
    <w:p w14:paraId="079D06C2" w14:textId="77777777" w:rsidR="004F2F6E" w:rsidRPr="003A72DC" w:rsidRDefault="004F2F6E">
      <w:pPr>
        <w:pStyle w:val="ConsPlusNormal"/>
        <w:spacing w:before="220"/>
        <w:ind w:firstLine="540"/>
        <w:jc w:val="both"/>
      </w:pPr>
      <w:r w:rsidRPr="003A72DC">
        <w:t>Персональный и количественный состав Комиссии формируется Департаментом городского хозяйства администрации городского округа Тольятти и утверждается приказом руководителя Департамента городского хозяйства администрации городского округа Тольятти. Состав Комиссии не может быть менее 5 человек.</w:t>
      </w:r>
    </w:p>
    <w:p w14:paraId="2E1901F7" w14:textId="77777777" w:rsidR="004F2F6E" w:rsidRPr="003A72DC" w:rsidRDefault="004F2F6E">
      <w:pPr>
        <w:pStyle w:val="ConsPlusNormal"/>
        <w:spacing w:before="220"/>
        <w:ind w:firstLine="540"/>
        <w:jc w:val="both"/>
      </w:pPr>
      <w:r w:rsidRPr="003A72DC">
        <w:t>Комиссия прекращает свою деятельность на основании приказа руководителя Департамента городского хозяйства администрации городского округа Тольятти.</w:t>
      </w:r>
    </w:p>
    <w:p w14:paraId="106D3122" w14:textId="77777777" w:rsidR="004F2F6E" w:rsidRPr="003A72DC" w:rsidRDefault="004F2F6E">
      <w:pPr>
        <w:pStyle w:val="ConsPlusNormal"/>
        <w:spacing w:before="220"/>
        <w:ind w:firstLine="540"/>
        <w:jc w:val="both"/>
      </w:pPr>
      <w:r w:rsidRPr="003A72DC">
        <w:t>3. Председатель Комиссии:</w:t>
      </w:r>
    </w:p>
    <w:p w14:paraId="48029501" w14:textId="77777777" w:rsidR="004F2F6E" w:rsidRPr="003A72DC" w:rsidRDefault="004F2F6E">
      <w:pPr>
        <w:pStyle w:val="ConsPlusNormal"/>
        <w:spacing w:before="220"/>
        <w:ind w:firstLine="540"/>
        <w:jc w:val="both"/>
      </w:pPr>
      <w:r w:rsidRPr="003A72DC">
        <w:t>- организует прием заявок;</w:t>
      </w:r>
    </w:p>
    <w:p w14:paraId="261B3549" w14:textId="77777777" w:rsidR="004F2F6E" w:rsidRPr="003A72DC" w:rsidRDefault="004F2F6E">
      <w:pPr>
        <w:pStyle w:val="ConsPlusNormal"/>
        <w:spacing w:before="220"/>
        <w:ind w:firstLine="540"/>
        <w:jc w:val="both"/>
      </w:pPr>
      <w:r w:rsidRPr="003A72DC">
        <w:t>- определяет место и время проведения заседания Комиссии;</w:t>
      </w:r>
    </w:p>
    <w:p w14:paraId="7CD7F6E6" w14:textId="77777777" w:rsidR="004F2F6E" w:rsidRPr="003A72DC" w:rsidRDefault="004F2F6E">
      <w:pPr>
        <w:pStyle w:val="ConsPlusNormal"/>
        <w:spacing w:before="220"/>
        <w:ind w:firstLine="540"/>
        <w:jc w:val="both"/>
      </w:pPr>
      <w:r w:rsidRPr="003A72DC">
        <w:t>- ведет заседание Комиссии;</w:t>
      </w:r>
    </w:p>
    <w:p w14:paraId="0427DD67" w14:textId="77777777" w:rsidR="004F2F6E" w:rsidRPr="003A72DC" w:rsidRDefault="004F2F6E">
      <w:pPr>
        <w:pStyle w:val="ConsPlusNormal"/>
        <w:spacing w:before="220"/>
        <w:ind w:firstLine="540"/>
        <w:jc w:val="both"/>
      </w:pPr>
      <w:r w:rsidRPr="003A72DC">
        <w:t>- подписывает протокол Комиссии;</w:t>
      </w:r>
    </w:p>
    <w:p w14:paraId="08657809" w14:textId="77777777" w:rsidR="004F2F6E" w:rsidRPr="003A72DC" w:rsidRDefault="004F2F6E">
      <w:pPr>
        <w:pStyle w:val="ConsPlusNormal"/>
        <w:spacing w:before="220"/>
        <w:ind w:firstLine="540"/>
        <w:jc w:val="both"/>
      </w:pPr>
      <w:r w:rsidRPr="003A72DC">
        <w:t>- организует подготовку уведомлений в Управляющие организации, подавшие Заявки, о принятом Комиссией решении;</w:t>
      </w:r>
    </w:p>
    <w:p w14:paraId="37BAACEA" w14:textId="77777777" w:rsidR="004F2F6E" w:rsidRPr="003A72DC" w:rsidRDefault="004F2F6E">
      <w:pPr>
        <w:pStyle w:val="ConsPlusNormal"/>
        <w:spacing w:before="220"/>
        <w:ind w:firstLine="540"/>
        <w:jc w:val="both"/>
      </w:pPr>
      <w:r w:rsidRPr="003A72DC">
        <w:t>- подписывает Перечни получателей субсидии.</w:t>
      </w:r>
    </w:p>
    <w:p w14:paraId="0F8856F7" w14:textId="77777777" w:rsidR="004F2F6E" w:rsidRPr="003A72DC" w:rsidRDefault="004F2F6E">
      <w:pPr>
        <w:pStyle w:val="ConsPlusNormal"/>
        <w:spacing w:before="220"/>
        <w:ind w:firstLine="540"/>
        <w:jc w:val="both"/>
      </w:pPr>
      <w:r w:rsidRPr="003A72DC">
        <w:t>При отсутствии председателя Комиссии его полномочия осуществляет заместитель председателя Комиссии.</w:t>
      </w:r>
    </w:p>
    <w:p w14:paraId="7C7CFFEB" w14:textId="77777777" w:rsidR="004F2F6E" w:rsidRPr="003A72DC" w:rsidRDefault="004F2F6E">
      <w:pPr>
        <w:pStyle w:val="ConsPlusNormal"/>
        <w:spacing w:before="220"/>
        <w:ind w:firstLine="540"/>
        <w:jc w:val="both"/>
      </w:pPr>
      <w:r w:rsidRPr="003A72DC">
        <w:t>4. Секретарь Комиссии:</w:t>
      </w:r>
    </w:p>
    <w:p w14:paraId="6272D16E" w14:textId="77777777" w:rsidR="004F2F6E" w:rsidRPr="003A72DC" w:rsidRDefault="004F2F6E">
      <w:pPr>
        <w:pStyle w:val="ConsPlusNormal"/>
        <w:spacing w:before="220"/>
        <w:ind w:firstLine="540"/>
        <w:jc w:val="both"/>
      </w:pPr>
      <w:r w:rsidRPr="003A72DC">
        <w:t>- ведет регистрацию поступивших от Управляющих организаций Заявок;</w:t>
      </w:r>
    </w:p>
    <w:p w14:paraId="69D95AED" w14:textId="77777777" w:rsidR="004F2F6E" w:rsidRPr="003A72DC" w:rsidRDefault="004F2F6E">
      <w:pPr>
        <w:pStyle w:val="ConsPlusNormal"/>
        <w:spacing w:before="220"/>
        <w:ind w:firstLine="540"/>
        <w:jc w:val="both"/>
      </w:pPr>
      <w:r w:rsidRPr="003A72DC">
        <w:t>- осуществляет возврат Заявки при поступлении от Управляющей организации заявления об отзыве Заявки до принятия решения по данной Заявке Комиссией;</w:t>
      </w:r>
    </w:p>
    <w:p w14:paraId="52821A80" w14:textId="77777777" w:rsidR="004F2F6E" w:rsidRPr="003A72DC" w:rsidRDefault="004F2F6E">
      <w:pPr>
        <w:pStyle w:val="ConsPlusNormal"/>
        <w:spacing w:before="220"/>
        <w:ind w:firstLine="540"/>
        <w:jc w:val="both"/>
      </w:pPr>
      <w:r w:rsidRPr="003A72DC">
        <w:t>- составляет проект повестки очередного заседания;</w:t>
      </w:r>
    </w:p>
    <w:p w14:paraId="643F899F" w14:textId="77777777" w:rsidR="004F2F6E" w:rsidRPr="003A72DC" w:rsidRDefault="004F2F6E">
      <w:pPr>
        <w:pStyle w:val="ConsPlusNormal"/>
        <w:spacing w:before="220"/>
        <w:ind w:firstLine="540"/>
        <w:jc w:val="both"/>
      </w:pPr>
      <w:r w:rsidRPr="003A72DC">
        <w:t>- информирует членов Комиссии о месте и времени проведения заседания Комиссии;</w:t>
      </w:r>
    </w:p>
    <w:p w14:paraId="748F92E4" w14:textId="77777777" w:rsidR="004F2F6E" w:rsidRPr="003A72DC" w:rsidRDefault="004F2F6E">
      <w:pPr>
        <w:pStyle w:val="ConsPlusNormal"/>
        <w:spacing w:before="220"/>
        <w:ind w:firstLine="540"/>
        <w:jc w:val="both"/>
      </w:pPr>
      <w:r w:rsidRPr="003A72DC">
        <w:t>- ведет протокол заседания Комиссии;</w:t>
      </w:r>
    </w:p>
    <w:p w14:paraId="430337E1" w14:textId="77777777" w:rsidR="004F2F6E" w:rsidRPr="003A72DC" w:rsidRDefault="004F2F6E">
      <w:pPr>
        <w:pStyle w:val="ConsPlusNormal"/>
        <w:spacing w:before="220"/>
        <w:ind w:firstLine="540"/>
        <w:jc w:val="both"/>
      </w:pPr>
      <w:r w:rsidRPr="003A72DC">
        <w:lastRenderedPageBreak/>
        <w:t>- осуществляет подготовку уведомлений в Управляющие организации о принятом решении и передает их на подпись руководителю департамента городского хозяйства.</w:t>
      </w:r>
    </w:p>
    <w:p w14:paraId="6D8380BC" w14:textId="77777777" w:rsidR="004F2F6E" w:rsidRPr="003A72DC" w:rsidRDefault="004F2F6E">
      <w:pPr>
        <w:pStyle w:val="ConsPlusNormal"/>
        <w:spacing w:before="220"/>
        <w:ind w:firstLine="540"/>
        <w:jc w:val="both"/>
      </w:pPr>
      <w:r w:rsidRPr="003A72DC">
        <w:t>5. Члены Комиссии:</w:t>
      </w:r>
    </w:p>
    <w:p w14:paraId="68EEAFDE" w14:textId="77777777" w:rsidR="004F2F6E" w:rsidRPr="003A72DC" w:rsidRDefault="004F2F6E">
      <w:pPr>
        <w:pStyle w:val="ConsPlusNormal"/>
        <w:spacing w:before="220"/>
        <w:ind w:firstLine="540"/>
        <w:jc w:val="both"/>
      </w:pPr>
      <w:r w:rsidRPr="003A72DC">
        <w:t>- проводят предварительную проверку, анализ Заявок и прилагаемых к ним документов;</w:t>
      </w:r>
    </w:p>
    <w:p w14:paraId="27DDD65B" w14:textId="77777777" w:rsidR="004F2F6E" w:rsidRPr="003A72DC" w:rsidRDefault="004F2F6E">
      <w:pPr>
        <w:pStyle w:val="ConsPlusNormal"/>
        <w:spacing w:before="220"/>
        <w:ind w:firstLine="540"/>
        <w:jc w:val="both"/>
      </w:pPr>
      <w:r w:rsidRPr="003A72DC">
        <w:t xml:space="preserve">- осуществляют расчет размера субсидии (его корректировку) в порядке, предусмотренном </w:t>
      </w:r>
      <w:hyperlink w:anchor="P118" w:history="1">
        <w:r w:rsidRPr="003A72DC">
          <w:t>п. 2.16</w:t>
        </w:r>
      </w:hyperlink>
      <w:r w:rsidRPr="003A72DC">
        <w:t xml:space="preserve"> Порядка;</w:t>
      </w:r>
    </w:p>
    <w:p w14:paraId="04751A75" w14:textId="77777777" w:rsidR="004F2F6E" w:rsidRPr="003A72DC" w:rsidRDefault="004F2F6E">
      <w:pPr>
        <w:pStyle w:val="ConsPlusNormal"/>
        <w:jc w:val="both"/>
      </w:pPr>
      <w:r w:rsidRPr="003A72DC">
        <w:t xml:space="preserve">(в ред. </w:t>
      </w:r>
      <w:hyperlink r:id="rId57" w:history="1">
        <w:r w:rsidRPr="003A72DC">
          <w:t>Постановления</w:t>
        </w:r>
      </w:hyperlink>
      <w:r w:rsidRPr="003A72DC">
        <w:t xml:space="preserve"> Администрации городского округа Тольятти Самарской области от 19.10.2018 N 3124-п/1)</w:t>
      </w:r>
    </w:p>
    <w:p w14:paraId="1B84B33A" w14:textId="77777777" w:rsidR="004F2F6E" w:rsidRPr="003A72DC" w:rsidRDefault="004F2F6E">
      <w:pPr>
        <w:pStyle w:val="ConsPlusNormal"/>
        <w:spacing w:before="220"/>
        <w:ind w:firstLine="540"/>
        <w:jc w:val="both"/>
      </w:pPr>
      <w:r w:rsidRPr="003A72DC">
        <w:t>- принимают участие в заседаниях Комиссии;</w:t>
      </w:r>
    </w:p>
    <w:p w14:paraId="4CDC7ECD" w14:textId="77777777" w:rsidR="004F2F6E" w:rsidRPr="003A72DC" w:rsidRDefault="004F2F6E">
      <w:pPr>
        <w:pStyle w:val="ConsPlusNormal"/>
        <w:spacing w:before="220"/>
        <w:ind w:firstLine="540"/>
        <w:jc w:val="both"/>
      </w:pPr>
      <w:r w:rsidRPr="003A72DC">
        <w:t>- принимают участие в голосовании по вопросам повестки заседания.</w:t>
      </w:r>
    </w:p>
    <w:p w14:paraId="41F96A4B" w14:textId="77777777" w:rsidR="004F2F6E" w:rsidRPr="003A72DC" w:rsidRDefault="004F2F6E">
      <w:pPr>
        <w:pStyle w:val="ConsPlusNormal"/>
        <w:spacing w:before="220"/>
        <w:ind w:firstLine="540"/>
        <w:jc w:val="both"/>
      </w:pPr>
      <w:r w:rsidRPr="003A72DC">
        <w:t>6. Организационной формой деятельности Комиссии являются заседания. Заседания проводятся по мере необходимости. Заседание правомочно, если на нем присутствует не менее 2/3 от общего количества членов Комиссии.</w:t>
      </w:r>
    </w:p>
    <w:p w14:paraId="186FA7B3" w14:textId="77777777" w:rsidR="004F2F6E" w:rsidRPr="003A72DC" w:rsidRDefault="004F2F6E">
      <w:pPr>
        <w:pStyle w:val="ConsPlusNormal"/>
        <w:spacing w:before="220"/>
        <w:ind w:firstLine="540"/>
        <w:jc w:val="both"/>
      </w:pPr>
      <w:r w:rsidRPr="003A72DC">
        <w:t>7. Решение Комиссии принимается открытым голосованием простым большинством голосов присутствующих членов Комиссии. При равном количестве голосов право преимущественного голоса имеет председатель Комиссии.</w:t>
      </w:r>
    </w:p>
    <w:p w14:paraId="0E813973" w14:textId="77777777" w:rsidR="004F2F6E" w:rsidRPr="003A72DC" w:rsidRDefault="004F2F6E">
      <w:pPr>
        <w:pStyle w:val="ConsPlusNormal"/>
        <w:spacing w:before="220"/>
        <w:ind w:firstLine="540"/>
        <w:jc w:val="both"/>
      </w:pPr>
      <w:r w:rsidRPr="003A72DC">
        <w:t>8. Решение Комиссии оформляется протоколом. Оформленный протокол подписывается председателем Комиссии (заместителем председателя Комиссии) и членами Комиссии.</w:t>
      </w:r>
    </w:p>
    <w:p w14:paraId="0E85A5D4" w14:textId="77777777" w:rsidR="004F2F6E" w:rsidRPr="003A72DC" w:rsidRDefault="004F2F6E">
      <w:pPr>
        <w:pStyle w:val="ConsPlusNormal"/>
        <w:jc w:val="both"/>
      </w:pPr>
    </w:p>
    <w:p w14:paraId="38378092" w14:textId="77777777" w:rsidR="004F2F6E" w:rsidRPr="003A72DC" w:rsidRDefault="004F2F6E">
      <w:pPr>
        <w:pStyle w:val="ConsPlusNormal"/>
        <w:jc w:val="both"/>
      </w:pPr>
    </w:p>
    <w:p w14:paraId="444C309D" w14:textId="77777777" w:rsidR="004F2F6E" w:rsidRPr="003A72DC" w:rsidRDefault="004F2F6E">
      <w:pPr>
        <w:pStyle w:val="ConsPlusNormal"/>
        <w:jc w:val="both"/>
      </w:pPr>
    </w:p>
    <w:p w14:paraId="39F1CD21" w14:textId="77777777" w:rsidR="004F2F6E" w:rsidRPr="003A72DC" w:rsidRDefault="004F2F6E">
      <w:pPr>
        <w:pStyle w:val="ConsPlusNormal"/>
        <w:jc w:val="both"/>
      </w:pPr>
    </w:p>
    <w:p w14:paraId="0C573984" w14:textId="77777777" w:rsidR="004F2F6E" w:rsidRPr="003A72DC" w:rsidRDefault="004F2F6E">
      <w:pPr>
        <w:pStyle w:val="ConsPlusNormal"/>
        <w:jc w:val="both"/>
      </w:pPr>
    </w:p>
    <w:p w14:paraId="09463E38" w14:textId="77777777" w:rsidR="004F2F6E" w:rsidRPr="003A72DC" w:rsidRDefault="004F2F6E">
      <w:pPr>
        <w:pStyle w:val="ConsPlusNormal"/>
        <w:jc w:val="right"/>
        <w:outlineLvl w:val="1"/>
      </w:pPr>
      <w:r w:rsidRPr="003A72DC">
        <w:t>Приложение N 2</w:t>
      </w:r>
    </w:p>
    <w:p w14:paraId="66CDA5D6" w14:textId="77777777" w:rsidR="004F2F6E" w:rsidRPr="003A72DC" w:rsidRDefault="004F2F6E">
      <w:pPr>
        <w:pStyle w:val="ConsPlusNormal"/>
        <w:jc w:val="right"/>
      </w:pPr>
      <w:r w:rsidRPr="003A72DC">
        <w:t>к Порядку</w:t>
      </w:r>
    </w:p>
    <w:p w14:paraId="7A5FE51F" w14:textId="77777777" w:rsidR="004F2F6E" w:rsidRPr="003A72DC" w:rsidRDefault="004F2F6E">
      <w:pPr>
        <w:pStyle w:val="ConsPlusNormal"/>
        <w:jc w:val="right"/>
      </w:pPr>
      <w:r w:rsidRPr="003A72DC">
        <w:t>предоставления субсидий юридическим лицам (за исключением</w:t>
      </w:r>
    </w:p>
    <w:p w14:paraId="4BE5C30F" w14:textId="77777777" w:rsidR="004F2F6E" w:rsidRPr="003A72DC" w:rsidRDefault="004F2F6E">
      <w:pPr>
        <w:pStyle w:val="ConsPlusNormal"/>
        <w:jc w:val="right"/>
      </w:pPr>
      <w:r w:rsidRPr="003A72DC">
        <w:t>субсидий государственным (муниципальным) учреждениям),</w:t>
      </w:r>
    </w:p>
    <w:p w14:paraId="4878E666" w14:textId="77777777" w:rsidR="004F2F6E" w:rsidRPr="003A72DC" w:rsidRDefault="004F2F6E">
      <w:pPr>
        <w:pStyle w:val="ConsPlusNormal"/>
        <w:jc w:val="right"/>
      </w:pPr>
      <w:r w:rsidRPr="003A72DC">
        <w:t>индивидуальным предпринимателям - производителям товаров,</w:t>
      </w:r>
    </w:p>
    <w:p w14:paraId="612BA9A0" w14:textId="77777777" w:rsidR="004F2F6E" w:rsidRPr="003A72DC" w:rsidRDefault="004F2F6E">
      <w:pPr>
        <w:pStyle w:val="ConsPlusNormal"/>
        <w:jc w:val="right"/>
      </w:pPr>
      <w:r w:rsidRPr="003A72DC">
        <w:t>работ, услуг в целях возмещения затрат на капитальный ремонт</w:t>
      </w:r>
    </w:p>
    <w:p w14:paraId="63173F68" w14:textId="77777777" w:rsidR="004F2F6E" w:rsidRPr="003A72DC" w:rsidRDefault="004F2F6E">
      <w:pPr>
        <w:pStyle w:val="ConsPlusNormal"/>
        <w:jc w:val="right"/>
      </w:pPr>
      <w:r w:rsidRPr="003A72DC">
        <w:t>многоквартирных домов городского округа Тольятти</w:t>
      </w:r>
    </w:p>
    <w:p w14:paraId="0DE86249" w14:textId="77777777" w:rsidR="004F2F6E" w:rsidRPr="003A72DC" w:rsidRDefault="004F2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2DC" w:rsidRPr="003A72DC" w14:paraId="3DCA32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0F3468" w14:textId="77777777" w:rsidR="004F2F6E" w:rsidRPr="003A72DC" w:rsidRDefault="004F2F6E"/>
        </w:tc>
        <w:tc>
          <w:tcPr>
            <w:tcW w:w="113" w:type="dxa"/>
            <w:tcBorders>
              <w:top w:val="nil"/>
              <w:left w:val="nil"/>
              <w:bottom w:val="nil"/>
              <w:right w:val="nil"/>
            </w:tcBorders>
            <w:shd w:val="clear" w:color="auto" w:fill="F4F3F8"/>
            <w:tcMar>
              <w:top w:w="0" w:type="dxa"/>
              <w:left w:w="0" w:type="dxa"/>
              <w:bottom w:w="0" w:type="dxa"/>
              <w:right w:w="0" w:type="dxa"/>
            </w:tcMar>
          </w:tcPr>
          <w:p w14:paraId="0D5A41DE" w14:textId="77777777" w:rsidR="004F2F6E" w:rsidRPr="003A72DC" w:rsidRDefault="004F2F6E"/>
        </w:tc>
        <w:tc>
          <w:tcPr>
            <w:tcW w:w="0" w:type="auto"/>
            <w:tcBorders>
              <w:top w:val="nil"/>
              <w:left w:val="nil"/>
              <w:bottom w:val="nil"/>
              <w:right w:val="nil"/>
            </w:tcBorders>
            <w:shd w:val="clear" w:color="auto" w:fill="F4F3F8"/>
            <w:tcMar>
              <w:top w:w="113" w:type="dxa"/>
              <w:left w:w="0" w:type="dxa"/>
              <w:bottom w:w="113" w:type="dxa"/>
              <w:right w:w="0" w:type="dxa"/>
            </w:tcMar>
          </w:tcPr>
          <w:p w14:paraId="5A9D8B15" w14:textId="77777777" w:rsidR="004F2F6E" w:rsidRPr="003A72DC" w:rsidRDefault="004F2F6E">
            <w:pPr>
              <w:pStyle w:val="ConsPlusNormal"/>
              <w:jc w:val="center"/>
            </w:pPr>
            <w:r w:rsidRPr="003A72DC">
              <w:t>Список изменяющих документов</w:t>
            </w:r>
          </w:p>
          <w:p w14:paraId="68ED8FA0" w14:textId="77777777" w:rsidR="004F2F6E" w:rsidRPr="003A72DC" w:rsidRDefault="004F2F6E">
            <w:pPr>
              <w:pStyle w:val="ConsPlusNormal"/>
              <w:jc w:val="center"/>
            </w:pPr>
            <w:r w:rsidRPr="003A72DC">
              <w:t xml:space="preserve">(в ред. </w:t>
            </w:r>
            <w:hyperlink r:id="rId58" w:history="1">
              <w:r w:rsidRPr="003A72DC">
                <w:t>Постановления</w:t>
              </w:r>
            </w:hyperlink>
            <w:r w:rsidRPr="003A72DC">
              <w:t xml:space="preserve"> Администрации городского округа Тольятти Самарской</w:t>
            </w:r>
          </w:p>
          <w:p w14:paraId="7CABD5A6" w14:textId="77777777" w:rsidR="004F2F6E" w:rsidRPr="003A72DC" w:rsidRDefault="004F2F6E">
            <w:pPr>
              <w:pStyle w:val="ConsPlusNormal"/>
              <w:jc w:val="center"/>
            </w:pPr>
            <w:r w:rsidRPr="003A72DC">
              <w:t>области от 29.06.2020 N 1943-п/1)</w:t>
            </w:r>
          </w:p>
        </w:tc>
        <w:tc>
          <w:tcPr>
            <w:tcW w:w="113" w:type="dxa"/>
            <w:tcBorders>
              <w:top w:val="nil"/>
              <w:left w:val="nil"/>
              <w:bottom w:val="nil"/>
              <w:right w:val="nil"/>
            </w:tcBorders>
            <w:shd w:val="clear" w:color="auto" w:fill="F4F3F8"/>
            <w:tcMar>
              <w:top w:w="0" w:type="dxa"/>
              <w:left w:w="0" w:type="dxa"/>
              <w:bottom w:w="0" w:type="dxa"/>
              <w:right w:w="0" w:type="dxa"/>
            </w:tcMar>
          </w:tcPr>
          <w:p w14:paraId="67302A0D" w14:textId="77777777" w:rsidR="004F2F6E" w:rsidRPr="003A72DC" w:rsidRDefault="004F2F6E"/>
        </w:tc>
      </w:tr>
    </w:tbl>
    <w:p w14:paraId="11013DE9" w14:textId="77777777" w:rsidR="004F2F6E" w:rsidRPr="003A72DC" w:rsidRDefault="004F2F6E">
      <w:pPr>
        <w:pStyle w:val="ConsPlusNormal"/>
        <w:jc w:val="both"/>
      </w:pPr>
    </w:p>
    <w:p w14:paraId="77B0D774" w14:textId="77777777" w:rsidR="004F2F6E" w:rsidRPr="003A72DC" w:rsidRDefault="004F2F6E">
      <w:pPr>
        <w:pStyle w:val="ConsPlusNonformat"/>
        <w:jc w:val="both"/>
      </w:pPr>
      <w:bookmarkStart w:id="25" w:name="P271"/>
      <w:bookmarkEnd w:id="25"/>
      <w:r w:rsidRPr="003A72DC">
        <w:t xml:space="preserve">               ПРЕДВАРИТЕЛЬНЫЙ ПЕРЕЧЕНЬ ПОЛУЧАТЕЛЕЙ СУБСИДИИ</w:t>
      </w:r>
    </w:p>
    <w:p w14:paraId="564665BD" w14:textId="77777777" w:rsidR="004F2F6E" w:rsidRPr="003A72DC" w:rsidRDefault="004F2F6E">
      <w:pPr>
        <w:pStyle w:val="ConsPlusNonformat"/>
        <w:jc w:val="both"/>
      </w:pPr>
      <w:r w:rsidRPr="003A72DC">
        <w:t xml:space="preserve">   в целях возмещения затрат на капитальный ремонт многоквартирных домов</w:t>
      </w:r>
    </w:p>
    <w:p w14:paraId="65B9F360" w14:textId="77777777" w:rsidR="004F2F6E" w:rsidRPr="003A72DC" w:rsidRDefault="004F2F6E">
      <w:pPr>
        <w:pStyle w:val="ConsPlusNonformat"/>
        <w:jc w:val="both"/>
      </w:pPr>
      <w:r w:rsidRPr="003A72DC">
        <w:t xml:space="preserve">   на реализацию _______________________________________________________</w:t>
      </w:r>
    </w:p>
    <w:p w14:paraId="29BAA369" w14:textId="77777777" w:rsidR="004F2F6E" w:rsidRPr="003A72DC" w:rsidRDefault="004F2F6E">
      <w:pPr>
        <w:pStyle w:val="ConsPlusNonformat"/>
        <w:jc w:val="both"/>
      </w:pPr>
      <w:r w:rsidRPr="003A72DC">
        <w:t xml:space="preserve">                  (наименование мероприятия муниципальной программы)</w:t>
      </w:r>
    </w:p>
    <w:p w14:paraId="781BBE72" w14:textId="77777777" w:rsidR="004F2F6E" w:rsidRPr="003A72DC" w:rsidRDefault="004F2F6E">
      <w:pPr>
        <w:pStyle w:val="ConsPlusNonformat"/>
        <w:jc w:val="both"/>
      </w:pPr>
      <w:r w:rsidRPr="003A72DC">
        <w:t xml:space="preserve">         в городском округе Тольятти на 20___ г., предусмотренных</w:t>
      </w:r>
    </w:p>
    <w:p w14:paraId="5B660A4E" w14:textId="77777777" w:rsidR="004F2F6E" w:rsidRPr="003A72DC" w:rsidRDefault="004F2F6E">
      <w:pPr>
        <w:pStyle w:val="ConsPlusNonformat"/>
        <w:jc w:val="both"/>
      </w:pPr>
      <w:r w:rsidRPr="003A72DC">
        <w:t xml:space="preserve">                         муниципальной программой</w:t>
      </w:r>
    </w:p>
    <w:p w14:paraId="74A64BF1" w14:textId="77777777" w:rsidR="004F2F6E" w:rsidRPr="003A72DC" w:rsidRDefault="004F2F6E">
      <w:pPr>
        <w:pStyle w:val="ConsPlusNonformat"/>
        <w:jc w:val="both"/>
      </w:pPr>
      <w:r w:rsidRPr="003A72DC">
        <w:t>___________________________________________________________________________</w:t>
      </w:r>
    </w:p>
    <w:p w14:paraId="2ABC5530" w14:textId="77777777" w:rsidR="004F2F6E" w:rsidRPr="003A72DC" w:rsidRDefault="004F2F6E">
      <w:pPr>
        <w:pStyle w:val="ConsPlusNonformat"/>
        <w:jc w:val="both"/>
      </w:pPr>
      <w:r w:rsidRPr="003A72DC">
        <w:t xml:space="preserve">                  (наименование муниципальной программы)</w:t>
      </w:r>
    </w:p>
    <w:p w14:paraId="161CD700" w14:textId="77777777" w:rsidR="004F2F6E" w:rsidRPr="003A72DC" w:rsidRDefault="004F2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1825"/>
        <w:gridCol w:w="1247"/>
        <w:gridCol w:w="851"/>
        <w:gridCol w:w="1003"/>
        <w:gridCol w:w="1247"/>
        <w:gridCol w:w="1191"/>
        <w:gridCol w:w="1020"/>
      </w:tblGrid>
      <w:tr w:rsidR="003A72DC" w:rsidRPr="003A72DC" w14:paraId="5AF67970" w14:textId="77777777">
        <w:tc>
          <w:tcPr>
            <w:tcW w:w="580" w:type="dxa"/>
            <w:vMerge w:val="restart"/>
          </w:tcPr>
          <w:p w14:paraId="6B70D631" w14:textId="77777777" w:rsidR="004F2F6E" w:rsidRPr="003A72DC" w:rsidRDefault="004F2F6E">
            <w:pPr>
              <w:pStyle w:val="ConsPlusNormal"/>
              <w:jc w:val="center"/>
            </w:pPr>
            <w:r w:rsidRPr="003A72DC">
              <w:t>N п/п</w:t>
            </w:r>
          </w:p>
        </w:tc>
        <w:tc>
          <w:tcPr>
            <w:tcW w:w="1825" w:type="dxa"/>
            <w:vMerge w:val="restart"/>
          </w:tcPr>
          <w:p w14:paraId="62D602AB" w14:textId="77777777" w:rsidR="004F2F6E" w:rsidRPr="003A72DC" w:rsidRDefault="004F2F6E">
            <w:pPr>
              <w:pStyle w:val="ConsPlusNormal"/>
              <w:jc w:val="center"/>
            </w:pPr>
            <w:r w:rsidRPr="003A72DC">
              <w:t>Адрес объекта</w:t>
            </w:r>
          </w:p>
        </w:tc>
        <w:tc>
          <w:tcPr>
            <w:tcW w:w="1247" w:type="dxa"/>
            <w:vMerge w:val="restart"/>
          </w:tcPr>
          <w:p w14:paraId="4731577A" w14:textId="77777777" w:rsidR="004F2F6E" w:rsidRPr="003A72DC" w:rsidRDefault="004F2F6E">
            <w:pPr>
              <w:pStyle w:val="ConsPlusNormal"/>
              <w:jc w:val="center"/>
            </w:pPr>
            <w:r w:rsidRPr="003A72DC">
              <w:t xml:space="preserve">Управляющая </w:t>
            </w:r>
            <w:r w:rsidRPr="003A72DC">
              <w:lastRenderedPageBreak/>
              <w:t>организация</w:t>
            </w:r>
          </w:p>
        </w:tc>
        <w:tc>
          <w:tcPr>
            <w:tcW w:w="851" w:type="dxa"/>
            <w:vMerge w:val="restart"/>
          </w:tcPr>
          <w:p w14:paraId="4AF5B8BD" w14:textId="77777777" w:rsidR="004F2F6E" w:rsidRPr="003A72DC" w:rsidRDefault="004F2F6E">
            <w:pPr>
              <w:pStyle w:val="ConsPlusNormal"/>
              <w:jc w:val="center"/>
            </w:pPr>
            <w:r w:rsidRPr="003A72DC">
              <w:lastRenderedPageBreak/>
              <w:t>Виды работ</w:t>
            </w:r>
          </w:p>
        </w:tc>
        <w:tc>
          <w:tcPr>
            <w:tcW w:w="3441" w:type="dxa"/>
            <w:gridSpan w:val="3"/>
          </w:tcPr>
          <w:p w14:paraId="4FBD0732" w14:textId="77777777" w:rsidR="004F2F6E" w:rsidRPr="003A72DC" w:rsidRDefault="004F2F6E">
            <w:pPr>
              <w:pStyle w:val="ConsPlusNormal"/>
              <w:jc w:val="center"/>
            </w:pPr>
            <w:r w:rsidRPr="003A72DC">
              <w:t>Общая стоимость работ</w:t>
            </w:r>
          </w:p>
        </w:tc>
        <w:tc>
          <w:tcPr>
            <w:tcW w:w="1020" w:type="dxa"/>
          </w:tcPr>
          <w:p w14:paraId="21C9EF85" w14:textId="77777777" w:rsidR="004F2F6E" w:rsidRPr="003A72DC" w:rsidRDefault="004F2F6E">
            <w:pPr>
              <w:pStyle w:val="ConsPlusNormal"/>
              <w:jc w:val="center"/>
            </w:pPr>
            <w:r w:rsidRPr="003A72DC">
              <w:t>Примечание</w:t>
            </w:r>
          </w:p>
        </w:tc>
      </w:tr>
      <w:tr w:rsidR="003A72DC" w:rsidRPr="003A72DC" w14:paraId="6D026958" w14:textId="77777777">
        <w:tc>
          <w:tcPr>
            <w:tcW w:w="580" w:type="dxa"/>
            <w:vMerge/>
          </w:tcPr>
          <w:p w14:paraId="3C9D9966" w14:textId="77777777" w:rsidR="004F2F6E" w:rsidRPr="003A72DC" w:rsidRDefault="004F2F6E"/>
        </w:tc>
        <w:tc>
          <w:tcPr>
            <w:tcW w:w="1825" w:type="dxa"/>
            <w:vMerge/>
          </w:tcPr>
          <w:p w14:paraId="0512C47C" w14:textId="77777777" w:rsidR="004F2F6E" w:rsidRPr="003A72DC" w:rsidRDefault="004F2F6E"/>
        </w:tc>
        <w:tc>
          <w:tcPr>
            <w:tcW w:w="1247" w:type="dxa"/>
            <w:vMerge/>
          </w:tcPr>
          <w:p w14:paraId="3C088823" w14:textId="77777777" w:rsidR="004F2F6E" w:rsidRPr="003A72DC" w:rsidRDefault="004F2F6E"/>
        </w:tc>
        <w:tc>
          <w:tcPr>
            <w:tcW w:w="851" w:type="dxa"/>
            <w:vMerge/>
          </w:tcPr>
          <w:p w14:paraId="2E5B7E4F" w14:textId="77777777" w:rsidR="004F2F6E" w:rsidRPr="003A72DC" w:rsidRDefault="004F2F6E"/>
        </w:tc>
        <w:tc>
          <w:tcPr>
            <w:tcW w:w="1003" w:type="dxa"/>
          </w:tcPr>
          <w:p w14:paraId="07095D24" w14:textId="77777777" w:rsidR="004F2F6E" w:rsidRPr="003A72DC" w:rsidRDefault="004F2F6E">
            <w:pPr>
              <w:pStyle w:val="ConsPlusNormal"/>
              <w:jc w:val="center"/>
            </w:pPr>
            <w:r w:rsidRPr="003A72DC">
              <w:t>Всего</w:t>
            </w:r>
          </w:p>
        </w:tc>
        <w:tc>
          <w:tcPr>
            <w:tcW w:w="1247" w:type="dxa"/>
          </w:tcPr>
          <w:p w14:paraId="0D46E9A6" w14:textId="77777777" w:rsidR="004F2F6E" w:rsidRPr="003A72DC" w:rsidRDefault="004F2F6E">
            <w:pPr>
              <w:pStyle w:val="ConsPlusNormal"/>
              <w:jc w:val="center"/>
            </w:pPr>
            <w:r w:rsidRPr="003A72DC">
              <w:t>Средства бюджета</w:t>
            </w:r>
          </w:p>
        </w:tc>
        <w:tc>
          <w:tcPr>
            <w:tcW w:w="1191" w:type="dxa"/>
          </w:tcPr>
          <w:p w14:paraId="747E484A" w14:textId="77777777" w:rsidR="004F2F6E" w:rsidRPr="003A72DC" w:rsidRDefault="004F2F6E">
            <w:pPr>
              <w:pStyle w:val="ConsPlusNormal"/>
              <w:jc w:val="center"/>
            </w:pPr>
            <w:r w:rsidRPr="003A72DC">
              <w:t>Внебюджетные средства</w:t>
            </w:r>
          </w:p>
        </w:tc>
        <w:tc>
          <w:tcPr>
            <w:tcW w:w="1020" w:type="dxa"/>
          </w:tcPr>
          <w:p w14:paraId="2BA8278F" w14:textId="77777777" w:rsidR="004F2F6E" w:rsidRPr="003A72DC" w:rsidRDefault="004F2F6E">
            <w:pPr>
              <w:pStyle w:val="ConsPlusNormal"/>
            </w:pPr>
          </w:p>
        </w:tc>
      </w:tr>
      <w:tr w:rsidR="003A72DC" w:rsidRPr="003A72DC" w14:paraId="3677AD68" w14:textId="77777777">
        <w:tc>
          <w:tcPr>
            <w:tcW w:w="580" w:type="dxa"/>
          </w:tcPr>
          <w:p w14:paraId="1090515A" w14:textId="77777777" w:rsidR="004F2F6E" w:rsidRPr="003A72DC" w:rsidRDefault="004F2F6E">
            <w:pPr>
              <w:pStyle w:val="ConsPlusNormal"/>
              <w:jc w:val="center"/>
            </w:pPr>
            <w:r w:rsidRPr="003A72DC">
              <w:t>1</w:t>
            </w:r>
          </w:p>
        </w:tc>
        <w:tc>
          <w:tcPr>
            <w:tcW w:w="1825" w:type="dxa"/>
          </w:tcPr>
          <w:p w14:paraId="0B8DB141" w14:textId="77777777" w:rsidR="004F2F6E" w:rsidRPr="003A72DC" w:rsidRDefault="004F2F6E">
            <w:pPr>
              <w:pStyle w:val="ConsPlusNormal"/>
            </w:pPr>
          </w:p>
        </w:tc>
        <w:tc>
          <w:tcPr>
            <w:tcW w:w="1247" w:type="dxa"/>
          </w:tcPr>
          <w:p w14:paraId="55D5CFFF" w14:textId="77777777" w:rsidR="004F2F6E" w:rsidRPr="003A72DC" w:rsidRDefault="004F2F6E">
            <w:pPr>
              <w:pStyle w:val="ConsPlusNormal"/>
            </w:pPr>
          </w:p>
        </w:tc>
        <w:tc>
          <w:tcPr>
            <w:tcW w:w="851" w:type="dxa"/>
          </w:tcPr>
          <w:p w14:paraId="06994B1F" w14:textId="77777777" w:rsidR="004F2F6E" w:rsidRPr="003A72DC" w:rsidRDefault="004F2F6E">
            <w:pPr>
              <w:pStyle w:val="ConsPlusNormal"/>
            </w:pPr>
          </w:p>
        </w:tc>
        <w:tc>
          <w:tcPr>
            <w:tcW w:w="1003" w:type="dxa"/>
          </w:tcPr>
          <w:p w14:paraId="41E3A3CD" w14:textId="77777777" w:rsidR="004F2F6E" w:rsidRPr="003A72DC" w:rsidRDefault="004F2F6E">
            <w:pPr>
              <w:pStyle w:val="ConsPlusNormal"/>
            </w:pPr>
          </w:p>
        </w:tc>
        <w:tc>
          <w:tcPr>
            <w:tcW w:w="1247" w:type="dxa"/>
          </w:tcPr>
          <w:p w14:paraId="550FCA82" w14:textId="77777777" w:rsidR="004F2F6E" w:rsidRPr="003A72DC" w:rsidRDefault="004F2F6E">
            <w:pPr>
              <w:pStyle w:val="ConsPlusNormal"/>
            </w:pPr>
          </w:p>
        </w:tc>
        <w:tc>
          <w:tcPr>
            <w:tcW w:w="1191" w:type="dxa"/>
          </w:tcPr>
          <w:p w14:paraId="59D8D1AA" w14:textId="77777777" w:rsidR="004F2F6E" w:rsidRPr="003A72DC" w:rsidRDefault="004F2F6E">
            <w:pPr>
              <w:pStyle w:val="ConsPlusNormal"/>
            </w:pPr>
          </w:p>
        </w:tc>
        <w:tc>
          <w:tcPr>
            <w:tcW w:w="1020" w:type="dxa"/>
          </w:tcPr>
          <w:p w14:paraId="6DF04AEF" w14:textId="77777777" w:rsidR="004F2F6E" w:rsidRPr="003A72DC" w:rsidRDefault="004F2F6E">
            <w:pPr>
              <w:pStyle w:val="ConsPlusNormal"/>
            </w:pPr>
          </w:p>
        </w:tc>
      </w:tr>
      <w:tr w:rsidR="003A72DC" w:rsidRPr="003A72DC" w14:paraId="3991D338" w14:textId="77777777">
        <w:tc>
          <w:tcPr>
            <w:tcW w:w="580" w:type="dxa"/>
          </w:tcPr>
          <w:p w14:paraId="28444EEB" w14:textId="77777777" w:rsidR="004F2F6E" w:rsidRPr="003A72DC" w:rsidRDefault="004F2F6E">
            <w:pPr>
              <w:pStyle w:val="ConsPlusNormal"/>
              <w:jc w:val="center"/>
            </w:pPr>
            <w:r w:rsidRPr="003A72DC">
              <w:t>2</w:t>
            </w:r>
          </w:p>
        </w:tc>
        <w:tc>
          <w:tcPr>
            <w:tcW w:w="1825" w:type="dxa"/>
          </w:tcPr>
          <w:p w14:paraId="5F944292" w14:textId="77777777" w:rsidR="004F2F6E" w:rsidRPr="003A72DC" w:rsidRDefault="004F2F6E">
            <w:pPr>
              <w:pStyle w:val="ConsPlusNormal"/>
            </w:pPr>
          </w:p>
        </w:tc>
        <w:tc>
          <w:tcPr>
            <w:tcW w:w="1247" w:type="dxa"/>
          </w:tcPr>
          <w:p w14:paraId="55CAB387" w14:textId="77777777" w:rsidR="004F2F6E" w:rsidRPr="003A72DC" w:rsidRDefault="004F2F6E">
            <w:pPr>
              <w:pStyle w:val="ConsPlusNormal"/>
            </w:pPr>
          </w:p>
        </w:tc>
        <w:tc>
          <w:tcPr>
            <w:tcW w:w="851" w:type="dxa"/>
          </w:tcPr>
          <w:p w14:paraId="5C562FBD" w14:textId="77777777" w:rsidR="004F2F6E" w:rsidRPr="003A72DC" w:rsidRDefault="004F2F6E">
            <w:pPr>
              <w:pStyle w:val="ConsPlusNormal"/>
            </w:pPr>
          </w:p>
        </w:tc>
        <w:tc>
          <w:tcPr>
            <w:tcW w:w="1003" w:type="dxa"/>
          </w:tcPr>
          <w:p w14:paraId="71723C80" w14:textId="77777777" w:rsidR="004F2F6E" w:rsidRPr="003A72DC" w:rsidRDefault="004F2F6E">
            <w:pPr>
              <w:pStyle w:val="ConsPlusNormal"/>
            </w:pPr>
          </w:p>
        </w:tc>
        <w:tc>
          <w:tcPr>
            <w:tcW w:w="1247" w:type="dxa"/>
          </w:tcPr>
          <w:p w14:paraId="4687E858" w14:textId="77777777" w:rsidR="004F2F6E" w:rsidRPr="003A72DC" w:rsidRDefault="004F2F6E">
            <w:pPr>
              <w:pStyle w:val="ConsPlusNormal"/>
            </w:pPr>
          </w:p>
        </w:tc>
        <w:tc>
          <w:tcPr>
            <w:tcW w:w="1191" w:type="dxa"/>
          </w:tcPr>
          <w:p w14:paraId="66E95CE5" w14:textId="77777777" w:rsidR="004F2F6E" w:rsidRPr="003A72DC" w:rsidRDefault="004F2F6E">
            <w:pPr>
              <w:pStyle w:val="ConsPlusNormal"/>
            </w:pPr>
          </w:p>
        </w:tc>
        <w:tc>
          <w:tcPr>
            <w:tcW w:w="1020" w:type="dxa"/>
          </w:tcPr>
          <w:p w14:paraId="219DB0BC" w14:textId="77777777" w:rsidR="004F2F6E" w:rsidRPr="003A72DC" w:rsidRDefault="004F2F6E">
            <w:pPr>
              <w:pStyle w:val="ConsPlusNormal"/>
            </w:pPr>
          </w:p>
        </w:tc>
      </w:tr>
      <w:tr w:rsidR="003A72DC" w:rsidRPr="003A72DC" w14:paraId="206B3D28" w14:textId="77777777">
        <w:tc>
          <w:tcPr>
            <w:tcW w:w="580" w:type="dxa"/>
          </w:tcPr>
          <w:p w14:paraId="2A60EAA7" w14:textId="77777777" w:rsidR="004F2F6E" w:rsidRPr="003A72DC" w:rsidRDefault="004F2F6E">
            <w:pPr>
              <w:pStyle w:val="ConsPlusNormal"/>
            </w:pPr>
          </w:p>
        </w:tc>
        <w:tc>
          <w:tcPr>
            <w:tcW w:w="1825" w:type="dxa"/>
          </w:tcPr>
          <w:p w14:paraId="6316E44E" w14:textId="77777777" w:rsidR="004F2F6E" w:rsidRPr="003A72DC" w:rsidRDefault="004F2F6E">
            <w:pPr>
              <w:pStyle w:val="ConsPlusNormal"/>
              <w:jc w:val="both"/>
            </w:pPr>
            <w:r w:rsidRPr="003A72DC">
              <w:t>Всего по городу:</w:t>
            </w:r>
          </w:p>
        </w:tc>
        <w:tc>
          <w:tcPr>
            <w:tcW w:w="1247" w:type="dxa"/>
          </w:tcPr>
          <w:p w14:paraId="004163CC" w14:textId="77777777" w:rsidR="004F2F6E" w:rsidRPr="003A72DC" w:rsidRDefault="004F2F6E">
            <w:pPr>
              <w:pStyle w:val="ConsPlusNormal"/>
            </w:pPr>
          </w:p>
        </w:tc>
        <w:tc>
          <w:tcPr>
            <w:tcW w:w="851" w:type="dxa"/>
          </w:tcPr>
          <w:p w14:paraId="679E4C51" w14:textId="77777777" w:rsidR="004F2F6E" w:rsidRPr="003A72DC" w:rsidRDefault="004F2F6E">
            <w:pPr>
              <w:pStyle w:val="ConsPlusNormal"/>
            </w:pPr>
          </w:p>
        </w:tc>
        <w:tc>
          <w:tcPr>
            <w:tcW w:w="1003" w:type="dxa"/>
          </w:tcPr>
          <w:p w14:paraId="3EE2BD02" w14:textId="77777777" w:rsidR="004F2F6E" w:rsidRPr="003A72DC" w:rsidRDefault="004F2F6E">
            <w:pPr>
              <w:pStyle w:val="ConsPlusNormal"/>
            </w:pPr>
          </w:p>
        </w:tc>
        <w:tc>
          <w:tcPr>
            <w:tcW w:w="1247" w:type="dxa"/>
          </w:tcPr>
          <w:p w14:paraId="1B79C813" w14:textId="77777777" w:rsidR="004F2F6E" w:rsidRPr="003A72DC" w:rsidRDefault="004F2F6E">
            <w:pPr>
              <w:pStyle w:val="ConsPlusNormal"/>
            </w:pPr>
          </w:p>
        </w:tc>
        <w:tc>
          <w:tcPr>
            <w:tcW w:w="1191" w:type="dxa"/>
          </w:tcPr>
          <w:p w14:paraId="29FD4C48" w14:textId="77777777" w:rsidR="004F2F6E" w:rsidRPr="003A72DC" w:rsidRDefault="004F2F6E">
            <w:pPr>
              <w:pStyle w:val="ConsPlusNormal"/>
            </w:pPr>
          </w:p>
        </w:tc>
        <w:tc>
          <w:tcPr>
            <w:tcW w:w="1020" w:type="dxa"/>
          </w:tcPr>
          <w:p w14:paraId="756435A7" w14:textId="77777777" w:rsidR="004F2F6E" w:rsidRPr="003A72DC" w:rsidRDefault="004F2F6E">
            <w:pPr>
              <w:pStyle w:val="ConsPlusNormal"/>
            </w:pPr>
          </w:p>
        </w:tc>
      </w:tr>
      <w:tr w:rsidR="003A72DC" w:rsidRPr="003A72DC" w14:paraId="523A9C94" w14:textId="77777777">
        <w:tc>
          <w:tcPr>
            <w:tcW w:w="580" w:type="dxa"/>
          </w:tcPr>
          <w:p w14:paraId="4D15FA2D" w14:textId="77777777" w:rsidR="004F2F6E" w:rsidRPr="003A72DC" w:rsidRDefault="004F2F6E">
            <w:pPr>
              <w:pStyle w:val="ConsPlusNormal"/>
            </w:pPr>
          </w:p>
        </w:tc>
        <w:tc>
          <w:tcPr>
            <w:tcW w:w="1825" w:type="dxa"/>
          </w:tcPr>
          <w:p w14:paraId="5F2B7799" w14:textId="77777777" w:rsidR="004F2F6E" w:rsidRPr="003A72DC" w:rsidRDefault="004F2F6E">
            <w:pPr>
              <w:pStyle w:val="ConsPlusNormal"/>
            </w:pPr>
            <w:r w:rsidRPr="003A72DC">
              <w:t>В т.ч. по управляющим организациям:</w:t>
            </w:r>
          </w:p>
        </w:tc>
        <w:tc>
          <w:tcPr>
            <w:tcW w:w="1247" w:type="dxa"/>
          </w:tcPr>
          <w:p w14:paraId="21980DF6" w14:textId="77777777" w:rsidR="004F2F6E" w:rsidRPr="003A72DC" w:rsidRDefault="004F2F6E">
            <w:pPr>
              <w:pStyle w:val="ConsPlusNormal"/>
            </w:pPr>
          </w:p>
        </w:tc>
        <w:tc>
          <w:tcPr>
            <w:tcW w:w="851" w:type="dxa"/>
          </w:tcPr>
          <w:p w14:paraId="615C66FD" w14:textId="77777777" w:rsidR="004F2F6E" w:rsidRPr="003A72DC" w:rsidRDefault="004F2F6E">
            <w:pPr>
              <w:pStyle w:val="ConsPlusNormal"/>
            </w:pPr>
          </w:p>
        </w:tc>
        <w:tc>
          <w:tcPr>
            <w:tcW w:w="1003" w:type="dxa"/>
          </w:tcPr>
          <w:p w14:paraId="30E7E2D6" w14:textId="77777777" w:rsidR="004F2F6E" w:rsidRPr="003A72DC" w:rsidRDefault="004F2F6E">
            <w:pPr>
              <w:pStyle w:val="ConsPlusNormal"/>
            </w:pPr>
          </w:p>
        </w:tc>
        <w:tc>
          <w:tcPr>
            <w:tcW w:w="1247" w:type="dxa"/>
          </w:tcPr>
          <w:p w14:paraId="4AF5E6EF" w14:textId="77777777" w:rsidR="004F2F6E" w:rsidRPr="003A72DC" w:rsidRDefault="004F2F6E">
            <w:pPr>
              <w:pStyle w:val="ConsPlusNormal"/>
            </w:pPr>
          </w:p>
        </w:tc>
        <w:tc>
          <w:tcPr>
            <w:tcW w:w="1191" w:type="dxa"/>
          </w:tcPr>
          <w:p w14:paraId="56A94BB2" w14:textId="77777777" w:rsidR="004F2F6E" w:rsidRPr="003A72DC" w:rsidRDefault="004F2F6E">
            <w:pPr>
              <w:pStyle w:val="ConsPlusNormal"/>
            </w:pPr>
          </w:p>
        </w:tc>
        <w:tc>
          <w:tcPr>
            <w:tcW w:w="1020" w:type="dxa"/>
          </w:tcPr>
          <w:p w14:paraId="37C9C295" w14:textId="77777777" w:rsidR="004F2F6E" w:rsidRPr="003A72DC" w:rsidRDefault="004F2F6E">
            <w:pPr>
              <w:pStyle w:val="ConsPlusNormal"/>
            </w:pPr>
          </w:p>
        </w:tc>
      </w:tr>
    </w:tbl>
    <w:p w14:paraId="2D95BA6D" w14:textId="77777777" w:rsidR="004F2F6E" w:rsidRPr="003A72DC" w:rsidRDefault="004F2F6E">
      <w:pPr>
        <w:pStyle w:val="ConsPlusNormal"/>
        <w:jc w:val="both"/>
      </w:pPr>
    </w:p>
    <w:p w14:paraId="641DA736" w14:textId="77777777" w:rsidR="004F2F6E" w:rsidRPr="003A72DC" w:rsidRDefault="004F2F6E">
      <w:pPr>
        <w:pStyle w:val="ConsPlusNonformat"/>
        <w:jc w:val="both"/>
      </w:pPr>
      <w:r w:rsidRPr="003A72DC">
        <w:t>Руководитель департамента городского хозяйства ____________________________</w:t>
      </w:r>
    </w:p>
    <w:p w14:paraId="60A4A49F" w14:textId="77777777" w:rsidR="004F2F6E" w:rsidRPr="003A72DC" w:rsidRDefault="004F2F6E">
      <w:pPr>
        <w:pStyle w:val="ConsPlusNormal"/>
        <w:jc w:val="both"/>
      </w:pPr>
    </w:p>
    <w:p w14:paraId="274C5815" w14:textId="77777777" w:rsidR="004F2F6E" w:rsidRPr="003A72DC" w:rsidRDefault="004F2F6E">
      <w:pPr>
        <w:pStyle w:val="ConsPlusNormal"/>
        <w:jc w:val="both"/>
      </w:pPr>
    </w:p>
    <w:p w14:paraId="36DBDBD2" w14:textId="77777777" w:rsidR="004F2F6E" w:rsidRPr="003A72DC" w:rsidRDefault="004F2F6E">
      <w:pPr>
        <w:pStyle w:val="ConsPlusNormal"/>
        <w:jc w:val="both"/>
      </w:pPr>
    </w:p>
    <w:p w14:paraId="2B8CD7FD" w14:textId="77777777" w:rsidR="004F2F6E" w:rsidRPr="003A72DC" w:rsidRDefault="004F2F6E">
      <w:pPr>
        <w:pStyle w:val="ConsPlusNormal"/>
        <w:jc w:val="both"/>
      </w:pPr>
    </w:p>
    <w:p w14:paraId="5546D070" w14:textId="77777777" w:rsidR="004F2F6E" w:rsidRPr="003A72DC" w:rsidRDefault="004F2F6E">
      <w:pPr>
        <w:pStyle w:val="ConsPlusNormal"/>
        <w:jc w:val="both"/>
      </w:pPr>
    </w:p>
    <w:p w14:paraId="18B73620" w14:textId="77777777" w:rsidR="004F2F6E" w:rsidRPr="003A72DC" w:rsidRDefault="004F2F6E">
      <w:pPr>
        <w:pStyle w:val="ConsPlusNormal"/>
        <w:jc w:val="right"/>
        <w:outlineLvl w:val="1"/>
      </w:pPr>
      <w:r w:rsidRPr="003A72DC">
        <w:t>Приложение N 3</w:t>
      </w:r>
    </w:p>
    <w:p w14:paraId="47A43082" w14:textId="77777777" w:rsidR="004F2F6E" w:rsidRPr="003A72DC" w:rsidRDefault="004F2F6E">
      <w:pPr>
        <w:pStyle w:val="ConsPlusNormal"/>
        <w:jc w:val="right"/>
      </w:pPr>
      <w:r w:rsidRPr="003A72DC">
        <w:t>к Порядку</w:t>
      </w:r>
    </w:p>
    <w:p w14:paraId="00E5BEA0" w14:textId="77777777" w:rsidR="004F2F6E" w:rsidRPr="003A72DC" w:rsidRDefault="004F2F6E">
      <w:pPr>
        <w:pStyle w:val="ConsPlusNormal"/>
        <w:jc w:val="right"/>
      </w:pPr>
      <w:r w:rsidRPr="003A72DC">
        <w:t>предоставления субсидий юридическим лицам (за исключением</w:t>
      </w:r>
    </w:p>
    <w:p w14:paraId="08CEB9F9" w14:textId="77777777" w:rsidR="004F2F6E" w:rsidRPr="003A72DC" w:rsidRDefault="004F2F6E">
      <w:pPr>
        <w:pStyle w:val="ConsPlusNormal"/>
        <w:jc w:val="right"/>
      </w:pPr>
      <w:r w:rsidRPr="003A72DC">
        <w:t>субсидий государственным (муниципальным) учреждениям),</w:t>
      </w:r>
    </w:p>
    <w:p w14:paraId="7DC1419F" w14:textId="77777777" w:rsidR="004F2F6E" w:rsidRPr="003A72DC" w:rsidRDefault="004F2F6E">
      <w:pPr>
        <w:pStyle w:val="ConsPlusNormal"/>
        <w:jc w:val="right"/>
      </w:pPr>
      <w:r w:rsidRPr="003A72DC">
        <w:t>индивидуальным предпринимателям - производителям товаров,</w:t>
      </w:r>
    </w:p>
    <w:p w14:paraId="79FF76FE" w14:textId="77777777" w:rsidR="004F2F6E" w:rsidRPr="003A72DC" w:rsidRDefault="004F2F6E">
      <w:pPr>
        <w:pStyle w:val="ConsPlusNormal"/>
        <w:jc w:val="right"/>
      </w:pPr>
      <w:r w:rsidRPr="003A72DC">
        <w:t>работ, услуг в целях возмещения затрат на капитальный ремонт</w:t>
      </w:r>
    </w:p>
    <w:p w14:paraId="5884EB07" w14:textId="77777777" w:rsidR="004F2F6E" w:rsidRPr="003A72DC" w:rsidRDefault="004F2F6E">
      <w:pPr>
        <w:pStyle w:val="ConsPlusNormal"/>
        <w:jc w:val="right"/>
      </w:pPr>
      <w:r w:rsidRPr="003A72DC">
        <w:t>многоквартирных домов городского округа Тольятти</w:t>
      </w:r>
    </w:p>
    <w:p w14:paraId="7E395603" w14:textId="77777777" w:rsidR="004F2F6E" w:rsidRPr="003A72DC" w:rsidRDefault="004F2F6E">
      <w:pPr>
        <w:pStyle w:val="ConsPlusNormal"/>
        <w:jc w:val="both"/>
      </w:pPr>
    </w:p>
    <w:p w14:paraId="78A5B58F" w14:textId="77777777" w:rsidR="004F2F6E" w:rsidRPr="003A72DC" w:rsidRDefault="004F2F6E">
      <w:pPr>
        <w:pStyle w:val="ConsPlusNonformat"/>
        <w:jc w:val="both"/>
      </w:pPr>
      <w:bookmarkStart w:id="26" w:name="P337"/>
      <w:bookmarkEnd w:id="26"/>
      <w:r w:rsidRPr="003A72DC">
        <w:t xml:space="preserve">                                  ЗАЯВКА</w:t>
      </w:r>
    </w:p>
    <w:p w14:paraId="0833348D" w14:textId="77777777" w:rsidR="004F2F6E" w:rsidRPr="003A72DC" w:rsidRDefault="004F2F6E">
      <w:pPr>
        <w:pStyle w:val="ConsPlusNonformat"/>
        <w:jc w:val="both"/>
      </w:pPr>
      <w:r w:rsidRPr="003A72DC">
        <w:t xml:space="preserve">   на предоставление субсидии в целях возмещения затрат по капитальному</w:t>
      </w:r>
    </w:p>
    <w:p w14:paraId="2F73B39B" w14:textId="77777777" w:rsidR="004F2F6E" w:rsidRPr="003A72DC" w:rsidRDefault="004F2F6E">
      <w:pPr>
        <w:pStyle w:val="ConsPlusNonformat"/>
        <w:jc w:val="both"/>
      </w:pPr>
      <w:r w:rsidRPr="003A72DC">
        <w:t xml:space="preserve">         ремонту многоквартирных домов городского округа Тольятти</w:t>
      </w:r>
    </w:p>
    <w:p w14:paraId="04BE057F" w14:textId="77777777" w:rsidR="004F2F6E" w:rsidRPr="003A72DC" w:rsidRDefault="004F2F6E">
      <w:pPr>
        <w:pStyle w:val="ConsPlusNonformat"/>
        <w:jc w:val="both"/>
      </w:pPr>
    </w:p>
    <w:p w14:paraId="08E597DB" w14:textId="77777777" w:rsidR="004F2F6E" w:rsidRPr="003A72DC" w:rsidRDefault="004F2F6E">
      <w:pPr>
        <w:pStyle w:val="ConsPlusNonformat"/>
        <w:jc w:val="both"/>
      </w:pPr>
      <w:r w:rsidRPr="003A72DC">
        <w:t>______________________________________</w:t>
      </w:r>
    </w:p>
    <w:p w14:paraId="6AFF614E" w14:textId="77777777" w:rsidR="004F2F6E" w:rsidRPr="003A72DC" w:rsidRDefault="004F2F6E">
      <w:pPr>
        <w:pStyle w:val="ConsPlusNonformat"/>
        <w:jc w:val="both"/>
      </w:pPr>
      <w:r w:rsidRPr="003A72DC">
        <w:t>(наименование главного распорядителя)</w:t>
      </w:r>
    </w:p>
    <w:p w14:paraId="6244E8BE" w14:textId="77777777" w:rsidR="004F2F6E" w:rsidRPr="003A72DC" w:rsidRDefault="004F2F6E">
      <w:pPr>
        <w:pStyle w:val="ConsPlusNonformat"/>
        <w:jc w:val="both"/>
      </w:pPr>
      <w:r w:rsidRPr="003A72DC">
        <w:t>______________________________________</w:t>
      </w:r>
    </w:p>
    <w:p w14:paraId="08A1A129" w14:textId="77777777" w:rsidR="004F2F6E" w:rsidRPr="003A72DC" w:rsidRDefault="004F2F6E">
      <w:pPr>
        <w:pStyle w:val="ConsPlusNonformat"/>
        <w:jc w:val="both"/>
      </w:pPr>
      <w:r w:rsidRPr="003A72DC">
        <w:t>(наименование Управляющей организации)</w:t>
      </w:r>
    </w:p>
    <w:p w14:paraId="3BB05718" w14:textId="77777777" w:rsidR="004F2F6E" w:rsidRPr="003A72DC" w:rsidRDefault="004F2F6E">
      <w:pPr>
        <w:pStyle w:val="ConsPlusNonformat"/>
        <w:jc w:val="both"/>
      </w:pPr>
      <w:r w:rsidRPr="003A72DC">
        <w:t>ИНН __________________________________</w:t>
      </w:r>
    </w:p>
    <w:p w14:paraId="770A0C35" w14:textId="77777777" w:rsidR="004F2F6E" w:rsidRPr="003A72DC" w:rsidRDefault="004F2F6E">
      <w:pPr>
        <w:pStyle w:val="ConsPlusNonformat"/>
        <w:jc w:val="both"/>
      </w:pPr>
      <w:r w:rsidRPr="003A72DC">
        <w:t>Адрес: _______________________________</w:t>
      </w:r>
    </w:p>
    <w:p w14:paraId="57833AF3" w14:textId="77777777" w:rsidR="004F2F6E" w:rsidRPr="003A72DC" w:rsidRDefault="004F2F6E">
      <w:pPr>
        <w:pStyle w:val="ConsPlusNonformat"/>
        <w:jc w:val="both"/>
      </w:pPr>
      <w:r w:rsidRPr="003A72DC">
        <w:t>Телефон: _____________________________</w:t>
      </w:r>
    </w:p>
    <w:p w14:paraId="6079531E" w14:textId="77777777" w:rsidR="004F2F6E" w:rsidRPr="003A72DC" w:rsidRDefault="004F2F6E">
      <w:pPr>
        <w:pStyle w:val="ConsPlusNonformat"/>
        <w:jc w:val="both"/>
      </w:pPr>
      <w:r w:rsidRPr="003A72DC">
        <w:t>"_____" __________________ 20______ г.</w:t>
      </w:r>
    </w:p>
    <w:p w14:paraId="297693BF" w14:textId="77777777" w:rsidR="004F2F6E" w:rsidRPr="003A72DC" w:rsidRDefault="004F2F6E">
      <w:pPr>
        <w:pStyle w:val="ConsPlusNonformat"/>
        <w:jc w:val="both"/>
      </w:pPr>
    </w:p>
    <w:p w14:paraId="450EC4CD" w14:textId="77777777" w:rsidR="004F2F6E" w:rsidRPr="003A72DC" w:rsidRDefault="004F2F6E">
      <w:pPr>
        <w:pStyle w:val="ConsPlusNonformat"/>
        <w:jc w:val="both"/>
      </w:pPr>
      <w:r w:rsidRPr="003A72DC">
        <w:t xml:space="preserve">    </w:t>
      </w:r>
      <w:proofErr w:type="gramStart"/>
      <w:r w:rsidRPr="003A72DC">
        <w:t>Прошу  предоставить</w:t>
      </w:r>
      <w:proofErr w:type="gramEnd"/>
      <w:r w:rsidRPr="003A72DC">
        <w:t xml:space="preserve">  субсидию в целях возмещения затрат по капитальному</w:t>
      </w:r>
    </w:p>
    <w:p w14:paraId="62A0D213" w14:textId="77777777" w:rsidR="004F2F6E" w:rsidRPr="003A72DC" w:rsidRDefault="004F2F6E">
      <w:pPr>
        <w:pStyle w:val="ConsPlusNonformat"/>
        <w:jc w:val="both"/>
      </w:pPr>
      <w:r w:rsidRPr="003A72DC">
        <w:t xml:space="preserve">ремонту   многоквартирных   домов   городского   </w:t>
      </w:r>
      <w:proofErr w:type="gramStart"/>
      <w:r w:rsidRPr="003A72DC">
        <w:t>округа  Тольятти</w:t>
      </w:r>
      <w:proofErr w:type="gramEnd"/>
      <w:r w:rsidRPr="003A72DC">
        <w:t xml:space="preserve">  в  сумме</w:t>
      </w:r>
    </w:p>
    <w:p w14:paraId="4EA8086E" w14:textId="77777777" w:rsidR="004F2F6E" w:rsidRPr="003A72DC" w:rsidRDefault="004F2F6E">
      <w:pPr>
        <w:pStyle w:val="ConsPlusNonformat"/>
        <w:jc w:val="both"/>
      </w:pPr>
      <w:r w:rsidRPr="003A72DC">
        <w:t>________________________________________________ рублей на оказание услуг и</w:t>
      </w:r>
    </w:p>
    <w:p w14:paraId="1F584286" w14:textId="77777777" w:rsidR="004F2F6E" w:rsidRPr="003A72DC" w:rsidRDefault="004F2F6E">
      <w:pPr>
        <w:pStyle w:val="ConsPlusNonformat"/>
        <w:jc w:val="both"/>
      </w:pPr>
      <w:r w:rsidRPr="003A72DC">
        <w:t xml:space="preserve">          (сумма цифрами и прописью)</w:t>
      </w:r>
    </w:p>
    <w:p w14:paraId="17FCCB00" w14:textId="77777777" w:rsidR="004F2F6E" w:rsidRPr="003A72DC" w:rsidRDefault="004F2F6E">
      <w:pPr>
        <w:pStyle w:val="ConsPlusNonformat"/>
        <w:jc w:val="both"/>
      </w:pPr>
      <w:r w:rsidRPr="003A72DC">
        <w:t>(или) выполнение работ в рамках реализации мероприятия</w:t>
      </w:r>
    </w:p>
    <w:p w14:paraId="58047AF1" w14:textId="77777777" w:rsidR="004F2F6E" w:rsidRPr="003A72DC" w:rsidRDefault="004F2F6E">
      <w:pPr>
        <w:pStyle w:val="ConsPlusNonformat"/>
        <w:jc w:val="both"/>
      </w:pPr>
      <w:r w:rsidRPr="003A72DC">
        <w:t>___________________________________________________________________________</w:t>
      </w:r>
    </w:p>
    <w:p w14:paraId="3EED5561" w14:textId="77777777" w:rsidR="004F2F6E" w:rsidRPr="003A72DC" w:rsidRDefault="004F2F6E">
      <w:pPr>
        <w:pStyle w:val="ConsPlusNonformat"/>
        <w:jc w:val="both"/>
      </w:pPr>
      <w:r w:rsidRPr="003A72DC">
        <w:t xml:space="preserve">                        (наименование мероприятия)</w:t>
      </w:r>
    </w:p>
    <w:p w14:paraId="31F13E4F" w14:textId="77777777" w:rsidR="004F2F6E" w:rsidRPr="003A72DC" w:rsidRDefault="004F2F6E">
      <w:pPr>
        <w:pStyle w:val="ConsPlusNonformat"/>
        <w:jc w:val="both"/>
      </w:pPr>
      <w:r w:rsidRPr="003A72DC">
        <w:t>муниципальной программы ___________________________________________________</w:t>
      </w:r>
    </w:p>
    <w:p w14:paraId="0EF02EE6" w14:textId="77777777" w:rsidR="004F2F6E" w:rsidRPr="003A72DC" w:rsidRDefault="004F2F6E">
      <w:pPr>
        <w:pStyle w:val="ConsPlusNonformat"/>
        <w:jc w:val="both"/>
      </w:pPr>
      <w:r w:rsidRPr="003A72DC">
        <w:t xml:space="preserve">                              (наименование муниципальной программы)</w:t>
      </w:r>
    </w:p>
    <w:p w14:paraId="2F43EAFF" w14:textId="77777777" w:rsidR="004F2F6E" w:rsidRPr="003A72DC" w:rsidRDefault="004F2F6E">
      <w:pPr>
        <w:pStyle w:val="ConsPlusNonformat"/>
        <w:jc w:val="both"/>
      </w:pPr>
      <w:r w:rsidRPr="003A72DC">
        <w:t>по следующему(-</w:t>
      </w:r>
      <w:proofErr w:type="spellStart"/>
      <w:r w:rsidRPr="003A72DC">
        <w:t>щим</w:t>
      </w:r>
      <w:proofErr w:type="spellEnd"/>
      <w:r w:rsidRPr="003A72DC">
        <w:t>) адресу(-</w:t>
      </w:r>
      <w:proofErr w:type="spellStart"/>
      <w:r w:rsidRPr="003A72DC">
        <w:t>ам</w:t>
      </w:r>
      <w:proofErr w:type="spellEnd"/>
      <w:r w:rsidRPr="003A72DC">
        <w:t>):</w:t>
      </w:r>
    </w:p>
    <w:p w14:paraId="5B9B1060" w14:textId="77777777" w:rsidR="004F2F6E" w:rsidRPr="003A72DC" w:rsidRDefault="004F2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804"/>
        <w:gridCol w:w="1304"/>
        <w:gridCol w:w="524"/>
        <w:gridCol w:w="964"/>
        <w:gridCol w:w="1191"/>
        <w:gridCol w:w="1204"/>
        <w:gridCol w:w="1304"/>
      </w:tblGrid>
      <w:tr w:rsidR="003A72DC" w:rsidRPr="003A72DC" w14:paraId="49A56D91" w14:textId="77777777">
        <w:tc>
          <w:tcPr>
            <w:tcW w:w="724" w:type="dxa"/>
            <w:vMerge w:val="restart"/>
          </w:tcPr>
          <w:p w14:paraId="66D0279C" w14:textId="77777777" w:rsidR="004F2F6E" w:rsidRPr="003A72DC" w:rsidRDefault="004F2F6E">
            <w:pPr>
              <w:pStyle w:val="ConsPlusNormal"/>
              <w:jc w:val="center"/>
            </w:pPr>
            <w:r w:rsidRPr="003A72DC">
              <w:t>N п/п</w:t>
            </w:r>
          </w:p>
        </w:tc>
        <w:tc>
          <w:tcPr>
            <w:tcW w:w="1804" w:type="dxa"/>
            <w:vMerge w:val="restart"/>
          </w:tcPr>
          <w:p w14:paraId="5A8C8BB9" w14:textId="77777777" w:rsidR="004F2F6E" w:rsidRPr="003A72DC" w:rsidRDefault="004F2F6E">
            <w:pPr>
              <w:pStyle w:val="ConsPlusNormal"/>
              <w:jc w:val="center"/>
            </w:pPr>
            <w:r w:rsidRPr="003A72DC">
              <w:t>Адрес объекта</w:t>
            </w:r>
          </w:p>
        </w:tc>
        <w:tc>
          <w:tcPr>
            <w:tcW w:w="1304" w:type="dxa"/>
            <w:vMerge w:val="restart"/>
          </w:tcPr>
          <w:p w14:paraId="5CD9224E" w14:textId="77777777" w:rsidR="004F2F6E" w:rsidRPr="003A72DC" w:rsidRDefault="004F2F6E">
            <w:pPr>
              <w:pStyle w:val="ConsPlusNormal"/>
              <w:jc w:val="center"/>
            </w:pPr>
            <w:r w:rsidRPr="003A72DC">
              <w:t>Вид работ</w:t>
            </w:r>
          </w:p>
        </w:tc>
        <w:tc>
          <w:tcPr>
            <w:tcW w:w="524" w:type="dxa"/>
            <w:vMerge w:val="restart"/>
          </w:tcPr>
          <w:p w14:paraId="1105EBF8" w14:textId="77777777" w:rsidR="004F2F6E" w:rsidRPr="003A72DC" w:rsidRDefault="004F2F6E">
            <w:pPr>
              <w:pStyle w:val="ConsPlusNormal"/>
              <w:jc w:val="center"/>
            </w:pPr>
            <w:r w:rsidRPr="003A72DC">
              <w:t>Ед. изм.</w:t>
            </w:r>
          </w:p>
        </w:tc>
        <w:tc>
          <w:tcPr>
            <w:tcW w:w="964" w:type="dxa"/>
            <w:vMerge w:val="restart"/>
          </w:tcPr>
          <w:p w14:paraId="2B3A5692" w14:textId="77777777" w:rsidR="004F2F6E" w:rsidRPr="003A72DC" w:rsidRDefault="004F2F6E">
            <w:pPr>
              <w:pStyle w:val="ConsPlusNormal"/>
              <w:jc w:val="center"/>
            </w:pPr>
            <w:r w:rsidRPr="003A72DC">
              <w:t>Объем работ</w:t>
            </w:r>
          </w:p>
        </w:tc>
        <w:tc>
          <w:tcPr>
            <w:tcW w:w="3699" w:type="dxa"/>
            <w:gridSpan w:val="3"/>
          </w:tcPr>
          <w:p w14:paraId="7817F1D5" w14:textId="77777777" w:rsidR="004F2F6E" w:rsidRPr="003A72DC" w:rsidRDefault="004F2F6E">
            <w:pPr>
              <w:pStyle w:val="ConsPlusNormal"/>
              <w:jc w:val="center"/>
            </w:pPr>
            <w:r w:rsidRPr="003A72DC">
              <w:t>Общая стоимость работ</w:t>
            </w:r>
          </w:p>
        </w:tc>
      </w:tr>
      <w:tr w:rsidR="003A72DC" w:rsidRPr="003A72DC" w14:paraId="1773438D" w14:textId="77777777">
        <w:tc>
          <w:tcPr>
            <w:tcW w:w="724" w:type="dxa"/>
            <w:vMerge/>
          </w:tcPr>
          <w:p w14:paraId="6A6930CF" w14:textId="77777777" w:rsidR="004F2F6E" w:rsidRPr="003A72DC" w:rsidRDefault="004F2F6E"/>
        </w:tc>
        <w:tc>
          <w:tcPr>
            <w:tcW w:w="1804" w:type="dxa"/>
            <w:vMerge/>
          </w:tcPr>
          <w:p w14:paraId="60826CEF" w14:textId="77777777" w:rsidR="004F2F6E" w:rsidRPr="003A72DC" w:rsidRDefault="004F2F6E"/>
        </w:tc>
        <w:tc>
          <w:tcPr>
            <w:tcW w:w="1304" w:type="dxa"/>
            <w:vMerge/>
          </w:tcPr>
          <w:p w14:paraId="0699F0B5" w14:textId="77777777" w:rsidR="004F2F6E" w:rsidRPr="003A72DC" w:rsidRDefault="004F2F6E"/>
        </w:tc>
        <w:tc>
          <w:tcPr>
            <w:tcW w:w="524" w:type="dxa"/>
            <w:vMerge/>
          </w:tcPr>
          <w:p w14:paraId="5AB40819" w14:textId="77777777" w:rsidR="004F2F6E" w:rsidRPr="003A72DC" w:rsidRDefault="004F2F6E"/>
        </w:tc>
        <w:tc>
          <w:tcPr>
            <w:tcW w:w="964" w:type="dxa"/>
            <w:vMerge/>
          </w:tcPr>
          <w:p w14:paraId="47A797B3" w14:textId="77777777" w:rsidR="004F2F6E" w:rsidRPr="003A72DC" w:rsidRDefault="004F2F6E"/>
        </w:tc>
        <w:tc>
          <w:tcPr>
            <w:tcW w:w="1191" w:type="dxa"/>
          </w:tcPr>
          <w:p w14:paraId="03738818" w14:textId="77777777" w:rsidR="004F2F6E" w:rsidRPr="003A72DC" w:rsidRDefault="004F2F6E">
            <w:pPr>
              <w:pStyle w:val="ConsPlusNormal"/>
              <w:jc w:val="center"/>
            </w:pPr>
            <w:r w:rsidRPr="003A72DC">
              <w:t>Всего</w:t>
            </w:r>
          </w:p>
        </w:tc>
        <w:tc>
          <w:tcPr>
            <w:tcW w:w="1204" w:type="dxa"/>
          </w:tcPr>
          <w:p w14:paraId="0238C0F0" w14:textId="77777777" w:rsidR="004F2F6E" w:rsidRPr="003A72DC" w:rsidRDefault="004F2F6E">
            <w:pPr>
              <w:pStyle w:val="ConsPlusNormal"/>
              <w:jc w:val="center"/>
            </w:pPr>
            <w:r w:rsidRPr="003A72DC">
              <w:t>Средства бюджета</w:t>
            </w:r>
          </w:p>
        </w:tc>
        <w:tc>
          <w:tcPr>
            <w:tcW w:w="1304" w:type="dxa"/>
          </w:tcPr>
          <w:p w14:paraId="564E5DD9" w14:textId="77777777" w:rsidR="004F2F6E" w:rsidRPr="003A72DC" w:rsidRDefault="004F2F6E">
            <w:pPr>
              <w:pStyle w:val="ConsPlusNormal"/>
              <w:jc w:val="center"/>
            </w:pPr>
            <w:r w:rsidRPr="003A72DC">
              <w:t>Внебюджетные средства</w:t>
            </w:r>
          </w:p>
        </w:tc>
      </w:tr>
      <w:tr w:rsidR="003A72DC" w:rsidRPr="003A72DC" w14:paraId="4BC4353E" w14:textId="77777777">
        <w:tc>
          <w:tcPr>
            <w:tcW w:w="724" w:type="dxa"/>
          </w:tcPr>
          <w:p w14:paraId="3BF32A0D" w14:textId="77777777" w:rsidR="004F2F6E" w:rsidRPr="003A72DC" w:rsidRDefault="004F2F6E">
            <w:pPr>
              <w:pStyle w:val="ConsPlusNormal"/>
              <w:jc w:val="center"/>
            </w:pPr>
            <w:r w:rsidRPr="003A72DC">
              <w:lastRenderedPageBreak/>
              <w:t>1</w:t>
            </w:r>
          </w:p>
        </w:tc>
        <w:tc>
          <w:tcPr>
            <w:tcW w:w="1804" w:type="dxa"/>
          </w:tcPr>
          <w:p w14:paraId="7AA1068B" w14:textId="77777777" w:rsidR="004F2F6E" w:rsidRPr="003A72DC" w:rsidRDefault="004F2F6E">
            <w:pPr>
              <w:pStyle w:val="ConsPlusNormal"/>
              <w:jc w:val="center"/>
            </w:pPr>
            <w:r w:rsidRPr="003A72DC">
              <w:t>2</w:t>
            </w:r>
          </w:p>
        </w:tc>
        <w:tc>
          <w:tcPr>
            <w:tcW w:w="1304" w:type="dxa"/>
          </w:tcPr>
          <w:p w14:paraId="0E84E9D3" w14:textId="77777777" w:rsidR="004F2F6E" w:rsidRPr="003A72DC" w:rsidRDefault="004F2F6E">
            <w:pPr>
              <w:pStyle w:val="ConsPlusNormal"/>
              <w:jc w:val="center"/>
            </w:pPr>
            <w:r w:rsidRPr="003A72DC">
              <w:t>3</w:t>
            </w:r>
          </w:p>
        </w:tc>
        <w:tc>
          <w:tcPr>
            <w:tcW w:w="524" w:type="dxa"/>
          </w:tcPr>
          <w:p w14:paraId="1C0B09B6" w14:textId="77777777" w:rsidR="004F2F6E" w:rsidRPr="003A72DC" w:rsidRDefault="004F2F6E">
            <w:pPr>
              <w:pStyle w:val="ConsPlusNormal"/>
              <w:jc w:val="center"/>
            </w:pPr>
            <w:r w:rsidRPr="003A72DC">
              <w:t>4</w:t>
            </w:r>
          </w:p>
        </w:tc>
        <w:tc>
          <w:tcPr>
            <w:tcW w:w="964" w:type="dxa"/>
          </w:tcPr>
          <w:p w14:paraId="6E805E96" w14:textId="77777777" w:rsidR="004F2F6E" w:rsidRPr="003A72DC" w:rsidRDefault="004F2F6E">
            <w:pPr>
              <w:pStyle w:val="ConsPlusNormal"/>
              <w:jc w:val="center"/>
            </w:pPr>
            <w:r w:rsidRPr="003A72DC">
              <w:t>5</w:t>
            </w:r>
          </w:p>
        </w:tc>
        <w:tc>
          <w:tcPr>
            <w:tcW w:w="1191" w:type="dxa"/>
          </w:tcPr>
          <w:p w14:paraId="4DB987AB" w14:textId="77777777" w:rsidR="004F2F6E" w:rsidRPr="003A72DC" w:rsidRDefault="004F2F6E">
            <w:pPr>
              <w:pStyle w:val="ConsPlusNormal"/>
              <w:jc w:val="center"/>
            </w:pPr>
            <w:r w:rsidRPr="003A72DC">
              <w:t>6</w:t>
            </w:r>
          </w:p>
        </w:tc>
        <w:tc>
          <w:tcPr>
            <w:tcW w:w="1204" w:type="dxa"/>
          </w:tcPr>
          <w:p w14:paraId="6196899B" w14:textId="77777777" w:rsidR="004F2F6E" w:rsidRPr="003A72DC" w:rsidRDefault="004F2F6E">
            <w:pPr>
              <w:pStyle w:val="ConsPlusNormal"/>
              <w:jc w:val="center"/>
            </w:pPr>
            <w:r w:rsidRPr="003A72DC">
              <w:t>7</w:t>
            </w:r>
          </w:p>
        </w:tc>
        <w:tc>
          <w:tcPr>
            <w:tcW w:w="1304" w:type="dxa"/>
          </w:tcPr>
          <w:p w14:paraId="6729DB05" w14:textId="77777777" w:rsidR="004F2F6E" w:rsidRPr="003A72DC" w:rsidRDefault="004F2F6E">
            <w:pPr>
              <w:pStyle w:val="ConsPlusNormal"/>
              <w:jc w:val="center"/>
            </w:pPr>
            <w:r w:rsidRPr="003A72DC">
              <w:t>8</w:t>
            </w:r>
          </w:p>
        </w:tc>
      </w:tr>
      <w:tr w:rsidR="003A72DC" w:rsidRPr="003A72DC" w14:paraId="52801E93" w14:textId="77777777">
        <w:tc>
          <w:tcPr>
            <w:tcW w:w="724" w:type="dxa"/>
          </w:tcPr>
          <w:p w14:paraId="413B70FA" w14:textId="77777777" w:rsidR="004F2F6E" w:rsidRPr="003A72DC" w:rsidRDefault="004F2F6E">
            <w:pPr>
              <w:pStyle w:val="ConsPlusNormal"/>
            </w:pPr>
          </w:p>
        </w:tc>
        <w:tc>
          <w:tcPr>
            <w:tcW w:w="1804" w:type="dxa"/>
          </w:tcPr>
          <w:p w14:paraId="2069FE6A" w14:textId="77777777" w:rsidR="004F2F6E" w:rsidRPr="003A72DC" w:rsidRDefault="004F2F6E">
            <w:pPr>
              <w:pStyle w:val="ConsPlusNormal"/>
            </w:pPr>
          </w:p>
        </w:tc>
        <w:tc>
          <w:tcPr>
            <w:tcW w:w="1304" w:type="dxa"/>
          </w:tcPr>
          <w:p w14:paraId="1D51E8F3" w14:textId="77777777" w:rsidR="004F2F6E" w:rsidRPr="003A72DC" w:rsidRDefault="004F2F6E">
            <w:pPr>
              <w:pStyle w:val="ConsPlusNormal"/>
            </w:pPr>
          </w:p>
        </w:tc>
        <w:tc>
          <w:tcPr>
            <w:tcW w:w="524" w:type="dxa"/>
          </w:tcPr>
          <w:p w14:paraId="6A626DD8" w14:textId="77777777" w:rsidR="004F2F6E" w:rsidRPr="003A72DC" w:rsidRDefault="004F2F6E">
            <w:pPr>
              <w:pStyle w:val="ConsPlusNormal"/>
            </w:pPr>
          </w:p>
        </w:tc>
        <w:tc>
          <w:tcPr>
            <w:tcW w:w="964" w:type="dxa"/>
          </w:tcPr>
          <w:p w14:paraId="5D1CE0D1" w14:textId="77777777" w:rsidR="004F2F6E" w:rsidRPr="003A72DC" w:rsidRDefault="004F2F6E">
            <w:pPr>
              <w:pStyle w:val="ConsPlusNormal"/>
            </w:pPr>
          </w:p>
        </w:tc>
        <w:tc>
          <w:tcPr>
            <w:tcW w:w="1191" w:type="dxa"/>
          </w:tcPr>
          <w:p w14:paraId="37E99A9A" w14:textId="77777777" w:rsidR="004F2F6E" w:rsidRPr="003A72DC" w:rsidRDefault="004F2F6E">
            <w:pPr>
              <w:pStyle w:val="ConsPlusNormal"/>
            </w:pPr>
          </w:p>
        </w:tc>
        <w:tc>
          <w:tcPr>
            <w:tcW w:w="1204" w:type="dxa"/>
          </w:tcPr>
          <w:p w14:paraId="17DCD645" w14:textId="77777777" w:rsidR="004F2F6E" w:rsidRPr="003A72DC" w:rsidRDefault="004F2F6E">
            <w:pPr>
              <w:pStyle w:val="ConsPlusNormal"/>
            </w:pPr>
          </w:p>
        </w:tc>
        <w:tc>
          <w:tcPr>
            <w:tcW w:w="1304" w:type="dxa"/>
          </w:tcPr>
          <w:p w14:paraId="0E14E41E" w14:textId="77777777" w:rsidR="004F2F6E" w:rsidRPr="003A72DC" w:rsidRDefault="004F2F6E">
            <w:pPr>
              <w:pStyle w:val="ConsPlusNormal"/>
            </w:pPr>
          </w:p>
        </w:tc>
      </w:tr>
      <w:tr w:rsidR="003A72DC" w:rsidRPr="003A72DC" w14:paraId="6A85B77F" w14:textId="77777777">
        <w:tc>
          <w:tcPr>
            <w:tcW w:w="2528" w:type="dxa"/>
            <w:gridSpan w:val="2"/>
          </w:tcPr>
          <w:p w14:paraId="1821D8C7" w14:textId="77777777" w:rsidR="004F2F6E" w:rsidRPr="003A72DC" w:rsidRDefault="004F2F6E">
            <w:pPr>
              <w:pStyle w:val="ConsPlusNormal"/>
            </w:pPr>
            <w:r w:rsidRPr="003A72DC">
              <w:t>Итого:</w:t>
            </w:r>
          </w:p>
        </w:tc>
        <w:tc>
          <w:tcPr>
            <w:tcW w:w="1304" w:type="dxa"/>
          </w:tcPr>
          <w:p w14:paraId="658608EE" w14:textId="77777777" w:rsidR="004F2F6E" w:rsidRPr="003A72DC" w:rsidRDefault="004F2F6E">
            <w:pPr>
              <w:pStyle w:val="ConsPlusNormal"/>
            </w:pPr>
          </w:p>
        </w:tc>
        <w:tc>
          <w:tcPr>
            <w:tcW w:w="524" w:type="dxa"/>
          </w:tcPr>
          <w:p w14:paraId="62118CF8" w14:textId="77777777" w:rsidR="004F2F6E" w:rsidRPr="003A72DC" w:rsidRDefault="004F2F6E">
            <w:pPr>
              <w:pStyle w:val="ConsPlusNormal"/>
            </w:pPr>
          </w:p>
        </w:tc>
        <w:tc>
          <w:tcPr>
            <w:tcW w:w="964" w:type="dxa"/>
          </w:tcPr>
          <w:p w14:paraId="5659DF42" w14:textId="77777777" w:rsidR="004F2F6E" w:rsidRPr="003A72DC" w:rsidRDefault="004F2F6E">
            <w:pPr>
              <w:pStyle w:val="ConsPlusNormal"/>
            </w:pPr>
          </w:p>
        </w:tc>
        <w:tc>
          <w:tcPr>
            <w:tcW w:w="1191" w:type="dxa"/>
          </w:tcPr>
          <w:p w14:paraId="50D6C6A9" w14:textId="77777777" w:rsidR="004F2F6E" w:rsidRPr="003A72DC" w:rsidRDefault="004F2F6E">
            <w:pPr>
              <w:pStyle w:val="ConsPlusNormal"/>
            </w:pPr>
          </w:p>
        </w:tc>
        <w:tc>
          <w:tcPr>
            <w:tcW w:w="1204" w:type="dxa"/>
          </w:tcPr>
          <w:p w14:paraId="5A901982" w14:textId="77777777" w:rsidR="004F2F6E" w:rsidRPr="003A72DC" w:rsidRDefault="004F2F6E">
            <w:pPr>
              <w:pStyle w:val="ConsPlusNormal"/>
            </w:pPr>
          </w:p>
        </w:tc>
        <w:tc>
          <w:tcPr>
            <w:tcW w:w="1304" w:type="dxa"/>
          </w:tcPr>
          <w:p w14:paraId="652F8171" w14:textId="77777777" w:rsidR="004F2F6E" w:rsidRPr="003A72DC" w:rsidRDefault="004F2F6E">
            <w:pPr>
              <w:pStyle w:val="ConsPlusNormal"/>
            </w:pPr>
          </w:p>
        </w:tc>
      </w:tr>
    </w:tbl>
    <w:p w14:paraId="26DD6F1C" w14:textId="77777777" w:rsidR="004F2F6E" w:rsidRPr="003A72DC" w:rsidRDefault="004F2F6E">
      <w:pPr>
        <w:pStyle w:val="ConsPlusNormal"/>
        <w:jc w:val="both"/>
      </w:pPr>
    </w:p>
    <w:p w14:paraId="17FC5533" w14:textId="77777777" w:rsidR="004F2F6E" w:rsidRPr="003A72DC" w:rsidRDefault="004F2F6E">
      <w:pPr>
        <w:pStyle w:val="ConsPlusNonformat"/>
        <w:jc w:val="both"/>
      </w:pPr>
      <w:r w:rsidRPr="003A72DC">
        <w:t xml:space="preserve">    Настоящим подтверждаю, что ___________________________________________:</w:t>
      </w:r>
    </w:p>
    <w:p w14:paraId="465D38B4" w14:textId="77777777" w:rsidR="004F2F6E" w:rsidRPr="003A72DC" w:rsidRDefault="004F2F6E">
      <w:pPr>
        <w:pStyle w:val="ConsPlusNonformat"/>
        <w:jc w:val="both"/>
      </w:pPr>
      <w:r w:rsidRPr="003A72DC">
        <w:t xml:space="preserve">                                 (наименование Управляющей организации)</w:t>
      </w:r>
    </w:p>
    <w:p w14:paraId="01552D8E" w14:textId="77777777" w:rsidR="004F2F6E" w:rsidRPr="003A72DC" w:rsidRDefault="004F2F6E">
      <w:pPr>
        <w:pStyle w:val="ConsPlusNonformat"/>
        <w:jc w:val="both"/>
      </w:pPr>
      <w:r w:rsidRPr="003A72DC">
        <w:t xml:space="preserve">- </w:t>
      </w:r>
      <w:proofErr w:type="gramStart"/>
      <w:r w:rsidRPr="003A72DC">
        <w:t>не  находится</w:t>
      </w:r>
      <w:proofErr w:type="gramEnd"/>
      <w:r w:rsidRPr="003A72DC">
        <w:t xml:space="preserve">  в  процессе  реорганизации,  ликвидации,  банкротства  (не</w:t>
      </w:r>
    </w:p>
    <w:p w14:paraId="3BC16419" w14:textId="77777777" w:rsidR="004F2F6E" w:rsidRPr="003A72DC" w:rsidRDefault="004F2F6E">
      <w:pPr>
        <w:pStyle w:val="ConsPlusNonformat"/>
        <w:jc w:val="both"/>
      </w:pPr>
      <w:r w:rsidRPr="003A72DC">
        <w:t>прекратила деятельность в качестве индивидуального предпринимателя);</w:t>
      </w:r>
    </w:p>
    <w:p w14:paraId="0529DFD0" w14:textId="77777777" w:rsidR="004F2F6E" w:rsidRPr="003A72DC" w:rsidRDefault="004F2F6E">
      <w:pPr>
        <w:pStyle w:val="ConsPlusNonformat"/>
        <w:jc w:val="both"/>
      </w:pPr>
      <w:r w:rsidRPr="003A72DC">
        <w:t xml:space="preserve">- </w:t>
      </w:r>
      <w:proofErr w:type="gramStart"/>
      <w:r w:rsidRPr="003A72DC">
        <w:t>не  является</w:t>
      </w:r>
      <w:proofErr w:type="gramEnd"/>
      <w:r w:rsidRPr="003A72DC">
        <w:t xml:space="preserve">   иностранным   юридическим   лицом,  а   также   российским</w:t>
      </w:r>
    </w:p>
    <w:p w14:paraId="327BED81" w14:textId="77777777" w:rsidR="004F2F6E" w:rsidRPr="003A72DC" w:rsidRDefault="004F2F6E">
      <w:pPr>
        <w:pStyle w:val="ConsPlusNonformat"/>
        <w:jc w:val="both"/>
      </w:pPr>
      <w:r w:rsidRPr="003A72DC">
        <w:t xml:space="preserve">юридическим </w:t>
      </w:r>
      <w:proofErr w:type="gramStart"/>
      <w:r w:rsidRPr="003A72DC">
        <w:t>лицом,  в</w:t>
      </w:r>
      <w:proofErr w:type="gramEnd"/>
      <w:r w:rsidRPr="003A72DC">
        <w:t xml:space="preserve"> уставном (складочном) капитале  которого доля участия</w:t>
      </w:r>
    </w:p>
    <w:p w14:paraId="57533784" w14:textId="77777777" w:rsidR="004F2F6E" w:rsidRPr="003A72DC" w:rsidRDefault="004F2F6E">
      <w:pPr>
        <w:pStyle w:val="ConsPlusNonformat"/>
        <w:jc w:val="both"/>
      </w:pPr>
      <w:r w:rsidRPr="003A72DC">
        <w:t xml:space="preserve">иностранных   юридических   </w:t>
      </w:r>
      <w:proofErr w:type="gramStart"/>
      <w:r w:rsidRPr="003A72DC">
        <w:t xml:space="preserve">лиц,   </w:t>
      </w:r>
      <w:proofErr w:type="gramEnd"/>
      <w:r w:rsidRPr="003A72DC">
        <w:t>местом   регистрации   которых  является</w:t>
      </w:r>
    </w:p>
    <w:p w14:paraId="2E85B200" w14:textId="77777777" w:rsidR="004F2F6E" w:rsidRPr="003A72DC" w:rsidRDefault="004F2F6E">
      <w:pPr>
        <w:pStyle w:val="ConsPlusNonformat"/>
        <w:jc w:val="both"/>
      </w:pPr>
      <w:proofErr w:type="gramStart"/>
      <w:r w:rsidRPr="003A72DC">
        <w:t>государство  или</w:t>
      </w:r>
      <w:proofErr w:type="gramEnd"/>
      <w:r w:rsidRPr="003A72DC">
        <w:t xml:space="preserve">  территория,   включенные  в  утверждаемый   Министерством</w:t>
      </w:r>
    </w:p>
    <w:p w14:paraId="5A0A64D1" w14:textId="77777777" w:rsidR="004F2F6E" w:rsidRPr="003A72DC" w:rsidRDefault="004F2F6E">
      <w:pPr>
        <w:pStyle w:val="ConsPlusNonformat"/>
        <w:jc w:val="both"/>
      </w:pPr>
      <w:r w:rsidRPr="003A72DC">
        <w:t>финансов   Российской   Федерации   перечень   государств   и   территорий,</w:t>
      </w:r>
    </w:p>
    <w:p w14:paraId="5BCA9651" w14:textId="77777777" w:rsidR="004F2F6E" w:rsidRPr="003A72DC" w:rsidRDefault="004F2F6E">
      <w:pPr>
        <w:pStyle w:val="ConsPlusNonformat"/>
        <w:jc w:val="both"/>
      </w:pPr>
      <w:proofErr w:type="gramStart"/>
      <w:r w:rsidRPr="003A72DC">
        <w:t>предоставляющих  льготный</w:t>
      </w:r>
      <w:proofErr w:type="gramEnd"/>
      <w:r w:rsidRPr="003A72DC">
        <w:t xml:space="preserve">  налоговый  режим  налогообложения  и  (или)   не</w:t>
      </w:r>
    </w:p>
    <w:p w14:paraId="05F58CF4" w14:textId="77777777" w:rsidR="004F2F6E" w:rsidRPr="003A72DC" w:rsidRDefault="004F2F6E">
      <w:pPr>
        <w:pStyle w:val="ConsPlusNonformat"/>
        <w:jc w:val="both"/>
      </w:pPr>
      <w:r w:rsidRPr="003A72DC">
        <w:t xml:space="preserve">предусматривающих   </w:t>
      </w:r>
      <w:proofErr w:type="gramStart"/>
      <w:r w:rsidRPr="003A72DC">
        <w:t>раскрытия  и</w:t>
      </w:r>
      <w:proofErr w:type="gramEnd"/>
      <w:r w:rsidRPr="003A72DC">
        <w:t xml:space="preserve">   предоставления информации при проведении</w:t>
      </w:r>
    </w:p>
    <w:p w14:paraId="382D12DB" w14:textId="77777777" w:rsidR="004F2F6E" w:rsidRPr="003A72DC" w:rsidRDefault="004F2F6E">
      <w:pPr>
        <w:pStyle w:val="ConsPlusNonformat"/>
        <w:jc w:val="both"/>
      </w:pPr>
      <w:proofErr w:type="gramStart"/>
      <w:r w:rsidRPr="003A72DC">
        <w:t>финансовых  операций</w:t>
      </w:r>
      <w:proofErr w:type="gramEnd"/>
      <w:r w:rsidRPr="003A72DC">
        <w:t xml:space="preserve">  (офшорные зоны)  в отношении таких юридических лиц, в</w:t>
      </w:r>
    </w:p>
    <w:p w14:paraId="34392776" w14:textId="77777777" w:rsidR="004F2F6E" w:rsidRPr="003A72DC" w:rsidRDefault="004F2F6E">
      <w:pPr>
        <w:pStyle w:val="ConsPlusNonformat"/>
        <w:jc w:val="both"/>
      </w:pPr>
      <w:r w:rsidRPr="003A72DC">
        <w:t>совокупности превышает 50 процентов;</w:t>
      </w:r>
    </w:p>
    <w:p w14:paraId="0FABB3C9" w14:textId="77777777" w:rsidR="004F2F6E" w:rsidRPr="003A72DC" w:rsidRDefault="004F2F6E">
      <w:pPr>
        <w:pStyle w:val="ConsPlusNonformat"/>
        <w:jc w:val="both"/>
      </w:pPr>
      <w:r w:rsidRPr="003A72DC">
        <w:t xml:space="preserve">- </w:t>
      </w:r>
      <w:proofErr w:type="gramStart"/>
      <w:r w:rsidRPr="003A72DC">
        <w:t>не  получает</w:t>
      </w:r>
      <w:proofErr w:type="gramEnd"/>
      <w:r w:rsidRPr="003A72DC">
        <w:t xml:space="preserve">  средства  из  бюджета  городского  округа Тольятти на цели,</w:t>
      </w:r>
    </w:p>
    <w:p w14:paraId="491CD84C" w14:textId="77777777" w:rsidR="004F2F6E" w:rsidRPr="003A72DC" w:rsidRDefault="004F2F6E">
      <w:pPr>
        <w:pStyle w:val="ConsPlusNonformat"/>
        <w:jc w:val="both"/>
      </w:pPr>
      <w:r w:rsidRPr="003A72DC">
        <w:t xml:space="preserve">предусмотренные  </w:t>
      </w:r>
      <w:hyperlink w:anchor="P59" w:history="1">
        <w:r w:rsidRPr="003A72DC">
          <w:t>п. 1.2</w:t>
        </w:r>
      </w:hyperlink>
      <w:r w:rsidRPr="003A72DC">
        <w:t xml:space="preserve"> </w:t>
      </w:r>
      <w:proofErr w:type="gramStart"/>
      <w:r w:rsidRPr="003A72DC">
        <w:t>Порядка  предоставления</w:t>
      </w:r>
      <w:proofErr w:type="gramEnd"/>
      <w:r w:rsidRPr="003A72DC">
        <w:t xml:space="preserve">  субсидий юридическим лицам</w:t>
      </w:r>
    </w:p>
    <w:p w14:paraId="72A2B0E0" w14:textId="77777777" w:rsidR="004F2F6E" w:rsidRPr="003A72DC" w:rsidRDefault="004F2F6E">
      <w:pPr>
        <w:pStyle w:val="ConsPlusNonformat"/>
        <w:jc w:val="both"/>
      </w:pPr>
      <w:r w:rsidRPr="003A72DC">
        <w:t xml:space="preserve">(за исключением   </w:t>
      </w:r>
      <w:proofErr w:type="gramStart"/>
      <w:r w:rsidRPr="003A72DC">
        <w:t>субсидий  государственным</w:t>
      </w:r>
      <w:proofErr w:type="gramEnd"/>
      <w:r w:rsidRPr="003A72DC">
        <w:t xml:space="preserve">  (муниципальным)  учреждениям),</w:t>
      </w:r>
    </w:p>
    <w:p w14:paraId="66687656" w14:textId="77777777" w:rsidR="004F2F6E" w:rsidRPr="003A72DC" w:rsidRDefault="004F2F6E">
      <w:pPr>
        <w:pStyle w:val="ConsPlusNonformat"/>
        <w:jc w:val="both"/>
      </w:pPr>
      <w:proofErr w:type="gramStart"/>
      <w:r w:rsidRPr="003A72DC">
        <w:t>индивидуальным  предпринимателям</w:t>
      </w:r>
      <w:proofErr w:type="gramEnd"/>
      <w:r w:rsidRPr="003A72DC">
        <w:t xml:space="preserve"> - производителям  товаров, работ, услуг  в</w:t>
      </w:r>
    </w:p>
    <w:p w14:paraId="5090AFE9" w14:textId="77777777" w:rsidR="004F2F6E" w:rsidRPr="003A72DC" w:rsidRDefault="004F2F6E">
      <w:pPr>
        <w:pStyle w:val="ConsPlusNonformat"/>
        <w:jc w:val="both"/>
      </w:pPr>
      <w:proofErr w:type="gramStart"/>
      <w:r w:rsidRPr="003A72DC">
        <w:t>целях  возмещения</w:t>
      </w:r>
      <w:proofErr w:type="gramEnd"/>
      <w:r w:rsidRPr="003A72DC">
        <w:t xml:space="preserve">  затрат  на  капитальный  ремонт  многоквартирных   домов</w:t>
      </w:r>
    </w:p>
    <w:p w14:paraId="59B96259" w14:textId="77777777" w:rsidR="004F2F6E" w:rsidRPr="003A72DC" w:rsidRDefault="004F2F6E">
      <w:pPr>
        <w:pStyle w:val="ConsPlusNonformat"/>
        <w:jc w:val="both"/>
      </w:pPr>
      <w:r w:rsidRPr="003A72DC">
        <w:t xml:space="preserve">городского    округа   </w:t>
      </w:r>
      <w:proofErr w:type="gramStart"/>
      <w:r w:rsidRPr="003A72DC">
        <w:t xml:space="preserve">Тольятти,   </w:t>
      </w:r>
      <w:proofErr w:type="gramEnd"/>
      <w:r w:rsidRPr="003A72DC">
        <w:t xml:space="preserve"> утвержденного   постановлением    мэрии</w:t>
      </w:r>
    </w:p>
    <w:p w14:paraId="37FECEF8" w14:textId="77777777" w:rsidR="004F2F6E" w:rsidRPr="003A72DC" w:rsidRDefault="004F2F6E">
      <w:pPr>
        <w:pStyle w:val="ConsPlusNonformat"/>
        <w:jc w:val="both"/>
      </w:pPr>
      <w:r w:rsidRPr="003A72DC">
        <w:t>от 11.07.2013 N 2254-п/1.</w:t>
      </w:r>
    </w:p>
    <w:p w14:paraId="4556C361" w14:textId="77777777" w:rsidR="004F2F6E" w:rsidRPr="003A72DC" w:rsidRDefault="004F2F6E">
      <w:pPr>
        <w:pStyle w:val="ConsPlusNonformat"/>
        <w:jc w:val="both"/>
      </w:pPr>
      <w:r w:rsidRPr="003A72DC">
        <w:t xml:space="preserve">    Гарантирую    целевое   использование   </w:t>
      </w:r>
      <w:proofErr w:type="gramStart"/>
      <w:r w:rsidRPr="003A72DC">
        <w:t xml:space="preserve">средств,   </w:t>
      </w:r>
      <w:proofErr w:type="gramEnd"/>
      <w:r w:rsidRPr="003A72DC">
        <w:t>предоставленных   на</w:t>
      </w:r>
    </w:p>
    <w:p w14:paraId="2C923E6D" w14:textId="77777777" w:rsidR="004F2F6E" w:rsidRPr="003A72DC" w:rsidRDefault="004F2F6E">
      <w:pPr>
        <w:pStyle w:val="ConsPlusNonformat"/>
        <w:jc w:val="both"/>
      </w:pPr>
      <w:r w:rsidRPr="003A72DC">
        <w:t>капитальный ремонт указанного(</w:t>
      </w:r>
      <w:proofErr w:type="spellStart"/>
      <w:r w:rsidRPr="003A72DC">
        <w:t>ых</w:t>
      </w:r>
      <w:proofErr w:type="spellEnd"/>
      <w:r w:rsidRPr="003A72DC">
        <w:t>) объекта(-</w:t>
      </w:r>
      <w:proofErr w:type="spellStart"/>
      <w:r w:rsidRPr="003A72DC">
        <w:t>ов</w:t>
      </w:r>
      <w:proofErr w:type="spellEnd"/>
      <w:r w:rsidRPr="003A72DC">
        <w:t>).</w:t>
      </w:r>
    </w:p>
    <w:p w14:paraId="01719B71" w14:textId="77777777" w:rsidR="004F2F6E" w:rsidRPr="003A72DC" w:rsidRDefault="004F2F6E">
      <w:pPr>
        <w:pStyle w:val="ConsPlusNonformat"/>
        <w:jc w:val="both"/>
      </w:pPr>
    </w:p>
    <w:p w14:paraId="7E64E83B" w14:textId="77777777" w:rsidR="004F2F6E" w:rsidRPr="003A72DC" w:rsidRDefault="004F2F6E">
      <w:pPr>
        <w:pStyle w:val="ConsPlusNonformat"/>
        <w:jc w:val="both"/>
      </w:pPr>
      <w:r w:rsidRPr="003A72DC">
        <w:t>Руководитель __________________________________________/ _________________/</w:t>
      </w:r>
    </w:p>
    <w:p w14:paraId="002E29C2" w14:textId="77777777" w:rsidR="004F2F6E" w:rsidRPr="003A72DC" w:rsidRDefault="004F2F6E">
      <w:pPr>
        <w:pStyle w:val="ConsPlusNonformat"/>
        <w:jc w:val="both"/>
      </w:pPr>
      <w:r w:rsidRPr="003A72DC">
        <w:t xml:space="preserve">                             (Ф.И.О.)                       (Подпись)</w:t>
      </w:r>
    </w:p>
    <w:p w14:paraId="06049BF8" w14:textId="77777777" w:rsidR="004F2F6E" w:rsidRPr="003A72DC" w:rsidRDefault="004F2F6E">
      <w:pPr>
        <w:pStyle w:val="ConsPlusNonformat"/>
        <w:jc w:val="both"/>
      </w:pPr>
      <w:r w:rsidRPr="003A72DC">
        <w:t>М.П.</w:t>
      </w:r>
    </w:p>
    <w:p w14:paraId="79E03E2D" w14:textId="77777777" w:rsidR="004F2F6E" w:rsidRPr="003A72DC" w:rsidRDefault="004F2F6E">
      <w:pPr>
        <w:pStyle w:val="ConsPlusNormal"/>
        <w:jc w:val="both"/>
      </w:pPr>
    </w:p>
    <w:p w14:paraId="2ABE3EB1" w14:textId="77777777" w:rsidR="004F2F6E" w:rsidRPr="003A72DC" w:rsidRDefault="004F2F6E">
      <w:pPr>
        <w:pStyle w:val="ConsPlusNormal"/>
        <w:jc w:val="both"/>
      </w:pPr>
    </w:p>
    <w:p w14:paraId="5F77E70A" w14:textId="77777777" w:rsidR="004F2F6E" w:rsidRPr="003A72DC" w:rsidRDefault="004F2F6E">
      <w:pPr>
        <w:pStyle w:val="ConsPlusNormal"/>
        <w:jc w:val="both"/>
      </w:pPr>
    </w:p>
    <w:p w14:paraId="15E74333" w14:textId="77777777" w:rsidR="004F2F6E" w:rsidRPr="003A72DC" w:rsidRDefault="004F2F6E">
      <w:pPr>
        <w:pStyle w:val="ConsPlusNormal"/>
        <w:jc w:val="both"/>
      </w:pPr>
    </w:p>
    <w:p w14:paraId="6409C9D3" w14:textId="77777777" w:rsidR="004F2F6E" w:rsidRPr="003A72DC" w:rsidRDefault="004F2F6E">
      <w:pPr>
        <w:pStyle w:val="ConsPlusNormal"/>
        <w:jc w:val="both"/>
      </w:pPr>
    </w:p>
    <w:p w14:paraId="66909CBC" w14:textId="77777777" w:rsidR="004F2F6E" w:rsidRPr="003A72DC" w:rsidRDefault="004F2F6E">
      <w:pPr>
        <w:pStyle w:val="ConsPlusNormal"/>
        <w:jc w:val="right"/>
        <w:outlineLvl w:val="1"/>
      </w:pPr>
      <w:r w:rsidRPr="003A72DC">
        <w:t>Приложение N 4</w:t>
      </w:r>
    </w:p>
    <w:p w14:paraId="54D9C684" w14:textId="77777777" w:rsidR="004F2F6E" w:rsidRPr="003A72DC" w:rsidRDefault="004F2F6E">
      <w:pPr>
        <w:pStyle w:val="ConsPlusNormal"/>
        <w:jc w:val="right"/>
      </w:pPr>
      <w:r w:rsidRPr="003A72DC">
        <w:t>к Порядку</w:t>
      </w:r>
    </w:p>
    <w:p w14:paraId="41A19736" w14:textId="77777777" w:rsidR="004F2F6E" w:rsidRPr="003A72DC" w:rsidRDefault="004F2F6E">
      <w:pPr>
        <w:pStyle w:val="ConsPlusNormal"/>
        <w:jc w:val="right"/>
      </w:pPr>
      <w:r w:rsidRPr="003A72DC">
        <w:t>предоставления субсидий юридическим лицам (за исключением</w:t>
      </w:r>
    </w:p>
    <w:p w14:paraId="6F32C39D" w14:textId="77777777" w:rsidR="004F2F6E" w:rsidRPr="003A72DC" w:rsidRDefault="004F2F6E">
      <w:pPr>
        <w:pStyle w:val="ConsPlusNormal"/>
        <w:jc w:val="right"/>
      </w:pPr>
      <w:r w:rsidRPr="003A72DC">
        <w:t>субсидий государственным (муниципальным) учреждениям),</w:t>
      </w:r>
    </w:p>
    <w:p w14:paraId="09874571" w14:textId="77777777" w:rsidR="004F2F6E" w:rsidRPr="003A72DC" w:rsidRDefault="004F2F6E">
      <w:pPr>
        <w:pStyle w:val="ConsPlusNormal"/>
        <w:jc w:val="right"/>
      </w:pPr>
      <w:r w:rsidRPr="003A72DC">
        <w:t>индивидуальным предпринимателям - производителям товаров,</w:t>
      </w:r>
    </w:p>
    <w:p w14:paraId="257FA6A4" w14:textId="77777777" w:rsidR="004F2F6E" w:rsidRPr="003A72DC" w:rsidRDefault="004F2F6E">
      <w:pPr>
        <w:pStyle w:val="ConsPlusNormal"/>
        <w:jc w:val="right"/>
      </w:pPr>
      <w:r w:rsidRPr="003A72DC">
        <w:t>работ, услуг в целях возмещения затрат на капитальный ремонт</w:t>
      </w:r>
    </w:p>
    <w:p w14:paraId="2D28A9F6" w14:textId="77777777" w:rsidR="004F2F6E" w:rsidRPr="003A72DC" w:rsidRDefault="004F2F6E">
      <w:pPr>
        <w:pStyle w:val="ConsPlusNormal"/>
        <w:jc w:val="right"/>
      </w:pPr>
      <w:r w:rsidRPr="003A72DC">
        <w:t>многоквартирных домов городского округа Тольятти</w:t>
      </w:r>
    </w:p>
    <w:p w14:paraId="0C0D07AE" w14:textId="77777777" w:rsidR="004F2F6E" w:rsidRPr="003A72DC" w:rsidRDefault="004F2F6E">
      <w:pPr>
        <w:pStyle w:val="ConsPlusNormal"/>
        <w:jc w:val="both"/>
      </w:pPr>
    </w:p>
    <w:p w14:paraId="6AEC525C" w14:textId="77777777" w:rsidR="004F2F6E" w:rsidRPr="003A72DC" w:rsidRDefault="004F2F6E">
      <w:pPr>
        <w:pStyle w:val="ConsPlusNormal"/>
        <w:jc w:val="center"/>
      </w:pPr>
      <w:bookmarkStart w:id="27" w:name="P433"/>
      <w:bookmarkEnd w:id="27"/>
      <w:r w:rsidRPr="003A72DC">
        <w:t>Журнал</w:t>
      </w:r>
    </w:p>
    <w:p w14:paraId="07207D73" w14:textId="77777777" w:rsidR="004F2F6E" w:rsidRPr="003A72DC" w:rsidRDefault="004F2F6E">
      <w:pPr>
        <w:pStyle w:val="ConsPlusNormal"/>
        <w:jc w:val="center"/>
      </w:pPr>
      <w:r w:rsidRPr="003A72DC">
        <w:t>регистрации заявок на предоставление субсидий</w:t>
      </w:r>
    </w:p>
    <w:p w14:paraId="04795928" w14:textId="77777777" w:rsidR="004F2F6E" w:rsidRPr="003A72DC" w:rsidRDefault="004F2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76"/>
        <w:gridCol w:w="978"/>
        <w:gridCol w:w="1742"/>
        <w:gridCol w:w="2041"/>
        <w:gridCol w:w="1701"/>
        <w:gridCol w:w="1179"/>
      </w:tblGrid>
      <w:tr w:rsidR="003A72DC" w:rsidRPr="003A72DC" w14:paraId="52C5EE61" w14:textId="77777777">
        <w:tc>
          <w:tcPr>
            <w:tcW w:w="567" w:type="dxa"/>
          </w:tcPr>
          <w:p w14:paraId="3E5E05BC" w14:textId="77777777" w:rsidR="004F2F6E" w:rsidRPr="003A72DC" w:rsidRDefault="004F2F6E">
            <w:pPr>
              <w:pStyle w:val="ConsPlusNormal"/>
              <w:jc w:val="center"/>
            </w:pPr>
            <w:r w:rsidRPr="003A72DC">
              <w:t>N п/п</w:t>
            </w:r>
          </w:p>
        </w:tc>
        <w:tc>
          <w:tcPr>
            <w:tcW w:w="776" w:type="dxa"/>
          </w:tcPr>
          <w:p w14:paraId="380ECB99" w14:textId="77777777" w:rsidR="004F2F6E" w:rsidRPr="003A72DC" w:rsidRDefault="004F2F6E">
            <w:pPr>
              <w:pStyle w:val="ConsPlusNormal"/>
              <w:jc w:val="center"/>
            </w:pPr>
            <w:r w:rsidRPr="003A72DC">
              <w:t>Дата</w:t>
            </w:r>
          </w:p>
        </w:tc>
        <w:tc>
          <w:tcPr>
            <w:tcW w:w="978" w:type="dxa"/>
          </w:tcPr>
          <w:p w14:paraId="2AA57F4E" w14:textId="77777777" w:rsidR="004F2F6E" w:rsidRPr="003A72DC" w:rsidRDefault="004F2F6E">
            <w:pPr>
              <w:pStyle w:val="ConsPlusNormal"/>
              <w:jc w:val="center"/>
            </w:pPr>
            <w:r w:rsidRPr="003A72DC">
              <w:t>Время</w:t>
            </w:r>
          </w:p>
        </w:tc>
        <w:tc>
          <w:tcPr>
            <w:tcW w:w="1742" w:type="dxa"/>
          </w:tcPr>
          <w:p w14:paraId="2A119B32" w14:textId="77777777" w:rsidR="004F2F6E" w:rsidRPr="003A72DC" w:rsidRDefault="004F2F6E">
            <w:pPr>
              <w:pStyle w:val="ConsPlusNormal"/>
              <w:jc w:val="center"/>
            </w:pPr>
            <w:r w:rsidRPr="003A72DC">
              <w:t>Наименование организации</w:t>
            </w:r>
          </w:p>
        </w:tc>
        <w:tc>
          <w:tcPr>
            <w:tcW w:w="2041" w:type="dxa"/>
          </w:tcPr>
          <w:p w14:paraId="007B8810" w14:textId="77777777" w:rsidR="004F2F6E" w:rsidRPr="003A72DC" w:rsidRDefault="004F2F6E">
            <w:pPr>
              <w:pStyle w:val="ConsPlusNormal"/>
              <w:jc w:val="center"/>
            </w:pPr>
            <w:r w:rsidRPr="003A72DC">
              <w:t>Наименование муниципальной программы, в рамках которой подается заявка</w:t>
            </w:r>
          </w:p>
        </w:tc>
        <w:tc>
          <w:tcPr>
            <w:tcW w:w="1701" w:type="dxa"/>
          </w:tcPr>
          <w:p w14:paraId="1E1F7873" w14:textId="77777777" w:rsidR="004F2F6E" w:rsidRPr="003A72DC" w:rsidRDefault="004F2F6E">
            <w:pPr>
              <w:pStyle w:val="ConsPlusNormal"/>
              <w:jc w:val="center"/>
            </w:pPr>
            <w:r w:rsidRPr="003A72DC">
              <w:t>Наименование мероприятия</w:t>
            </w:r>
          </w:p>
        </w:tc>
        <w:tc>
          <w:tcPr>
            <w:tcW w:w="1179" w:type="dxa"/>
          </w:tcPr>
          <w:p w14:paraId="385C94D1" w14:textId="77777777" w:rsidR="004F2F6E" w:rsidRPr="003A72DC" w:rsidRDefault="004F2F6E">
            <w:pPr>
              <w:pStyle w:val="ConsPlusNormal"/>
              <w:jc w:val="center"/>
            </w:pPr>
            <w:r w:rsidRPr="003A72DC">
              <w:t>Сумма субсидии</w:t>
            </w:r>
          </w:p>
        </w:tc>
      </w:tr>
      <w:tr w:rsidR="003A72DC" w:rsidRPr="003A72DC" w14:paraId="38C929E4" w14:textId="77777777">
        <w:tc>
          <w:tcPr>
            <w:tcW w:w="567" w:type="dxa"/>
          </w:tcPr>
          <w:p w14:paraId="0E56D64F" w14:textId="77777777" w:rsidR="004F2F6E" w:rsidRPr="003A72DC" w:rsidRDefault="004F2F6E">
            <w:pPr>
              <w:pStyle w:val="ConsPlusNormal"/>
            </w:pPr>
          </w:p>
        </w:tc>
        <w:tc>
          <w:tcPr>
            <w:tcW w:w="776" w:type="dxa"/>
          </w:tcPr>
          <w:p w14:paraId="34684AB9" w14:textId="77777777" w:rsidR="004F2F6E" w:rsidRPr="003A72DC" w:rsidRDefault="004F2F6E">
            <w:pPr>
              <w:pStyle w:val="ConsPlusNormal"/>
            </w:pPr>
          </w:p>
        </w:tc>
        <w:tc>
          <w:tcPr>
            <w:tcW w:w="978" w:type="dxa"/>
          </w:tcPr>
          <w:p w14:paraId="200773A0" w14:textId="77777777" w:rsidR="004F2F6E" w:rsidRPr="003A72DC" w:rsidRDefault="004F2F6E">
            <w:pPr>
              <w:pStyle w:val="ConsPlusNormal"/>
            </w:pPr>
          </w:p>
        </w:tc>
        <w:tc>
          <w:tcPr>
            <w:tcW w:w="1742" w:type="dxa"/>
          </w:tcPr>
          <w:p w14:paraId="58EB817D" w14:textId="77777777" w:rsidR="004F2F6E" w:rsidRPr="003A72DC" w:rsidRDefault="004F2F6E">
            <w:pPr>
              <w:pStyle w:val="ConsPlusNormal"/>
            </w:pPr>
          </w:p>
        </w:tc>
        <w:tc>
          <w:tcPr>
            <w:tcW w:w="2041" w:type="dxa"/>
          </w:tcPr>
          <w:p w14:paraId="5DD3735F" w14:textId="77777777" w:rsidR="004F2F6E" w:rsidRPr="003A72DC" w:rsidRDefault="004F2F6E">
            <w:pPr>
              <w:pStyle w:val="ConsPlusNormal"/>
            </w:pPr>
          </w:p>
        </w:tc>
        <w:tc>
          <w:tcPr>
            <w:tcW w:w="1701" w:type="dxa"/>
          </w:tcPr>
          <w:p w14:paraId="13FDF0FC" w14:textId="77777777" w:rsidR="004F2F6E" w:rsidRPr="003A72DC" w:rsidRDefault="004F2F6E">
            <w:pPr>
              <w:pStyle w:val="ConsPlusNormal"/>
            </w:pPr>
          </w:p>
        </w:tc>
        <w:tc>
          <w:tcPr>
            <w:tcW w:w="1179" w:type="dxa"/>
          </w:tcPr>
          <w:p w14:paraId="1012B57D" w14:textId="77777777" w:rsidR="004F2F6E" w:rsidRPr="003A72DC" w:rsidRDefault="004F2F6E">
            <w:pPr>
              <w:pStyle w:val="ConsPlusNormal"/>
            </w:pPr>
          </w:p>
        </w:tc>
      </w:tr>
      <w:tr w:rsidR="003A72DC" w:rsidRPr="003A72DC" w14:paraId="6ADC9A5C" w14:textId="77777777">
        <w:tc>
          <w:tcPr>
            <w:tcW w:w="567" w:type="dxa"/>
          </w:tcPr>
          <w:p w14:paraId="1858F37C" w14:textId="77777777" w:rsidR="004F2F6E" w:rsidRPr="003A72DC" w:rsidRDefault="004F2F6E">
            <w:pPr>
              <w:pStyle w:val="ConsPlusNormal"/>
            </w:pPr>
          </w:p>
        </w:tc>
        <w:tc>
          <w:tcPr>
            <w:tcW w:w="776" w:type="dxa"/>
          </w:tcPr>
          <w:p w14:paraId="2781A5DA" w14:textId="77777777" w:rsidR="004F2F6E" w:rsidRPr="003A72DC" w:rsidRDefault="004F2F6E">
            <w:pPr>
              <w:pStyle w:val="ConsPlusNormal"/>
            </w:pPr>
          </w:p>
        </w:tc>
        <w:tc>
          <w:tcPr>
            <w:tcW w:w="978" w:type="dxa"/>
          </w:tcPr>
          <w:p w14:paraId="33C472D0" w14:textId="77777777" w:rsidR="004F2F6E" w:rsidRPr="003A72DC" w:rsidRDefault="004F2F6E">
            <w:pPr>
              <w:pStyle w:val="ConsPlusNormal"/>
            </w:pPr>
          </w:p>
        </w:tc>
        <w:tc>
          <w:tcPr>
            <w:tcW w:w="1742" w:type="dxa"/>
          </w:tcPr>
          <w:p w14:paraId="12756E81" w14:textId="77777777" w:rsidR="004F2F6E" w:rsidRPr="003A72DC" w:rsidRDefault="004F2F6E">
            <w:pPr>
              <w:pStyle w:val="ConsPlusNormal"/>
            </w:pPr>
          </w:p>
        </w:tc>
        <w:tc>
          <w:tcPr>
            <w:tcW w:w="2041" w:type="dxa"/>
          </w:tcPr>
          <w:p w14:paraId="3E1D15A4" w14:textId="77777777" w:rsidR="004F2F6E" w:rsidRPr="003A72DC" w:rsidRDefault="004F2F6E">
            <w:pPr>
              <w:pStyle w:val="ConsPlusNormal"/>
            </w:pPr>
          </w:p>
        </w:tc>
        <w:tc>
          <w:tcPr>
            <w:tcW w:w="1701" w:type="dxa"/>
          </w:tcPr>
          <w:p w14:paraId="7CD4190E" w14:textId="77777777" w:rsidR="004F2F6E" w:rsidRPr="003A72DC" w:rsidRDefault="004F2F6E">
            <w:pPr>
              <w:pStyle w:val="ConsPlusNormal"/>
            </w:pPr>
          </w:p>
        </w:tc>
        <w:tc>
          <w:tcPr>
            <w:tcW w:w="1179" w:type="dxa"/>
          </w:tcPr>
          <w:p w14:paraId="6FD21E2D" w14:textId="77777777" w:rsidR="004F2F6E" w:rsidRPr="003A72DC" w:rsidRDefault="004F2F6E">
            <w:pPr>
              <w:pStyle w:val="ConsPlusNormal"/>
            </w:pPr>
          </w:p>
        </w:tc>
      </w:tr>
      <w:tr w:rsidR="003A72DC" w:rsidRPr="003A72DC" w14:paraId="6A7491AC" w14:textId="77777777">
        <w:tc>
          <w:tcPr>
            <w:tcW w:w="567" w:type="dxa"/>
          </w:tcPr>
          <w:p w14:paraId="2C1A988F" w14:textId="77777777" w:rsidR="004F2F6E" w:rsidRPr="003A72DC" w:rsidRDefault="004F2F6E">
            <w:pPr>
              <w:pStyle w:val="ConsPlusNormal"/>
            </w:pPr>
          </w:p>
        </w:tc>
        <w:tc>
          <w:tcPr>
            <w:tcW w:w="776" w:type="dxa"/>
          </w:tcPr>
          <w:p w14:paraId="135B7766" w14:textId="77777777" w:rsidR="004F2F6E" w:rsidRPr="003A72DC" w:rsidRDefault="004F2F6E">
            <w:pPr>
              <w:pStyle w:val="ConsPlusNormal"/>
            </w:pPr>
          </w:p>
        </w:tc>
        <w:tc>
          <w:tcPr>
            <w:tcW w:w="978" w:type="dxa"/>
          </w:tcPr>
          <w:p w14:paraId="3700488A" w14:textId="77777777" w:rsidR="004F2F6E" w:rsidRPr="003A72DC" w:rsidRDefault="004F2F6E">
            <w:pPr>
              <w:pStyle w:val="ConsPlusNormal"/>
            </w:pPr>
          </w:p>
        </w:tc>
        <w:tc>
          <w:tcPr>
            <w:tcW w:w="1742" w:type="dxa"/>
          </w:tcPr>
          <w:p w14:paraId="20EBB0B9" w14:textId="77777777" w:rsidR="004F2F6E" w:rsidRPr="003A72DC" w:rsidRDefault="004F2F6E">
            <w:pPr>
              <w:pStyle w:val="ConsPlusNormal"/>
            </w:pPr>
          </w:p>
        </w:tc>
        <w:tc>
          <w:tcPr>
            <w:tcW w:w="2041" w:type="dxa"/>
          </w:tcPr>
          <w:p w14:paraId="0CE773D7" w14:textId="77777777" w:rsidR="004F2F6E" w:rsidRPr="003A72DC" w:rsidRDefault="004F2F6E">
            <w:pPr>
              <w:pStyle w:val="ConsPlusNormal"/>
            </w:pPr>
          </w:p>
        </w:tc>
        <w:tc>
          <w:tcPr>
            <w:tcW w:w="1701" w:type="dxa"/>
          </w:tcPr>
          <w:p w14:paraId="2653AF49" w14:textId="77777777" w:rsidR="004F2F6E" w:rsidRPr="003A72DC" w:rsidRDefault="004F2F6E">
            <w:pPr>
              <w:pStyle w:val="ConsPlusNormal"/>
            </w:pPr>
          </w:p>
        </w:tc>
        <w:tc>
          <w:tcPr>
            <w:tcW w:w="1179" w:type="dxa"/>
          </w:tcPr>
          <w:p w14:paraId="7378557D" w14:textId="77777777" w:rsidR="004F2F6E" w:rsidRPr="003A72DC" w:rsidRDefault="004F2F6E">
            <w:pPr>
              <w:pStyle w:val="ConsPlusNormal"/>
            </w:pPr>
          </w:p>
        </w:tc>
      </w:tr>
      <w:tr w:rsidR="003A72DC" w:rsidRPr="003A72DC" w14:paraId="5FA05609" w14:textId="77777777">
        <w:tc>
          <w:tcPr>
            <w:tcW w:w="567" w:type="dxa"/>
          </w:tcPr>
          <w:p w14:paraId="150557AB" w14:textId="77777777" w:rsidR="004F2F6E" w:rsidRPr="003A72DC" w:rsidRDefault="004F2F6E">
            <w:pPr>
              <w:pStyle w:val="ConsPlusNormal"/>
            </w:pPr>
          </w:p>
        </w:tc>
        <w:tc>
          <w:tcPr>
            <w:tcW w:w="776" w:type="dxa"/>
          </w:tcPr>
          <w:p w14:paraId="0900E8FB" w14:textId="77777777" w:rsidR="004F2F6E" w:rsidRPr="003A72DC" w:rsidRDefault="004F2F6E">
            <w:pPr>
              <w:pStyle w:val="ConsPlusNormal"/>
            </w:pPr>
          </w:p>
        </w:tc>
        <w:tc>
          <w:tcPr>
            <w:tcW w:w="978" w:type="dxa"/>
          </w:tcPr>
          <w:p w14:paraId="02F69EF5" w14:textId="77777777" w:rsidR="004F2F6E" w:rsidRPr="003A72DC" w:rsidRDefault="004F2F6E">
            <w:pPr>
              <w:pStyle w:val="ConsPlusNormal"/>
            </w:pPr>
          </w:p>
        </w:tc>
        <w:tc>
          <w:tcPr>
            <w:tcW w:w="1742" w:type="dxa"/>
          </w:tcPr>
          <w:p w14:paraId="4A3CD234" w14:textId="77777777" w:rsidR="004F2F6E" w:rsidRPr="003A72DC" w:rsidRDefault="004F2F6E">
            <w:pPr>
              <w:pStyle w:val="ConsPlusNormal"/>
            </w:pPr>
          </w:p>
        </w:tc>
        <w:tc>
          <w:tcPr>
            <w:tcW w:w="2041" w:type="dxa"/>
          </w:tcPr>
          <w:p w14:paraId="1A58ED63" w14:textId="77777777" w:rsidR="004F2F6E" w:rsidRPr="003A72DC" w:rsidRDefault="004F2F6E">
            <w:pPr>
              <w:pStyle w:val="ConsPlusNormal"/>
            </w:pPr>
          </w:p>
        </w:tc>
        <w:tc>
          <w:tcPr>
            <w:tcW w:w="1701" w:type="dxa"/>
          </w:tcPr>
          <w:p w14:paraId="6097A6EF" w14:textId="77777777" w:rsidR="004F2F6E" w:rsidRPr="003A72DC" w:rsidRDefault="004F2F6E">
            <w:pPr>
              <w:pStyle w:val="ConsPlusNormal"/>
            </w:pPr>
          </w:p>
        </w:tc>
        <w:tc>
          <w:tcPr>
            <w:tcW w:w="1179" w:type="dxa"/>
          </w:tcPr>
          <w:p w14:paraId="34EC12F7" w14:textId="77777777" w:rsidR="004F2F6E" w:rsidRPr="003A72DC" w:rsidRDefault="004F2F6E">
            <w:pPr>
              <w:pStyle w:val="ConsPlusNormal"/>
            </w:pPr>
          </w:p>
        </w:tc>
      </w:tr>
      <w:tr w:rsidR="003A72DC" w:rsidRPr="003A72DC" w14:paraId="5429EA7F" w14:textId="77777777">
        <w:tc>
          <w:tcPr>
            <w:tcW w:w="567" w:type="dxa"/>
          </w:tcPr>
          <w:p w14:paraId="25117BFA" w14:textId="77777777" w:rsidR="004F2F6E" w:rsidRPr="003A72DC" w:rsidRDefault="004F2F6E">
            <w:pPr>
              <w:pStyle w:val="ConsPlusNormal"/>
            </w:pPr>
          </w:p>
        </w:tc>
        <w:tc>
          <w:tcPr>
            <w:tcW w:w="776" w:type="dxa"/>
          </w:tcPr>
          <w:p w14:paraId="2ACDDE18" w14:textId="77777777" w:rsidR="004F2F6E" w:rsidRPr="003A72DC" w:rsidRDefault="004F2F6E">
            <w:pPr>
              <w:pStyle w:val="ConsPlusNormal"/>
            </w:pPr>
          </w:p>
        </w:tc>
        <w:tc>
          <w:tcPr>
            <w:tcW w:w="978" w:type="dxa"/>
          </w:tcPr>
          <w:p w14:paraId="36CE0201" w14:textId="77777777" w:rsidR="004F2F6E" w:rsidRPr="003A72DC" w:rsidRDefault="004F2F6E">
            <w:pPr>
              <w:pStyle w:val="ConsPlusNormal"/>
            </w:pPr>
          </w:p>
        </w:tc>
        <w:tc>
          <w:tcPr>
            <w:tcW w:w="1742" w:type="dxa"/>
          </w:tcPr>
          <w:p w14:paraId="182FBE8D" w14:textId="77777777" w:rsidR="004F2F6E" w:rsidRPr="003A72DC" w:rsidRDefault="004F2F6E">
            <w:pPr>
              <w:pStyle w:val="ConsPlusNormal"/>
            </w:pPr>
          </w:p>
        </w:tc>
        <w:tc>
          <w:tcPr>
            <w:tcW w:w="2041" w:type="dxa"/>
          </w:tcPr>
          <w:p w14:paraId="7AADE70F" w14:textId="77777777" w:rsidR="004F2F6E" w:rsidRPr="003A72DC" w:rsidRDefault="004F2F6E">
            <w:pPr>
              <w:pStyle w:val="ConsPlusNormal"/>
            </w:pPr>
          </w:p>
        </w:tc>
        <w:tc>
          <w:tcPr>
            <w:tcW w:w="1701" w:type="dxa"/>
          </w:tcPr>
          <w:p w14:paraId="7C86215B" w14:textId="77777777" w:rsidR="004F2F6E" w:rsidRPr="003A72DC" w:rsidRDefault="004F2F6E">
            <w:pPr>
              <w:pStyle w:val="ConsPlusNormal"/>
            </w:pPr>
          </w:p>
        </w:tc>
        <w:tc>
          <w:tcPr>
            <w:tcW w:w="1179" w:type="dxa"/>
          </w:tcPr>
          <w:p w14:paraId="40BAAA74" w14:textId="77777777" w:rsidR="004F2F6E" w:rsidRPr="003A72DC" w:rsidRDefault="004F2F6E">
            <w:pPr>
              <w:pStyle w:val="ConsPlusNormal"/>
            </w:pPr>
          </w:p>
        </w:tc>
      </w:tr>
      <w:tr w:rsidR="003A72DC" w:rsidRPr="003A72DC" w14:paraId="3DABC3CA" w14:textId="77777777">
        <w:tc>
          <w:tcPr>
            <w:tcW w:w="567" w:type="dxa"/>
          </w:tcPr>
          <w:p w14:paraId="6715F97A" w14:textId="77777777" w:rsidR="004F2F6E" w:rsidRPr="003A72DC" w:rsidRDefault="004F2F6E">
            <w:pPr>
              <w:pStyle w:val="ConsPlusNormal"/>
            </w:pPr>
          </w:p>
        </w:tc>
        <w:tc>
          <w:tcPr>
            <w:tcW w:w="776" w:type="dxa"/>
          </w:tcPr>
          <w:p w14:paraId="5110BA60" w14:textId="77777777" w:rsidR="004F2F6E" w:rsidRPr="003A72DC" w:rsidRDefault="004F2F6E">
            <w:pPr>
              <w:pStyle w:val="ConsPlusNormal"/>
            </w:pPr>
          </w:p>
        </w:tc>
        <w:tc>
          <w:tcPr>
            <w:tcW w:w="978" w:type="dxa"/>
          </w:tcPr>
          <w:p w14:paraId="09CAD4C9" w14:textId="77777777" w:rsidR="004F2F6E" w:rsidRPr="003A72DC" w:rsidRDefault="004F2F6E">
            <w:pPr>
              <w:pStyle w:val="ConsPlusNormal"/>
            </w:pPr>
          </w:p>
        </w:tc>
        <w:tc>
          <w:tcPr>
            <w:tcW w:w="1742" w:type="dxa"/>
          </w:tcPr>
          <w:p w14:paraId="4551E9AD" w14:textId="77777777" w:rsidR="004F2F6E" w:rsidRPr="003A72DC" w:rsidRDefault="004F2F6E">
            <w:pPr>
              <w:pStyle w:val="ConsPlusNormal"/>
            </w:pPr>
          </w:p>
        </w:tc>
        <w:tc>
          <w:tcPr>
            <w:tcW w:w="2041" w:type="dxa"/>
          </w:tcPr>
          <w:p w14:paraId="727E76B3" w14:textId="77777777" w:rsidR="004F2F6E" w:rsidRPr="003A72DC" w:rsidRDefault="004F2F6E">
            <w:pPr>
              <w:pStyle w:val="ConsPlusNormal"/>
            </w:pPr>
          </w:p>
        </w:tc>
        <w:tc>
          <w:tcPr>
            <w:tcW w:w="1701" w:type="dxa"/>
          </w:tcPr>
          <w:p w14:paraId="789C9D98" w14:textId="77777777" w:rsidR="004F2F6E" w:rsidRPr="003A72DC" w:rsidRDefault="004F2F6E">
            <w:pPr>
              <w:pStyle w:val="ConsPlusNormal"/>
            </w:pPr>
          </w:p>
        </w:tc>
        <w:tc>
          <w:tcPr>
            <w:tcW w:w="1179" w:type="dxa"/>
          </w:tcPr>
          <w:p w14:paraId="2B56D811" w14:textId="77777777" w:rsidR="004F2F6E" w:rsidRPr="003A72DC" w:rsidRDefault="004F2F6E">
            <w:pPr>
              <w:pStyle w:val="ConsPlusNormal"/>
            </w:pPr>
          </w:p>
        </w:tc>
      </w:tr>
      <w:tr w:rsidR="003A72DC" w:rsidRPr="003A72DC" w14:paraId="553A3325" w14:textId="77777777">
        <w:tc>
          <w:tcPr>
            <w:tcW w:w="567" w:type="dxa"/>
          </w:tcPr>
          <w:p w14:paraId="0182FE65" w14:textId="77777777" w:rsidR="004F2F6E" w:rsidRPr="003A72DC" w:rsidRDefault="004F2F6E">
            <w:pPr>
              <w:pStyle w:val="ConsPlusNormal"/>
            </w:pPr>
          </w:p>
        </w:tc>
        <w:tc>
          <w:tcPr>
            <w:tcW w:w="776" w:type="dxa"/>
          </w:tcPr>
          <w:p w14:paraId="19660C49" w14:textId="77777777" w:rsidR="004F2F6E" w:rsidRPr="003A72DC" w:rsidRDefault="004F2F6E">
            <w:pPr>
              <w:pStyle w:val="ConsPlusNormal"/>
            </w:pPr>
          </w:p>
        </w:tc>
        <w:tc>
          <w:tcPr>
            <w:tcW w:w="978" w:type="dxa"/>
          </w:tcPr>
          <w:p w14:paraId="7AF20AB5" w14:textId="77777777" w:rsidR="004F2F6E" w:rsidRPr="003A72DC" w:rsidRDefault="004F2F6E">
            <w:pPr>
              <w:pStyle w:val="ConsPlusNormal"/>
            </w:pPr>
          </w:p>
        </w:tc>
        <w:tc>
          <w:tcPr>
            <w:tcW w:w="1742" w:type="dxa"/>
          </w:tcPr>
          <w:p w14:paraId="3291C451" w14:textId="77777777" w:rsidR="004F2F6E" w:rsidRPr="003A72DC" w:rsidRDefault="004F2F6E">
            <w:pPr>
              <w:pStyle w:val="ConsPlusNormal"/>
            </w:pPr>
          </w:p>
        </w:tc>
        <w:tc>
          <w:tcPr>
            <w:tcW w:w="2041" w:type="dxa"/>
          </w:tcPr>
          <w:p w14:paraId="1D2531B8" w14:textId="77777777" w:rsidR="004F2F6E" w:rsidRPr="003A72DC" w:rsidRDefault="004F2F6E">
            <w:pPr>
              <w:pStyle w:val="ConsPlusNormal"/>
            </w:pPr>
          </w:p>
        </w:tc>
        <w:tc>
          <w:tcPr>
            <w:tcW w:w="1701" w:type="dxa"/>
          </w:tcPr>
          <w:p w14:paraId="36F10E9A" w14:textId="77777777" w:rsidR="004F2F6E" w:rsidRPr="003A72DC" w:rsidRDefault="004F2F6E">
            <w:pPr>
              <w:pStyle w:val="ConsPlusNormal"/>
            </w:pPr>
          </w:p>
        </w:tc>
        <w:tc>
          <w:tcPr>
            <w:tcW w:w="1179" w:type="dxa"/>
          </w:tcPr>
          <w:p w14:paraId="58C9EA9B" w14:textId="77777777" w:rsidR="004F2F6E" w:rsidRPr="003A72DC" w:rsidRDefault="004F2F6E">
            <w:pPr>
              <w:pStyle w:val="ConsPlusNormal"/>
            </w:pPr>
          </w:p>
        </w:tc>
      </w:tr>
      <w:tr w:rsidR="003A72DC" w:rsidRPr="003A72DC" w14:paraId="2DA1623B" w14:textId="77777777">
        <w:tc>
          <w:tcPr>
            <w:tcW w:w="567" w:type="dxa"/>
          </w:tcPr>
          <w:p w14:paraId="34C8EF6E" w14:textId="77777777" w:rsidR="004F2F6E" w:rsidRPr="003A72DC" w:rsidRDefault="004F2F6E">
            <w:pPr>
              <w:pStyle w:val="ConsPlusNormal"/>
            </w:pPr>
          </w:p>
        </w:tc>
        <w:tc>
          <w:tcPr>
            <w:tcW w:w="776" w:type="dxa"/>
          </w:tcPr>
          <w:p w14:paraId="1B961266" w14:textId="77777777" w:rsidR="004F2F6E" w:rsidRPr="003A72DC" w:rsidRDefault="004F2F6E">
            <w:pPr>
              <w:pStyle w:val="ConsPlusNormal"/>
            </w:pPr>
          </w:p>
        </w:tc>
        <w:tc>
          <w:tcPr>
            <w:tcW w:w="978" w:type="dxa"/>
          </w:tcPr>
          <w:p w14:paraId="674C98D0" w14:textId="77777777" w:rsidR="004F2F6E" w:rsidRPr="003A72DC" w:rsidRDefault="004F2F6E">
            <w:pPr>
              <w:pStyle w:val="ConsPlusNormal"/>
            </w:pPr>
          </w:p>
        </w:tc>
        <w:tc>
          <w:tcPr>
            <w:tcW w:w="1742" w:type="dxa"/>
          </w:tcPr>
          <w:p w14:paraId="008F4187" w14:textId="77777777" w:rsidR="004F2F6E" w:rsidRPr="003A72DC" w:rsidRDefault="004F2F6E">
            <w:pPr>
              <w:pStyle w:val="ConsPlusNormal"/>
            </w:pPr>
          </w:p>
        </w:tc>
        <w:tc>
          <w:tcPr>
            <w:tcW w:w="2041" w:type="dxa"/>
          </w:tcPr>
          <w:p w14:paraId="12D182FB" w14:textId="77777777" w:rsidR="004F2F6E" w:rsidRPr="003A72DC" w:rsidRDefault="004F2F6E">
            <w:pPr>
              <w:pStyle w:val="ConsPlusNormal"/>
            </w:pPr>
          </w:p>
        </w:tc>
        <w:tc>
          <w:tcPr>
            <w:tcW w:w="1701" w:type="dxa"/>
          </w:tcPr>
          <w:p w14:paraId="0A9A8DBC" w14:textId="77777777" w:rsidR="004F2F6E" w:rsidRPr="003A72DC" w:rsidRDefault="004F2F6E">
            <w:pPr>
              <w:pStyle w:val="ConsPlusNormal"/>
            </w:pPr>
          </w:p>
        </w:tc>
        <w:tc>
          <w:tcPr>
            <w:tcW w:w="1179" w:type="dxa"/>
          </w:tcPr>
          <w:p w14:paraId="663C2D43" w14:textId="77777777" w:rsidR="004F2F6E" w:rsidRPr="003A72DC" w:rsidRDefault="004F2F6E">
            <w:pPr>
              <w:pStyle w:val="ConsPlusNormal"/>
            </w:pPr>
          </w:p>
        </w:tc>
      </w:tr>
      <w:tr w:rsidR="003A72DC" w:rsidRPr="003A72DC" w14:paraId="2CF91AEC" w14:textId="77777777">
        <w:tc>
          <w:tcPr>
            <w:tcW w:w="567" w:type="dxa"/>
          </w:tcPr>
          <w:p w14:paraId="23424F65" w14:textId="77777777" w:rsidR="004F2F6E" w:rsidRPr="003A72DC" w:rsidRDefault="004F2F6E">
            <w:pPr>
              <w:pStyle w:val="ConsPlusNormal"/>
            </w:pPr>
          </w:p>
        </w:tc>
        <w:tc>
          <w:tcPr>
            <w:tcW w:w="776" w:type="dxa"/>
          </w:tcPr>
          <w:p w14:paraId="41ECA6FD" w14:textId="77777777" w:rsidR="004F2F6E" w:rsidRPr="003A72DC" w:rsidRDefault="004F2F6E">
            <w:pPr>
              <w:pStyle w:val="ConsPlusNormal"/>
            </w:pPr>
          </w:p>
        </w:tc>
        <w:tc>
          <w:tcPr>
            <w:tcW w:w="978" w:type="dxa"/>
          </w:tcPr>
          <w:p w14:paraId="2ECF14D3" w14:textId="77777777" w:rsidR="004F2F6E" w:rsidRPr="003A72DC" w:rsidRDefault="004F2F6E">
            <w:pPr>
              <w:pStyle w:val="ConsPlusNormal"/>
            </w:pPr>
          </w:p>
        </w:tc>
        <w:tc>
          <w:tcPr>
            <w:tcW w:w="1742" w:type="dxa"/>
          </w:tcPr>
          <w:p w14:paraId="595E9F1E" w14:textId="77777777" w:rsidR="004F2F6E" w:rsidRPr="003A72DC" w:rsidRDefault="004F2F6E">
            <w:pPr>
              <w:pStyle w:val="ConsPlusNormal"/>
            </w:pPr>
          </w:p>
        </w:tc>
        <w:tc>
          <w:tcPr>
            <w:tcW w:w="2041" w:type="dxa"/>
          </w:tcPr>
          <w:p w14:paraId="1E0B3225" w14:textId="77777777" w:rsidR="004F2F6E" w:rsidRPr="003A72DC" w:rsidRDefault="004F2F6E">
            <w:pPr>
              <w:pStyle w:val="ConsPlusNormal"/>
            </w:pPr>
          </w:p>
        </w:tc>
        <w:tc>
          <w:tcPr>
            <w:tcW w:w="1701" w:type="dxa"/>
          </w:tcPr>
          <w:p w14:paraId="2E8F6CAA" w14:textId="77777777" w:rsidR="004F2F6E" w:rsidRPr="003A72DC" w:rsidRDefault="004F2F6E">
            <w:pPr>
              <w:pStyle w:val="ConsPlusNormal"/>
            </w:pPr>
          </w:p>
        </w:tc>
        <w:tc>
          <w:tcPr>
            <w:tcW w:w="1179" w:type="dxa"/>
          </w:tcPr>
          <w:p w14:paraId="4F488A93" w14:textId="77777777" w:rsidR="004F2F6E" w:rsidRPr="003A72DC" w:rsidRDefault="004F2F6E">
            <w:pPr>
              <w:pStyle w:val="ConsPlusNormal"/>
            </w:pPr>
          </w:p>
        </w:tc>
      </w:tr>
      <w:tr w:rsidR="003A72DC" w:rsidRPr="003A72DC" w14:paraId="4F020983" w14:textId="77777777">
        <w:tc>
          <w:tcPr>
            <w:tcW w:w="567" w:type="dxa"/>
          </w:tcPr>
          <w:p w14:paraId="6B8A8A53" w14:textId="77777777" w:rsidR="004F2F6E" w:rsidRPr="003A72DC" w:rsidRDefault="004F2F6E">
            <w:pPr>
              <w:pStyle w:val="ConsPlusNormal"/>
            </w:pPr>
          </w:p>
        </w:tc>
        <w:tc>
          <w:tcPr>
            <w:tcW w:w="776" w:type="dxa"/>
          </w:tcPr>
          <w:p w14:paraId="3CE99401" w14:textId="77777777" w:rsidR="004F2F6E" w:rsidRPr="003A72DC" w:rsidRDefault="004F2F6E">
            <w:pPr>
              <w:pStyle w:val="ConsPlusNormal"/>
            </w:pPr>
          </w:p>
        </w:tc>
        <w:tc>
          <w:tcPr>
            <w:tcW w:w="978" w:type="dxa"/>
          </w:tcPr>
          <w:p w14:paraId="67DFBBF5" w14:textId="77777777" w:rsidR="004F2F6E" w:rsidRPr="003A72DC" w:rsidRDefault="004F2F6E">
            <w:pPr>
              <w:pStyle w:val="ConsPlusNormal"/>
            </w:pPr>
          </w:p>
        </w:tc>
        <w:tc>
          <w:tcPr>
            <w:tcW w:w="1742" w:type="dxa"/>
          </w:tcPr>
          <w:p w14:paraId="0D3A9ECB" w14:textId="77777777" w:rsidR="004F2F6E" w:rsidRPr="003A72DC" w:rsidRDefault="004F2F6E">
            <w:pPr>
              <w:pStyle w:val="ConsPlusNormal"/>
            </w:pPr>
          </w:p>
        </w:tc>
        <w:tc>
          <w:tcPr>
            <w:tcW w:w="2041" w:type="dxa"/>
          </w:tcPr>
          <w:p w14:paraId="1CEA7DBB" w14:textId="77777777" w:rsidR="004F2F6E" w:rsidRPr="003A72DC" w:rsidRDefault="004F2F6E">
            <w:pPr>
              <w:pStyle w:val="ConsPlusNormal"/>
            </w:pPr>
          </w:p>
        </w:tc>
        <w:tc>
          <w:tcPr>
            <w:tcW w:w="1701" w:type="dxa"/>
          </w:tcPr>
          <w:p w14:paraId="6AE63A4F" w14:textId="77777777" w:rsidR="004F2F6E" w:rsidRPr="003A72DC" w:rsidRDefault="004F2F6E">
            <w:pPr>
              <w:pStyle w:val="ConsPlusNormal"/>
            </w:pPr>
          </w:p>
        </w:tc>
        <w:tc>
          <w:tcPr>
            <w:tcW w:w="1179" w:type="dxa"/>
          </w:tcPr>
          <w:p w14:paraId="1D57DE90" w14:textId="77777777" w:rsidR="004F2F6E" w:rsidRPr="003A72DC" w:rsidRDefault="004F2F6E">
            <w:pPr>
              <w:pStyle w:val="ConsPlusNormal"/>
            </w:pPr>
          </w:p>
        </w:tc>
      </w:tr>
      <w:tr w:rsidR="003A72DC" w:rsidRPr="003A72DC" w14:paraId="1664C189" w14:textId="77777777">
        <w:tc>
          <w:tcPr>
            <w:tcW w:w="567" w:type="dxa"/>
          </w:tcPr>
          <w:p w14:paraId="1C33C035" w14:textId="77777777" w:rsidR="004F2F6E" w:rsidRPr="003A72DC" w:rsidRDefault="004F2F6E">
            <w:pPr>
              <w:pStyle w:val="ConsPlusNormal"/>
            </w:pPr>
          </w:p>
        </w:tc>
        <w:tc>
          <w:tcPr>
            <w:tcW w:w="776" w:type="dxa"/>
          </w:tcPr>
          <w:p w14:paraId="08616E06" w14:textId="77777777" w:rsidR="004F2F6E" w:rsidRPr="003A72DC" w:rsidRDefault="004F2F6E">
            <w:pPr>
              <w:pStyle w:val="ConsPlusNormal"/>
            </w:pPr>
          </w:p>
        </w:tc>
        <w:tc>
          <w:tcPr>
            <w:tcW w:w="978" w:type="dxa"/>
          </w:tcPr>
          <w:p w14:paraId="1CC69B92" w14:textId="77777777" w:rsidR="004F2F6E" w:rsidRPr="003A72DC" w:rsidRDefault="004F2F6E">
            <w:pPr>
              <w:pStyle w:val="ConsPlusNormal"/>
            </w:pPr>
          </w:p>
        </w:tc>
        <w:tc>
          <w:tcPr>
            <w:tcW w:w="1742" w:type="dxa"/>
          </w:tcPr>
          <w:p w14:paraId="0A4AFD25" w14:textId="77777777" w:rsidR="004F2F6E" w:rsidRPr="003A72DC" w:rsidRDefault="004F2F6E">
            <w:pPr>
              <w:pStyle w:val="ConsPlusNormal"/>
            </w:pPr>
          </w:p>
        </w:tc>
        <w:tc>
          <w:tcPr>
            <w:tcW w:w="2041" w:type="dxa"/>
          </w:tcPr>
          <w:p w14:paraId="79DE2464" w14:textId="77777777" w:rsidR="004F2F6E" w:rsidRPr="003A72DC" w:rsidRDefault="004F2F6E">
            <w:pPr>
              <w:pStyle w:val="ConsPlusNormal"/>
            </w:pPr>
          </w:p>
        </w:tc>
        <w:tc>
          <w:tcPr>
            <w:tcW w:w="1701" w:type="dxa"/>
          </w:tcPr>
          <w:p w14:paraId="5A271A1F" w14:textId="77777777" w:rsidR="004F2F6E" w:rsidRPr="003A72DC" w:rsidRDefault="004F2F6E">
            <w:pPr>
              <w:pStyle w:val="ConsPlusNormal"/>
            </w:pPr>
          </w:p>
        </w:tc>
        <w:tc>
          <w:tcPr>
            <w:tcW w:w="1179" w:type="dxa"/>
          </w:tcPr>
          <w:p w14:paraId="2921F29A" w14:textId="77777777" w:rsidR="004F2F6E" w:rsidRPr="003A72DC" w:rsidRDefault="004F2F6E">
            <w:pPr>
              <w:pStyle w:val="ConsPlusNormal"/>
            </w:pPr>
          </w:p>
        </w:tc>
      </w:tr>
      <w:tr w:rsidR="003A72DC" w:rsidRPr="003A72DC" w14:paraId="6776B781" w14:textId="77777777">
        <w:tc>
          <w:tcPr>
            <w:tcW w:w="567" w:type="dxa"/>
          </w:tcPr>
          <w:p w14:paraId="3261521A" w14:textId="77777777" w:rsidR="004F2F6E" w:rsidRPr="003A72DC" w:rsidRDefault="004F2F6E">
            <w:pPr>
              <w:pStyle w:val="ConsPlusNormal"/>
            </w:pPr>
          </w:p>
        </w:tc>
        <w:tc>
          <w:tcPr>
            <w:tcW w:w="776" w:type="dxa"/>
          </w:tcPr>
          <w:p w14:paraId="5A978529" w14:textId="77777777" w:rsidR="004F2F6E" w:rsidRPr="003A72DC" w:rsidRDefault="004F2F6E">
            <w:pPr>
              <w:pStyle w:val="ConsPlusNormal"/>
            </w:pPr>
          </w:p>
        </w:tc>
        <w:tc>
          <w:tcPr>
            <w:tcW w:w="978" w:type="dxa"/>
          </w:tcPr>
          <w:p w14:paraId="01DC6E4F" w14:textId="77777777" w:rsidR="004F2F6E" w:rsidRPr="003A72DC" w:rsidRDefault="004F2F6E">
            <w:pPr>
              <w:pStyle w:val="ConsPlusNormal"/>
            </w:pPr>
          </w:p>
        </w:tc>
        <w:tc>
          <w:tcPr>
            <w:tcW w:w="1742" w:type="dxa"/>
          </w:tcPr>
          <w:p w14:paraId="00807C35" w14:textId="77777777" w:rsidR="004F2F6E" w:rsidRPr="003A72DC" w:rsidRDefault="004F2F6E">
            <w:pPr>
              <w:pStyle w:val="ConsPlusNormal"/>
            </w:pPr>
          </w:p>
        </w:tc>
        <w:tc>
          <w:tcPr>
            <w:tcW w:w="2041" w:type="dxa"/>
          </w:tcPr>
          <w:p w14:paraId="5C29B6E0" w14:textId="77777777" w:rsidR="004F2F6E" w:rsidRPr="003A72DC" w:rsidRDefault="004F2F6E">
            <w:pPr>
              <w:pStyle w:val="ConsPlusNormal"/>
            </w:pPr>
          </w:p>
        </w:tc>
        <w:tc>
          <w:tcPr>
            <w:tcW w:w="1701" w:type="dxa"/>
          </w:tcPr>
          <w:p w14:paraId="475993FF" w14:textId="77777777" w:rsidR="004F2F6E" w:rsidRPr="003A72DC" w:rsidRDefault="004F2F6E">
            <w:pPr>
              <w:pStyle w:val="ConsPlusNormal"/>
            </w:pPr>
          </w:p>
        </w:tc>
        <w:tc>
          <w:tcPr>
            <w:tcW w:w="1179" w:type="dxa"/>
          </w:tcPr>
          <w:p w14:paraId="528F888F" w14:textId="77777777" w:rsidR="004F2F6E" w:rsidRPr="003A72DC" w:rsidRDefault="004F2F6E">
            <w:pPr>
              <w:pStyle w:val="ConsPlusNormal"/>
            </w:pPr>
          </w:p>
        </w:tc>
      </w:tr>
      <w:tr w:rsidR="003A72DC" w:rsidRPr="003A72DC" w14:paraId="049C37A5" w14:textId="77777777">
        <w:tc>
          <w:tcPr>
            <w:tcW w:w="567" w:type="dxa"/>
          </w:tcPr>
          <w:p w14:paraId="506ABCBC" w14:textId="77777777" w:rsidR="004F2F6E" w:rsidRPr="003A72DC" w:rsidRDefault="004F2F6E">
            <w:pPr>
              <w:pStyle w:val="ConsPlusNormal"/>
            </w:pPr>
          </w:p>
        </w:tc>
        <w:tc>
          <w:tcPr>
            <w:tcW w:w="776" w:type="dxa"/>
          </w:tcPr>
          <w:p w14:paraId="29D74F37" w14:textId="77777777" w:rsidR="004F2F6E" w:rsidRPr="003A72DC" w:rsidRDefault="004F2F6E">
            <w:pPr>
              <w:pStyle w:val="ConsPlusNormal"/>
            </w:pPr>
          </w:p>
        </w:tc>
        <w:tc>
          <w:tcPr>
            <w:tcW w:w="978" w:type="dxa"/>
          </w:tcPr>
          <w:p w14:paraId="4406BF6E" w14:textId="77777777" w:rsidR="004F2F6E" w:rsidRPr="003A72DC" w:rsidRDefault="004F2F6E">
            <w:pPr>
              <w:pStyle w:val="ConsPlusNormal"/>
            </w:pPr>
          </w:p>
        </w:tc>
        <w:tc>
          <w:tcPr>
            <w:tcW w:w="1742" w:type="dxa"/>
          </w:tcPr>
          <w:p w14:paraId="51EABF9E" w14:textId="77777777" w:rsidR="004F2F6E" w:rsidRPr="003A72DC" w:rsidRDefault="004F2F6E">
            <w:pPr>
              <w:pStyle w:val="ConsPlusNormal"/>
            </w:pPr>
          </w:p>
        </w:tc>
        <w:tc>
          <w:tcPr>
            <w:tcW w:w="2041" w:type="dxa"/>
          </w:tcPr>
          <w:p w14:paraId="35C5F660" w14:textId="77777777" w:rsidR="004F2F6E" w:rsidRPr="003A72DC" w:rsidRDefault="004F2F6E">
            <w:pPr>
              <w:pStyle w:val="ConsPlusNormal"/>
            </w:pPr>
          </w:p>
        </w:tc>
        <w:tc>
          <w:tcPr>
            <w:tcW w:w="1701" w:type="dxa"/>
          </w:tcPr>
          <w:p w14:paraId="0689A2E3" w14:textId="77777777" w:rsidR="004F2F6E" w:rsidRPr="003A72DC" w:rsidRDefault="004F2F6E">
            <w:pPr>
              <w:pStyle w:val="ConsPlusNormal"/>
            </w:pPr>
          </w:p>
        </w:tc>
        <w:tc>
          <w:tcPr>
            <w:tcW w:w="1179" w:type="dxa"/>
          </w:tcPr>
          <w:p w14:paraId="693A820E" w14:textId="77777777" w:rsidR="004F2F6E" w:rsidRPr="003A72DC" w:rsidRDefault="004F2F6E">
            <w:pPr>
              <w:pStyle w:val="ConsPlusNormal"/>
            </w:pPr>
          </w:p>
        </w:tc>
      </w:tr>
      <w:tr w:rsidR="003A72DC" w:rsidRPr="003A72DC" w14:paraId="0362599C" w14:textId="77777777">
        <w:tc>
          <w:tcPr>
            <w:tcW w:w="567" w:type="dxa"/>
          </w:tcPr>
          <w:p w14:paraId="780F5F46" w14:textId="77777777" w:rsidR="004F2F6E" w:rsidRPr="003A72DC" w:rsidRDefault="004F2F6E">
            <w:pPr>
              <w:pStyle w:val="ConsPlusNormal"/>
            </w:pPr>
          </w:p>
        </w:tc>
        <w:tc>
          <w:tcPr>
            <w:tcW w:w="776" w:type="dxa"/>
          </w:tcPr>
          <w:p w14:paraId="00C6F253" w14:textId="77777777" w:rsidR="004F2F6E" w:rsidRPr="003A72DC" w:rsidRDefault="004F2F6E">
            <w:pPr>
              <w:pStyle w:val="ConsPlusNormal"/>
            </w:pPr>
          </w:p>
        </w:tc>
        <w:tc>
          <w:tcPr>
            <w:tcW w:w="978" w:type="dxa"/>
          </w:tcPr>
          <w:p w14:paraId="6B4B1139" w14:textId="77777777" w:rsidR="004F2F6E" w:rsidRPr="003A72DC" w:rsidRDefault="004F2F6E">
            <w:pPr>
              <w:pStyle w:val="ConsPlusNormal"/>
            </w:pPr>
          </w:p>
        </w:tc>
        <w:tc>
          <w:tcPr>
            <w:tcW w:w="1742" w:type="dxa"/>
          </w:tcPr>
          <w:p w14:paraId="39E0A4F4" w14:textId="77777777" w:rsidR="004F2F6E" w:rsidRPr="003A72DC" w:rsidRDefault="004F2F6E">
            <w:pPr>
              <w:pStyle w:val="ConsPlusNormal"/>
            </w:pPr>
          </w:p>
        </w:tc>
        <w:tc>
          <w:tcPr>
            <w:tcW w:w="2041" w:type="dxa"/>
          </w:tcPr>
          <w:p w14:paraId="7A250392" w14:textId="77777777" w:rsidR="004F2F6E" w:rsidRPr="003A72DC" w:rsidRDefault="004F2F6E">
            <w:pPr>
              <w:pStyle w:val="ConsPlusNormal"/>
            </w:pPr>
          </w:p>
        </w:tc>
        <w:tc>
          <w:tcPr>
            <w:tcW w:w="1701" w:type="dxa"/>
          </w:tcPr>
          <w:p w14:paraId="7906FD8F" w14:textId="77777777" w:rsidR="004F2F6E" w:rsidRPr="003A72DC" w:rsidRDefault="004F2F6E">
            <w:pPr>
              <w:pStyle w:val="ConsPlusNormal"/>
            </w:pPr>
          </w:p>
        </w:tc>
        <w:tc>
          <w:tcPr>
            <w:tcW w:w="1179" w:type="dxa"/>
          </w:tcPr>
          <w:p w14:paraId="1C3A4B2A" w14:textId="77777777" w:rsidR="004F2F6E" w:rsidRPr="003A72DC" w:rsidRDefault="004F2F6E">
            <w:pPr>
              <w:pStyle w:val="ConsPlusNormal"/>
            </w:pPr>
          </w:p>
        </w:tc>
      </w:tr>
      <w:tr w:rsidR="003A72DC" w:rsidRPr="003A72DC" w14:paraId="634E1E99" w14:textId="77777777">
        <w:tc>
          <w:tcPr>
            <w:tcW w:w="567" w:type="dxa"/>
          </w:tcPr>
          <w:p w14:paraId="6F1476DB" w14:textId="77777777" w:rsidR="004F2F6E" w:rsidRPr="003A72DC" w:rsidRDefault="004F2F6E">
            <w:pPr>
              <w:pStyle w:val="ConsPlusNormal"/>
            </w:pPr>
          </w:p>
        </w:tc>
        <w:tc>
          <w:tcPr>
            <w:tcW w:w="776" w:type="dxa"/>
          </w:tcPr>
          <w:p w14:paraId="7F20B0CE" w14:textId="77777777" w:rsidR="004F2F6E" w:rsidRPr="003A72DC" w:rsidRDefault="004F2F6E">
            <w:pPr>
              <w:pStyle w:val="ConsPlusNormal"/>
            </w:pPr>
          </w:p>
        </w:tc>
        <w:tc>
          <w:tcPr>
            <w:tcW w:w="978" w:type="dxa"/>
          </w:tcPr>
          <w:p w14:paraId="242BDBC7" w14:textId="77777777" w:rsidR="004F2F6E" w:rsidRPr="003A72DC" w:rsidRDefault="004F2F6E">
            <w:pPr>
              <w:pStyle w:val="ConsPlusNormal"/>
            </w:pPr>
          </w:p>
        </w:tc>
        <w:tc>
          <w:tcPr>
            <w:tcW w:w="1742" w:type="dxa"/>
          </w:tcPr>
          <w:p w14:paraId="419B2E65" w14:textId="77777777" w:rsidR="004F2F6E" w:rsidRPr="003A72DC" w:rsidRDefault="004F2F6E">
            <w:pPr>
              <w:pStyle w:val="ConsPlusNormal"/>
            </w:pPr>
          </w:p>
        </w:tc>
        <w:tc>
          <w:tcPr>
            <w:tcW w:w="2041" w:type="dxa"/>
          </w:tcPr>
          <w:p w14:paraId="794FAF01" w14:textId="77777777" w:rsidR="004F2F6E" w:rsidRPr="003A72DC" w:rsidRDefault="004F2F6E">
            <w:pPr>
              <w:pStyle w:val="ConsPlusNormal"/>
            </w:pPr>
          </w:p>
        </w:tc>
        <w:tc>
          <w:tcPr>
            <w:tcW w:w="1701" w:type="dxa"/>
          </w:tcPr>
          <w:p w14:paraId="00F9C329" w14:textId="77777777" w:rsidR="004F2F6E" w:rsidRPr="003A72DC" w:rsidRDefault="004F2F6E">
            <w:pPr>
              <w:pStyle w:val="ConsPlusNormal"/>
            </w:pPr>
          </w:p>
        </w:tc>
        <w:tc>
          <w:tcPr>
            <w:tcW w:w="1179" w:type="dxa"/>
          </w:tcPr>
          <w:p w14:paraId="08C0B0DF" w14:textId="77777777" w:rsidR="004F2F6E" w:rsidRPr="003A72DC" w:rsidRDefault="004F2F6E">
            <w:pPr>
              <w:pStyle w:val="ConsPlusNormal"/>
            </w:pPr>
          </w:p>
        </w:tc>
      </w:tr>
      <w:tr w:rsidR="003A72DC" w:rsidRPr="003A72DC" w14:paraId="66DE87BF" w14:textId="77777777">
        <w:tc>
          <w:tcPr>
            <w:tcW w:w="567" w:type="dxa"/>
          </w:tcPr>
          <w:p w14:paraId="46F8B2C7" w14:textId="77777777" w:rsidR="004F2F6E" w:rsidRPr="003A72DC" w:rsidRDefault="004F2F6E">
            <w:pPr>
              <w:pStyle w:val="ConsPlusNormal"/>
            </w:pPr>
          </w:p>
        </w:tc>
        <w:tc>
          <w:tcPr>
            <w:tcW w:w="776" w:type="dxa"/>
          </w:tcPr>
          <w:p w14:paraId="4DEF60B2" w14:textId="77777777" w:rsidR="004F2F6E" w:rsidRPr="003A72DC" w:rsidRDefault="004F2F6E">
            <w:pPr>
              <w:pStyle w:val="ConsPlusNormal"/>
            </w:pPr>
          </w:p>
        </w:tc>
        <w:tc>
          <w:tcPr>
            <w:tcW w:w="978" w:type="dxa"/>
          </w:tcPr>
          <w:p w14:paraId="735D75C9" w14:textId="77777777" w:rsidR="004F2F6E" w:rsidRPr="003A72DC" w:rsidRDefault="004F2F6E">
            <w:pPr>
              <w:pStyle w:val="ConsPlusNormal"/>
            </w:pPr>
          </w:p>
        </w:tc>
        <w:tc>
          <w:tcPr>
            <w:tcW w:w="1742" w:type="dxa"/>
          </w:tcPr>
          <w:p w14:paraId="637C9A27" w14:textId="77777777" w:rsidR="004F2F6E" w:rsidRPr="003A72DC" w:rsidRDefault="004F2F6E">
            <w:pPr>
              <w:pStyle w:val="ConsPlusNormal"/>
            </w:pPr>
          </w:p>
        </w:tc>
        <w:tc>
          <w:tcPr>
            <w:tcW w:w="2041" w:type="dxa"/>
          </w:tcPr>
          <w:p w14:paraId="3E32A701" w14:textId="77777777" w:rsidR="004F2F6E" w:rsidRPr="003A72DC" w:rsidRDefault="004F2F6E">
            <w:pPr>
              <w:pStyle w:val="ConsPlusNormal"/>
            </w:pPr>
          </w:p>
        </w:tc>
        <w:tc>
          <w:tcPr>
            <w:tcW w:w="1701" w:type="dxa"/>
          </w:tcPr>
          <w:p w14:paraId="383DAD3A" w14:textId="77777777" w:rsidR="004F2F6E" w:rsidRPr="003A72DC" w:rsidRDefault="004F2F6E">
            <w:pPr>
              <w:pStyle w:val="ConsPlusNormal"/>
            </w:pPr>
          </w:p>
        </w:tc>
        <w:tc>
          <w:tcPr>
            <w:tcW w:w="1179" w:type="dxa"/>
          </w:tcPr>
          <w:p w14:paraId="312B5812" w14:textId="77777777" w:rsidR="004F2F6E" w:rsidRPr="003A72DC" w:rsidRDefault="004F2F6E">
            <w:pPr>
              <w:pStyle w:val="ConsPlusNormal"/>
            </w:pPr>
          </w:p>
        </w:tc>
      </w:tr>
      <w:tr w:rsidR="003A72DC" w:rsidRPr="003A72DC" w14:paraId="62E9D8E3" w14:textId="77777777">
        <w:tc>
          <w:tcPr>
            <w:tcW w:w="567" w:type="dxa"/>
          </w:tcPr>
          <w:p w14:paraId="020AA918" w14:textId="77777777" w:rsidR="004F2F6E" w:rsidRPr="003A72DC" w:rsidRDefault="004F2F6E">
            <w:pPr>
              <w:pStyle w:val="ConsPlusNormal"/>
            </w:pPr>
          </w:p>
        </w:tc>
        <w:tc>
          <w:tcPr>
            <w:tcW w:w="776" w:type="dxa"/>
          </w:tcPr>
          <w:p w14:paraId="6E05B71D" w14:textId="77777777" w:rsidR="004F2F6E" w:rsidRPr="003A72DC" w:rsidRDefault="004F2F6E">
            <w:pPr>
              <w:pStyle w:val="ConsPlusNormal"/>
            </w:pPr>
          </w:p>
        </w:tc>
        <w:tc>
          <w:tcPr>
            <w:tcW w:w="978" w:type="dxa"/>
          </w:tcPr>
          <w:p w14:paraId="6C4EB29E" w14:textId="77777777" w:rsidR="004F2F6E" w:rsidRPr="003A72DC" w:rsidRDefault="004F2F6E">
            <w:pPr>
              <w:pStyle w:val="ConsPlusNormal"/>
            </w:pPr>
          </w:p>
        </w:tc>
        <w:tc>
          <w:tcPr>
            <w:tcW w:w="1742" w:type="dxa"/>
          </w:tcPr>
          <w:p w14:paraId="22275B80" w14:textId="77777777" w:rsidR="004F2F6E" w:rsidRPr="003A72DC" w:rsidRDefault="004F2F6E">
            <w:pPr>
              <w:pStyle w:val="ConsPlusNormal"/>
            </w:pPr>
          </w:p>
        </w:tc>
        <w:tc>
          <w:tcPr>
            <w:tcW w:w="2041" w:type="dxa"/>
          </w:tcPr>
          <w:p w14:paraId="5AEDF9F7" w14:textId="77777777" w:rsidR="004F2F6E" w:rsidRPr="003A72DC" w:rsidRDefault="004F2F6E">
            <w:pPr>
              <w:pStyle w:val="ConsPlusNormal"/>
            </w:pPr>
          </w:p>
        </w:tc>
        <w:tc>
          <w:tcPr>
            <w:tcW w:w="1701" w:type="dxa"/>
          </w:tcPr>
          <w:p w14:paraId="769B68F8" w14:textId="77777777" w:rsidR="004F2F6E" w:rsidRPr="003A72DC" w:rsidRDefault="004F2F6E">
            <w:pPr>
              <w:pStyle w:val="ConsPlusNormal"/>
            </w:pPr>
          </w:p>
        </w:tc>
        <w:tc>
          <w:tcPr>
            <w:tcW w:w="1179" w:type="dxa"/>
          </w:tcPr>
          <w:p w14:paraId="4316F60B" w14:textId="77777777" w:rsidR="004F2F6E" w:rsidRPr="003A72DC" w:rsidRDefault="004F2F6E">
            <w:pPr>
              <w:pStyle w:val="ConsPlusNormal"/>
            </w:pPr>
          </w:p>
        </w:tc>
      </w:tr>
      <w:tr w:rsidR="003A72DC" w:rsidRPr="003A72DC" w14:paraId="29515373" w14:textId="77777777">
        <w:tc>
          <w:tcPr>
            <w:tcW w:w="567" w:type="dxa"/>
          </w:tcPr>
          <w:p w14:paraId="403274F3" w14:textId="77777777" w:rsidR="004F2F6E" w:rsidRPr="003A72DC" w:rsidRDefault="004F2F6E">
            <w:pPr>
              <w:pStyle w:val="ConsPlusNormal"/>
            </w:pPr>
          </w:p>
        </w:tc>
        <w:tc>
          <w:tcPr>
            <w:tcW w:w="776" w:type="dxa"/>
          </w:tcPr>
          <w:p w14:paraId="6ABD6B1C" w14:textId="77777777" w:rsidR="004F2F6E" w:rsidRPr="003A72DC" w:rsidRDefault="004F2F6E">
            <w:pPr>
              <w:pStyle w:val="ConsPlusNormal"/>
            </w:pPr>
          </w:p>
        </w:tc>
        <w:tc>
          <w:tcPr>
            <w:tcW w:w="978" w:type="dxa"/>
          </w:tcPr>
          <w:p w14:paraId="7FC31365" w14:textId="77777777" w:rsidR="004F2F6E" w:rsidRPr="003A72DC" w:rsidRDefault="004F2F6E">
            <w:pPr>
              <w:pStyle w:val="ConsPlusNormal"/>
            </w:pPr>
          </w:p>
        </w:tc>
        <w:tc>
          <w:tcPr>
            <w:tcW w:w="1742" w:type="dxa"/>
          </w:tcPr>
          <w:p w14:paraId="79CBFE0D" w14:textId="77777777" w:rsidR="004F2F6E" w:rsidRPr="003A72DC" w:rsidRDefault="004F2F6E">
            <w:pPr>
              <w:pStyle w:val="ConsPlusNormal"/>
            </w:pPr>
          </w:p>
        </w:tc>
        <w:tc>
          <w:tcPr>
            <w:tcW w:w="2041" w:type="dxa"/>
          </w:tcPr>
          <w:p w14:paraId="21DE3C60" w14:textId="77777777" w:rsidR="004F2F6E" w:rsidRPr="003A72DC" w:rsidRDefault="004F2F6E">
            <w:pPr>
              <w:pStyle w:val="ConsPlusNormal"/>
            </w:pPr>
          </w:p>
        </w:tc>
        <w:tc>
          <w:tcPr>
            <w:tcW w:w="1701" w:type="dxa"/>
          </w:tcPr>
          <w:p w14:paraId="65BEE7E5" w14:textId="77777777" w:rsidR="004F2F6E" w:rsidRPr="003A72DC" w:rsidRDefault="004F2F6E">
            <w:pPr>
              <w:pStyle w:val="ConsPlusNormal"/>
            </w:pPr>
          </w:p>
        </w:tc>
        <w:tc>
          <w:tcPr>
            <w:tcW w:w="1179" w:type="dxa"/>
          </w:tcPr>
          <w:p w14:paraId="67D31ECC" w14:textId="77777777" w:rsidR="004F2F6E" w:rsidRPr="003A72DC" w:rsidRDefault="004F2F6E">
            <w:pPr>
              <w:pStyle w:val="ConsPlusNormal"/>
            </w:pPr>
          </w:p>
        </w:tc>
      </w:tr>
      <w:tr w:rsidR="003A72DC" w:rsidRPr="003A72DC" w14:paraId="59114A34" w14:textId="77777777">
        <w:tc>
          <w:tcPr>
            <w:tcW w:w="567" w:type="dxa"/>
          </w:tcPr>
          <w:p w14:paraId="2FFB265D" w14:textId="77777777" w:rsidR="004F2F6E" w:rsidRPr="003A72DC" w:rsidRDefault="004F2F6E">
            <w:pPr>
              <w:pStyle w:val="ConsPlusNormal"/>
            </w:pPr>
          </w:p>
        </w:tc>
        <w:tc>
          <w:tcPr>
            <w:tcW w:w="776" w:type="dxa"/>
          </w:tcPr>
          <w:p w14:paraId="50FB917B" w14:textId="77777777" w:rsidR="004F2F6E" w:rsidRPr="003A72DC" w:rsidRDefault="004F2F6E">
            <w:pPr>
              <w:pStyle w:val="ConsPlusNormal"/>
            </w:pPr>
          </w:p>
        </w:tc>
        <w:tc>
          <w:tcPr>
            <w:tcW w:w="978" w:type="dxa"/>
          </w:tcPr>
          <w:p w14:paraId="5E08F166" w14:textId="77777777" w:rsidR="004F2F6E" w:rsidRPr="003A72DC" w:rsidRDefault="004F2F6E">
            <w:pPr>
              <w:pStyle w:val="ConsPlusNormal"/>
            </w:pPr>
          </w:p>
        </w:tc>
        <w:tc>
          <w:tcPr>
            <w:tcW w:w="1742" w:type="dxa"/>
          </w:tcPr>
          <w:p w14:paraId="1821CE78" w14:textId="77777777" w:rsidR="004F2F6E" w:rsidRPr="003A72DC" w:rsidRDefault="004F2F6E">
            <w:pPr>
              <w:pStyle w:val="ConsPlusNormal"/>
            </w:pPr>
          </w:p>
        </w:tc>
        <w:tc>
          <w:tcPr>
            <w:tcW w:w="2041" w:type="dxa"/>
          </w:tcPr>
          <w:p w14:paraId="63FA8119" w14:textId="77777777" w:rsidR="004F2F6E" w:rsidRPr="003A72DC" w:rsidRDefault="004F2F6E">
            <w:pPr>
              <w:pStyle w:val="ConsPlusNormal"/>
            </w:pPr>
          </w:p>
        </w:tc>
        <w:tc>
          <w:tcPr>
            <w:tcW w:w="1701" w:type="dxa"/>
          </w:tcPr>
          <w:p w14:paraId="1C377C11" w14:textId="77777777" w:rsidR="004F2F6E" w:rsidRPr="003A72DC" w:rsidRDefault="004F2F6E">
            <w:pPr>
              <w:pStyle w:val="ConsPlusNormal"/>
            </w:pPr>
          </w:p>
        </w:tc>
        <w:tc>
          <w:tcPr>
            <w:tcW w:w="1179" w:type="dxa"/>
          </w:tcPr>
          <w:p w14:paraId="179F65CE" w14:textId="77777777" w:rsidR="004F2F6E" w:rsidRPr="003A72DC" w:rsidRDefault="004F2F6E">
            <w:pPr>
              <w:pStyle w:val="ConsPlusNormal"/>
            </w:pPr>
          </w:p>
        </w:tc>
      </w:tr>
      <w:tr w:rsidR="003A72DC" w:rsidRPr="003A72DC" w14:paraId="5E307F57" w14:textId="77777777">
        <w:tc>
          <w:tcPr>
            <w:tcW w:w="567" w:type="dxa"/>
          </w:tcPr>
          <w:p w14:paraId="075899D7" w14:textId="77777777" w:rsidR="004F2F6E" w:rsidRPr="003A72DC" w:rsidRDefault="004F2F6E">
            <w:pPr>
              <w:pStyle w:val="ConsPlusNormal"/>
            </w:pPr>
          </w:p>
        </w:tc>
        <w:tc>
          <w:tcPr>
            <w:tcW w:w="776" w:type="dxa"/>
          </w:tcPr>
          <w:p w14:paraId="6D1284A0" w14:textId="77777777" w:rsidR="004F2F6E" w:rsidRPr="003A72DC" w:rsidRDefault="004F2F6E">
            <w:pPr>
              <w:pStyle w:val="ConsPlusNormal"/>
            </w:pPr>
          </w:p>
        </w:tc>
        <w:tc>
          <w:tcPr>
            <w:tcW w:w="978" w:type="dxa"/>
          </w:tcPr>
          <w:p w14:paraId="7A76DED0" w14:textId="77777777" w:rsidR="004F2F6E" w:rsidRPr="003A72DC" w:rsidRDefault="004F2F6E">
            <w:pPr>
              <w:pStyle w:val="ConsPlusNormal"/>
            </w:pPr>
          </w:p>
        </w:tc>
        <w:tc>
          <w:tcPr>
            <w:tcW w:w="1742" w:type="dxa"/>
          </w:tcPr>
          <w:p w14:paraId="3D4ED8F5" w14:textId="77777777" w:rsidR="004F2F6E" w:rsidRPr="003A72DC" w:rsidRDefault="004F2F6E">
            <w:pPr>
              <w:pStyle w:val="ConsPlusNormal"/>
            </w:pPr>
          </w:p>
        </w:tc>
        <w:tc>
          <w:tcPr>
            <w:tcW w:w="2041" w:type="dxa"/>
          </w:tcPr>
          <w:p w14:paraId="14E6118A" w14:textId="77777777" w:rsidR="004F2F6E" w:rsidRPr="003A72DC" w:rsidRDefault="004F2F6E">
            <w:pPr>
              <w:pStyle w:val="ConsPlusNormal"/>
            </w:pPr>
          </w:p>
        </w:tc>
        <w:tc>
          <w:tcPr>
            <w:tcW w:w="1701" w:type="dxa"/>
          </w:tcPr>
          <w:p w14:paraId="593B8923" w14:textId="77777777" w:rsidR="004F2F6E" w:rsidRPr="003A72DC" w:rsidRDefault="004F2F6E">
            <w:pPr>
              <w:pStyle w:val="ConsPlusNormal"/>
            </w:pPr>
          </w:p>
        </w:tc>
        <w:tc>
          <w:tcPr>
            <w:tcW w:w="1179" w:type="dxa"/>
          </w:tcPr>
          <w:p w14:paraId="5C08F1C8" w14:textId="77777777" w:rsidR="004F2F6E" w:rsidRPr="003A72DC" w:rsidRDefault="004F2F6E">
            <w:pPr>
              <w:pStyle w:val="ConsPlusNormal"/>
            </w:pPr>
          </w:p>
        </w:tc>
      </w:tr>
    </w:tbl>
    <w:p w14:paraId="059205D9" w14:textId="77777777" w:rsidR="004F2F6E" w:rsidRPr="003A72DC" w:rsidRDefault="004F2F6E">
      <w:pPr>
        <w:pStyle w:val="ConsPlusNormal"/>
        <w:jc w:val="both"/>
      </w:pPr>
    </w:p>
    <w:p w14:paraId="4DF7161F" w14:textId="77777777" w:rsidR="004F2F6E" w:rsidRPr="003A72DC" w:rsidRDefault="004F2F6E">
      <w:pPr>
        <w:pStyle w:val="ConsPlusNormal"/>
        <w:jc w:val="both"/>
      </w:pPr>
    </w:p>
    <w:p w14:paraId="1B187742" w14:textId="77777777" w:rsidR="004F2F6E" w:rsidRPr="003A72DC" w:rsidRDefault="004F2F6E">
      <w:pPr>
        <w:pStyle w:val="ConsPlusNormal"/>
        <w:jc w:val="both"/>
      </w:pPr>
    </w:p>
    <w:p w14:paraId="14A3EA35" w14:textId="77777777" w:rsidR="004F2F6E" w:rsidRPr="003A72DC" w:rsidRDefault="004F2F6E">
      <w:pPr>
        <w:pStyle w:val="ConsPlusNormal"/>
        <w:jc w:val="both"/>
      </w:pPr>
    </w:p>
    <w:p w14:paraId="6F5CB4D0" w14:textId="77777777" w:rsidR="004F2F6E" w:rsidRPr="003A72DC" w:rsidRDefault="004F2F6E">
      <w:pPr>
        <w:pStyle w:val="ConsPlusNormal"/>
        <w:jc w:val="both"/>
      </w:pPr>
    </w:p>
    <w:p w14:paraId="52918D4B" w14:textId="77777777" w:rsidR="004F2F6E" w:rsidRPr="003A72DC" w:rsidRDefault="004F2F6E">
      <w:pPr>
        <w:pStyle w:val="ConsPlusNormal"/>
        <w:jc w:val="right"/>
        <w:outlineLvl w:val="1"/>
      </w:pPr>
      <w:r w:rsidRPr="003A72DC">
        <w:t>Приложение N 5</w:t>
      </w:r>
    </w:p>
    <w:p w14:paraId="34E6484B" w14:textId="77777777" w:rsidR="004F2F6E" w:rsidRPr="003A72DC" w:rsidRDefault="004F2F6E">
      <w:pPr>
        <w:pStyle w:val="ConsPlusNormal"/>
        <w:jc w:val="right"/>
      </w:pPr>
      <w:r w:rsidRPr="003A72DC">
        <w:t>к Порядку</w:t>
      </w:r>
    </w:p>
    <w:p w14:paraId="01703B1E" w14:textId="77777777" w:rsidR="004F2F6E" w:rsidRPr="003A72DC" w:rsidRDefault="004F2F6E">
      <w:pPr>
        <w:pStyle w:val="ConsPlusNormal"/>
        <w:jc w:val="right"/>
      </w:pPr>
      <w:r w:rsidRPr="003A72DC">
        <w:t>предоставления субсидий юридическим лицам (за исключением</w:t>
      </w:r>
    </w:p>
    <w:p w14:paraId="4998A785" w14:textId="77777777" w:rsidR="004F2F6E" w:rsidRPr="003A72DC" w:rsidRDefault="004F2F6E">
      <w:pPr>
        <w:pStyle w:val="ConsPlusNormal"/>
        <w:jc w:val="right"/>
      </w:pPr>
      <w:r w:rsidRPr="003A72DC">
        <w:t>субсидий государственным (муниципальным) учреждениям),</w:t>
      </w:r>
    </w:p>
    <w:p w14:paraId="005F66F3" w14:textId="77777777" w:rsidR="004F2F6E" w:rsidRPr="003A72DC" w:rsidRDefault="004F2F6E">
      <w:pPr>
        <w:pStyle w:val="ConsPlusNormal"/>
        <w:jc w:val="right"/>
      </w:pPr>
      <w:r w:rsidRPr="003A72DC">
        <w:t>индивидуальным предпринимателям - производителям товаров,</w:t>
      </w:r>
    </w:p>
    <w:p w14:paraId="66FD17BF" w14:textId="77777777" w:rsidR="004F2F6E" w:rsidRPr="003A72DC" w:rsidRDefault="004F2F6E">
      <w:pPr>
        <w:pStyle w:val="ConsPlusNormal"/>
        <w:jc w:val="right"/>
      </w:pPr>
      <w:r w:rsidRPr="003A72DC">
        <w:t>работ, услуг в целях возмещения затрат на капитальный ремонт</w:t>
      </w:r>
    </w:p>
    <w:p w14:paraId="1684DF52" w14:textId="77777777" w:rsidR="004F2F6E" w:rsidRPr="003A72DC" w:rsidRDefault="004F2F6E">
      <w:pPr>
        <w:pStyle w:val="ConsPlusNormal"/>
        <w:jc w:val="right"/>
      </w:pPr>
      <w:r w:rsidRPr="003A72DC">
        <w:t>многоквартирных домов городского округа Тольятти</w:t>
      </w:r>
    </w:p>
    <w:p w14:paraId="027801FE" w14:textId="77777777" w:rsidR="004F2F6E" w:rsidRPr="003A72DC" w:rsidRDefault="004F2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2DC" w:rsidRPr="003A72DC" w14:paraId="4D27FE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F11F66" w14:textId="77777777" w:rsidR="004F2F6E" w:rsidRPr="003A72DC" w:rsidRDefault="004F2F6E"/>
        </w:tc>
        <w:tc>
          <w:tcPr>
            <w:tcW w:w="113" w:type="dxa"/>
            <w:tcBorders>
              <w:top w:val="nil"/>
              <w:left w:val="nil"/>
              <w:bottom w:val="nil"/>
              <w:right w:val="nil"/>
            </w:tcBorders>
            <w:shd w:val="clear" w:color="auto" w:fill="F4F3F8"/>
            <w:tcMar>
              <w:top w:w="0" w:type="dxa"/>
              <w:left w:w="0" w:type="dxa"/>
              <w:bottom w:w="0" w:type="dxa"/>
              <w:right w:w="0" w:type="dxa"/>
            </w:tcMar>
          </w:tcPr>
          <w:p w14:paraId="4D4E79C0" w14:textId="77777777" w:rsidR="004F2F6E" w:rsidRPr="003A72DC" w:rsidRDefault="004F2F6E"/>
        </w:tc>
        <w:tc>
          <w:tcPr>
            <w:tcW w:w="0" w:type="auto"/>
            <w:tcBorders>
              <w:top w:val="nil"/>
              <w:left w:val="nil"/>
              <w:bottom w:val="nil"/>
              <w:right w:val="nil"/>
            </w:tcBorders>
            <w:shd w:val="clear" w:color="auto" w:fill="F4F3F8"/>
            <w:tcMar>
              <w:top w:w="113" w:type="dxa"/>
              <w:left w:w="0" w:type="dxa"/>
              <w:bottom w:w="113" w:type="dxa"/>
              <w:right w:w="0" w:type="dxa"/>
            </w:tcMar>
          </w:tcPr>
          <w:p w14:paraId="56A1A898" w14:textId="77777777" w:rsidR="004F2F6E" w:rsidRPr="003A72DC" w:rsidRDefault="004F2F6E">
            <w:pPr>
              <w:pStyle w:val="ConsPlusNormal"/>
              <w:jc w:val="center"/>
            </w:pPr>
            <w:r w:rsidRPr="003A72DC">
              <w:t>Список изменяющих документов</w:t>
            </w:r>
          </w:p>
          <w:p w14:paraId="12CDB400" w14:textId="77777777" w:rsidR="004F2F6E" w:rsidRPr="003A72DC" w:rsidRDefault="004F2F6E">
            <w:pPr>
              <w:pStyle w:val="ConsPlusNormal"/>
              <w:jc w:val="center"/>
            </w:pPr>
            <w:r w:rsidRPr="003A72DC">
              <w:t>(в ред. Постановлений Администрации городского округа Тольятти Самарской</w:t>
            </w:r>
          </w:p>
          <w:p w14:paraId="787F233D" w14:textId="77777777" w:rsidR="004F2F6E" w:rsidRPr="003A72DC" w:rsidRDefault="004F2F6E">
            <w:pPr>
              <w:pStyle w:val="ConsPlusNormal"/>
              <w:jc w:val="center"/>
            </w:pPr>
            <w:r w:rsidRPr="003A72DC">
              <w:t xml:space="preserve">области от 19.10.2018 </w:t>
            </w:r>
            <w:hyperlink r:id="rId59" w:history="1">
              <w:r w:rsidRPr="003A72DC">
                <w:t>N 3124-п/1</w:t>
              </w:r>
            </w:hyperlink>
            <w:r w:rsidRPr="003A72DC">
              <w:t xml:space="preserve">, от 29.06.2020 </w:t>
            </w:r>
            <w:hyperlink r:id="rId60" w:history="1">
              <w:r w:rsidRPr="003A72DC">
                <w:t>N 1943-п/1</w:t>
              </w:r>
            </w:hyperlink>
            <w:r w:rsidRPr="003A72DC">
              <w:t>)</w:t>
            </w:r>
          </w:p>
        </w:tc>
        <w:tc>
          <w:tcPr>
            <w:tcW w:w="113" w:type="dxa"/>
            <w:tcBorders>
              <w:top w:val="nil"/>
              <w:left w:val="nil"/>
              <w:bottom w:val="nil"/>
              <w:right w:val="nil"/>
            </w:tcBorders>
            <w:shd w:val="clear" w:color="auto" w:fill="F4F3F8"/>
            <w:tcMar>
              <w:top w:w="0" w:type="dxa"/>
              <w:left w:w="0" w:type="dxa"/>
              <w:bottom w:w="0" w:type="dxa"/>
              <w:right w:w="0" w:type="dxa"/>
            </w:tcMar>
          </w:tcPr>
          <w:p w14:paraId="4077C0B0" w14:textId="77777777" w:rsidR="004F2F6E" w:rsidRPr="003A72DC" w:rsidRDefault="004F2F6E"/>
        </w:tc>
      </w:tr>
    </w:tbl>
    <w:p w14:paraId="125E10B1" w14:textId="77777777" w:rsidR="004F2F6E" w:rsidRPr="003A72DC" w:rsidRDefault="004F2F6E">
      <w:pPr>
        <w:pStyle w:val="ConsPlusNormal"/>
        <w:jc w:val="both"/>
      </w:pPr>
    </w:p>
    <w:p w14:paraId="3DB30E1F" w14:textId="77777777" w:rsidR="004F2F6E" w:rsidRPr="003A72DC" w:rsidRDefault="004F2F6E">
      <w:pPr>
        <w:pStyle w:val="ConsPlusNonformat"/>
        <w:jc w:val="both"/>
      </w:pPr>
      <w:r w:rsidRPr="003A72DC">
        <w:t xml:space="preserve">                                                                  Утверждаю</w:t>
      </w:r>
    </w:p>
    <w:p w14:paraId="1931A177" w14:textId="77777777" w:rsidR="004F2F6E" w:rsidRPr="003A72DC" w:rsidRDefault="004F2F6E">
      <w:pPr>
        <w:pStyle w:val="ConsPlusNonformat"/>
        <w:jc w:val="both"/>
      </w:pPr>
      <w:r w:rsidRPr="003A72DC">
        <w:t xml:space="preserve">                                                   первый заместитель главы</w:t>
      </w:r>
    </w:p>
    <w:p w14:paraId="200C22C8" w14:textId="77777777" w:rsidR="004F2F6E" w:rsidRPr="003A72DC" w:rsidRDefault="004F2F6E">
      <w:pPr>
        <w:pStyle w:val="ConsPlusNonformat"/>
        <w:jc w:val="both"/>
      </w:pPr>
      <w:r w:rsidRPr="003A72DC">
        <w:t xml:space="preserve">                                                 городского округа Тольятти</w:t>
      </w:r>
    </w:p>
    <w:p w14:paraId="0C9F1040" w14:textId="77777777" w:rsidR="004F2F6E" w:rsidRPr="003A72DC" w:rsidRDefault="004F2F6E">
      <w:pPr>
        <w:pStyle w:val="ConsPlusNonformat"/>
        <w:jc w:val="both"/>
      </w:pPr>
      <w:r w:rsidRPr="003A72DC">
        <w:t xml:space="preserve">                                    _____________________ (_______________)</w:t>
      </w:r>
    </w:p>
    <w:p w14:paraId="4D3F2690" w14:textId="77777777" w:rsidR="004F2F6E" w:rsidRPr="003A72DC" w:rsidRDefault="004F2F6E">
      <w:pPr>
        <w:pStyle w:val="ConsPlusNonformat"/>
        <w:jc w:val="both"/>
      </w:pPr>
      <w:r w:rsidRPr="003A72DC">
        <w:lastRenderedPageBreak/>
        <w:t xml:space="preserve">                                                         ___ ______ 20__ г.</w:t>
      </w:r>
    </w:p>
    <w:p w14:paraId="0AB74ED0" w14:textId="77777777" w:rsidR="004F2F6E" w:rsidRPr="003A72DC" w:rsidRDefault="004F2F6E">
      <w:pPr>
        <w:pStyle w:val="ConsPlusNonformat"/>
        <w:jc w:val="both"/>
      </w:pPr>
    </w:p>
    <w:p w14:paraId="355735A3" w14:textId="77777777" w:rsidR="004F2F6E" w:rsidRPr="003A72DC" w:rsidRDefault="004F2F6E">
      <w:pPr>
        <w:pStyle w:val="ConsPlusNonformat"/>
        <w:jc w:val="both"/>
      </w:pPr>
      <w:bookmarkStart w:id="28" w:name="P605"/>
      <w:bookmarkEnd w:id="28"/>
      <w:r w:rsidRPr="003A72DC">
        <w:t xml:space="preserve">                       ПЕРЕЧЕНЬ ПОЛУЧАТЕЛЕЙ СУБСИДИИ</w:t>
      </w:r>
    </w:p>
    <w:p w14:paraId="6DB19145" w14:textId="77777777" w:rsidR="004F2F6E" w:rsidRPr="003A72DC" w:rsidRDefault="004F2F6E">
      <w:pPr>
        <w:pStyle w:val="ConsPlusNonformat"/>
        <w:jc w:val="both"/>
      </w:pPr>
      <w:r w:rsidRPr="003A72DC">
        <w:t xml:space="preserve">   в целях возмещения затрат на капитальный ремонт многоквартирных домов</w:t>
      </w:r>
    </w:p>
    <w:p w14:paraId="501EE2DA" w14:textId="77777777" w:rsidR="004F2F6E" w:rsidRPr="003A72DC" w:rsidRDefault="004F2F6E">
      <w:pPr>
        <w:pStyle w:val="ConsPlusNonformat"/>
        <w:jc w:val="both"/>
      </w:pPr>
      <w:r w:rsidRPr="003A72DC">
        <w:t xml:space="preserve">   на реализацию _______________________________________________________</w:t>
      </w:r>
    </w:p>
    <w:p w14:paraId="4BF1967E" w14:textId="77777777" w:rsidR="004F2F6E" w:rsidRPr="003A72DC" w:rsidRDefault="004F2F6E">
      <w:pPr>
        <w:pStyle w:val="ConsPlusNonformat"/>
        <w:jc w:val="both"/>
      </w:pPr>
      <w:r w:rsidRPr="003A72DC">
        <w:t xml:space="preserve">                   (наименование мероприятия муниципальной программы)</w:t>
      </w:r>
    </w:p>
    <w:p w14:paraId="0E273CB0" w14:textId="77777777" w:rsidR="004F2F6E" w:rsidRPr="003A72DC" w:rsidRDefault="004F2F6E">
      <w:pPr>
        <w:pStyle w:val="ConsPlusNonformat"/>
        <w:jc w:val="both"/>
      </w:pPr>
      <w:r w:rsidRPr="003A72DC">
        <w:t xml:space="preserve">         в городском округе Тольятти на 20___ г., предусмотренных</w:t>
      </w:r>
    </w:p>
    <w:p w14:paraId="124FE868" w14:textId="77777777" w:rsidR="004F2F6E" w:rsidRPr="003A72DC" w:rsidRDefault="004F2F6E">
      <w:pPr>
        <w:pStyle w:val="ConsPlusNonformat"/>
        <w:jc w:val="both"/>
      </w:pPr>
      <w:r w:rsidRPr="003A72DC">
        <w:t xml:space="preserve">                         муниципальной программой</w:t>
      </w:r>
    </w:p>
    <w:p w14:paraId="1E93A7AA" w14:textId="77777777" w:rsidR="004F2F6E" w:rsidRPr="003A72DC" w:rsidRDefault="004F2F6E">
      <w:pPr>
        <w:pStyle w:val="ConsPlusNonformat"/>
        <w:jc w:val="both"/>
      </w:pPr>
      <w:r w:rsidRPr="003A72DC">
        <w:t>___________________________________________________________________________</w:t>
      </w:r>
    </w:p>
    <w:p w14:paraId="2193DBFB" w14:textId="77777777" w:rsidR="004F2F6E" w:rsidRPr="003A72DC" w:rsidRDefault="004F2F6E">
      <w:pPr>
        <w:pStyle w:val="ConsPlusNonformat"/>
        <w:jc w:val="both"/>
      </w:pPr>
      <w:r w:rsidRPr="003A72DC">
        <w:t xml:space="preserve">                  (наименование муниципальной программы)</w:t>
      </w:r>
    </w:p>
    <w:p w14:paraId="406B0101" w14:textId="77777777" w:rsidR="004F2F6E" w:rsidRPr="003A72DC" w:rsidRDefault="004F2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1825"/>
        <w:gridCol w:w="1247"/>
        <w:gridCol w:w="851"/>
        <w:gridCol w:w="1003"/>
        <w:gridCol w:w="1247"/>
        <w:gridCol w:w="1191"/>
        <w:gridCol w:w="1020"/>
      </w:tblGrid>
      <w:tr w:rsidR="003A72DC" w:rsidRPr="003A72DC" w14:paraId="7D79440C" w14:textId="77777777">
        <w:tc>
          <w:tcPr>
            <w:tcW w:w="580" w:type="dxa"/>
            <w:vMerge w:val="restart"/>
          </w:tcPr>
          <w:p w14:paraId="64124E84" w14:textId="77777777" w:rsidR="004F2F6E" w:rsidRPr="003A72DC" w:rsidRDefault="004F2F6E">
            <w:pPr>
              <w:pStyle w:val="ConsPlusNormal"/>
              <w:jc w:val="center"/>
            </w:pPr>
            <w:r w:rsidRPr="003A72DC">
              <w:t>N п/п</w:t>
            </w:r>
          </w:p>
        </w:tc>
        <w:tc>
          <w:tcPr>
            <w:tcW w:w="1825" w:type="dxa"/>
            <w:vMerge w:val="restart"/>
          </w:tcPr>
          <w:p w14:paraId="2D5AFEE9" w14:textId="77777777" w:rsidR="004F2F6E" w:rsidRPr="003A72DC" w:rsidRDefault="004F2F6E">
            <w:pPr>
              <w:pStyle w:val="ConsPlusNormal"/>
              <w:jc w:val="center"/>
            </w:pPr>
            <w:r w:rsidRPr="003A72DC">
              <w:t>Адрес объекта</w:t>
            </w:r>
          </w:p>
        </w:tc>
        <w:tc>
          <w:tcPr>
            <w:tcW w:w="1247" w:type="dxa"/>
            <w:vMerge w:val="restart"/>
          </w:tcPr>
          <w:p w14:paraId="16F20C23" w14:textId="77777777" w:rsidR="004F2F6E" w:rsidRPr="003A72DC" w:rsidRDefault="004F2F6E">
            <w:pPr>
              <w:pStyle w:val="ConsPlusNormal"/>
              <w:jc w:val="center"/>
            </w:pPr>
            <w:r w:rsidRPr="003A72DC">
              <w:t>Управляющая организация</w:t>
            </w:r>
          </w:p>
        </w:tc>
        <w:tc>
          <w:tcPr>
            <w:tcW w:w="851" w:type="dxa"/>
            <w:vMerge w:val="restart"/>
          </w:tcPr>
          <w:p w14:paraId="5EC845DF" w14:textId="77777777" w:rsidR="004F2F6E" w:rsidRPr="003A72DC" w:rsidRDefault="004F2F6E">
            <w:pPr>
              <w:pStyle w:val="ConsPlusNormal"/>
              <w:jc w:val="center"/>
            </w:pPr>
            <w:r w:rsidRPr="003A72DC">
              <w:t>Виды работ</w:t>
            </w:r>
          </w:p>
        </w:tc>
        <w:tc>
          <w:tcPr>
            <w:tcW w:w="3441" w:type="dxa"/>
            <w:gridSpan w:val="3"/>
          </w:tcPr>
          <w:p w14:paraId="442D6DD4" w14:textId="77777777" w:rsidR="004F2F6E" w:rsidRPr="003A72DC" w:rsidRDefault="004F2F6E">
            <w:pPr>
              <w:pStyle w:val="ConsPlusNormal"/>
              <w:jc w:val="center"/>
            </w:pPr>
            <w:r w:rsidRPr="003A72DC">
              <w:t>Общая стоимость работ</w:t>
            </w:r>
          </w:p>
        </w:tc>
        <w:tc>
          <w:tcPr>
            <w:tcW w:w="1020" w:type="dxa"/>
          </w:tcPr>
          <w:p w14:paraId="1DDB347C" w14:textId="77777777" w:rsidR="004F2F6E" w:rsidRPr="003A72DC" w:rsidRDefault="004F2F6E">
            <w:pPr>
              <w:pStyle w:val="ConsPlusNormal"/>
              <w:jc w:val="center"/>
            </w:pPr>
            <w:r w:rsidRPr="003A72DC">
              <w:t>Примечание</w:t>
            </w:r>
          </w:p>
        </w:tc>
      </w:tr>
      <w:tr w:rsidR="003A72DC" w:rsidRPr="003A72DC" w14:paraId="0B3446C2" w14:textId="77777777">
        <w:tc>
          <w:tcPr>
            <w:tcW w:w="580" w:type="dxa"/>
            <w:vMerge/>
          </w:tcPr>
          <w:p w14:paraId="303479BF" w14:textId="77777777" w:rsidR="004F2F6E" w:rsidRPr="003A72DC" w:rsidRDefault="004F2F6E"/>
        </w:tc>
        <w:tc>
          <w:tcPr>
            <w:tcW w:w="1825" w:type="dxa"/>
            <w:vMerge/>
          </w:tcPr>
          <w:p w14:paraId="682F51C0" w14:textId="77777777" w:rsidR="004F2F6E" w:rsidRPr="003A72DC" w:rsidRDefault="004F2F6E"/>
        </w:tc>
        <w:tc>
          <w:tcPr>
            <w:tcW w:w="1247" w:type="dxa"/>
            <w:vMerge/>
          </w:tcPr>
          <w:p w14:paraId="7A6029E2" w14:textId="77777777" w:rsidR="004F2F6E" w:rsidRPr="003A72DC" w:rsidRDefault="004F2F6E"/>
        </w:tc>
        <w:tc>
          <w:tcPr>
            <w:tcW w:w="851" w:type="dxa"/>
            <w:vMerge/>
          </w:tcPr>
          <w:p w14:paraId="5633BBF6" w14:textId="77777777" w:rsidR="004F2F6E" w:rsidRPr="003A72DC" w:rsidRDefault="004F2F6E"/>
        </w:tc>
        <w:tc>
          <w:tcPr>
            <w:tcW w:w="1003" w:type="dxa"/>
          </w:tcPr>
          <w:p w14:paraId="19BEA5C2" w14:textId="77777777" w:rsidR="004F2F6E" w:rsidRPr="003A72DC" w:rsidRDefault="004F2F6E">
            <w:pPr>
              <w:pStyle w:val="ConsPlusNormal"/>
              <w:jc w:val="center"/>
            </w:pPr>
            <w:r w:rsidRPr="003A72DC">
              <w:t>Всего</w:t>
            </w:r>
          </w:p>
        </w:tc>
        <w:tc>
          <w:tcPr>
            <w:tcW w:w="1247" w:type="dxa"/>
          </w:tcPr>
          <w:p w14:paraId="41E9D1B4" w14:textId="77777777" w:rsidR="004F2F6E" w:rsidRPr="003A72DC" w:rsidRDefault="004F2F6E">
            <w:pPr>
              <w:pStyle w:val="ConsPlusNormal"/>
              <w:jc w:val="center"/>
            </w:pPr>
            <w:r w:rsidRPr="003A72DC">
              <w:t>Средства бюджета</w:t>
            </w:r>
          </w:p>
        </w:tc>
        <w:tc>
          <w:tcPr>
            <w:tcW w:w="1191" w:type="dxa"/>
          </w:tcPr>
          <w:p w14:paraId="421EB225" w14:textId="77777777" w:rsidR="004F2F6E" w:rsidRPr="003A72DC" w:rsidRDefault="004F2F6E">
            <w:pPr>
              <w:pStyle w:val="ConsPlusNormal"/>
              <w:jc w:val="center"/>
            </w:pPr>
            <w:r w:rsidRPr="003A72DC">
              <w:t>Внебюджетные средства</w:t>
            </w:r>
          </w:p>
        </w:tc>
        <w:tc>
          <w:tcPr>
            <w:tcW w:w="1020" w:type="dxa"/>
          </w:tcPr>
          <w:p w14:paraId="2EA5016C" w14:textId="77777777" w:rsidR="004F2F6E" w:rsidRPr="003A72DC" w:rsidRDefault="004F2F6E">
            <w:pPr>
              <w:pStyle w:val="ConsPlusNormal"/>
            </w:pPr>
          </w:p>
        </w:tc>
      </w:tr>
      <w:tr w:rsidR="003A72DC" w:rsidRPr="003A72DC" w14:paraId="5D915589" w14:textId="77777777">
        <w:tc>
          <w:tcPr>
            <w:tcW w:w="580" w:type="dxa"/>
          </w:tcPr>
          <w:p w14:paraId="6F8B2EA1" w14:textId="77777777" w:rsidR="004F2F6E" w:rsidRPr="003A72DC" w:rsidRDefault="004F2F6E">
            <w:pPr>
              <w:pStyle w:val="ConsPlusNormal"/>
              <w:jc w:val="center"/>
            </w:pPr>
            <w:r w:rsidRPr="003A72DC">
              <w:t>1</w:t>
            </w:r>
          </w:p>
        </w:tc>
        <w:tc>
          <w:tcPr>
            <w:tcW w:w="1825" w:type="dxa"/>
          </w:tcPr>
          <w:p w14:paraId="4988D27F" w14:textId="77777777" w:rsidR="004F2F6E" w:rsidRPr="003A72DC" w:rsidRDefault="004F2F6E">
            <w:pPr>
              <w:pStyle w:val="ConsPlusNormal"/>
            </w:pPr>
          </w:p>
        </w:tc>
        <w:tc>
          <w:tcPr>
            <w:tcW w:w="1247" w:type="dxa"/>
          </w:tcPr>
          <w:p w14:paraId="21001D4B" w14:textId="77777777" w:rsidR="004F2F6E" w:rsidRPr="003A72DC" w:rsidRDefault="004F2F6E">
            <w:pPr>
              <w:pStyle w:val="ConsPlusNormal"/>
            </w:pPr>
          </w:p>
        </w:tc>
        <w:tc>
          <w:tcPr>
            <w:tcW w:w="851" w:type="dxa"/>
          </w:tcPr>
          <w:p w14:paraId="1C7080D8" w14:textId="77777777" w:rsidR="004F2F6E" w:rsidRPr="003A72DC" w:rsidRDefault="004F2F6E">
            <w:pPr>
              <w:pStyle w:val="ConsPlusNormal"/>
            </w:pPr>
          </w:p>
        </w:tc>
        <w:tc>
          <w:tcPr>
            <w:tcW w:w="1003" w:type="dxa"/>
          </w:tcPr>
          <w:p w14:paraId="230B9398" w14:textId="77777777" w:rsidR="004F2F6E" w:rsidRPr="003A72DC" w:rsidRDefault="004F2F6E">
            <w:pPr>
              <w:pStyle w:val="ConsPlusNormal"/>
            </w:pPr>
          </w:p>
        </w:tc>
        <w:tc>
          <w:tcPr>
            <w:tcW w:w="1247" w:type="dxa"/>
          </w:tcPr>
          <w:p w14:paraId="0E29FFBE" w14:textId="77777777" w:rsidR="004F2F6E" w:rsidRPr="003A72DC" w:rsidRDefault="004F2F6E">
            <w:pPr>
              <w:pStyle w:val="ConsPlusNormal"/>
            </w:pPr>
          </w:p>
        </w:tc>
        <w:tc>
          <w:tcPr>
            <w:tcW w:w="1191" w:type="dxa"/>
          </w:tcPr>
          <w:p w14:paraId="7C44E779" w14:textId="77777777" w:rsidR="004F2F6E" w:rsidRPr="003A72DC" w:rsidRDefault="004F2F6E">
            <w:pPr>
              <w:pStyle w:val="ConsPlusNormal"/>
            </w:pPr>
          </w:p>
        </w:tc>
        <w:tc>
          <w:tcPr>
            <w:tcW w:w="1020" w:type="dxa"/>
          </w:tcPr>
          <w:p w14:paraId="7A7109C9" w14:textId="77777777" w:rsidR="004F2F6E" w:rsidRPr="003A72DC" w:rsidRDefault="004F2F6E">
            <w:pPr>
              <w:pStyle w:val="ConsPlusNormal"/>
            </w:pPr>
          </w:p>
        </w:tc>
      </w:tr>
      <w:tr w:rsidR="003A72DC" w:rsidRPr="003A72DC" w14:paraId="717B0F16" w14:textId="77777777">
        <w:tc>
          <w:tcPr>
            <w:tcW w:w="580" w:type="dxa"/>
          </w:tcPr>
          <w:p w14:paraId="2B8B49CE" w14:textId="77777777" w:rsidR="004F2F6E" w:rsidRPr="003A72DC" w:rsidRDefault="004F2F6E">
            <w:pPr>
              <w:pStyle w:val="ConsPlusNormal"/>
              <w:jc w:val="center"/>
            </w:pPr>
            <w:r w:rsidRPr="003A72DC">
              <w:t>2</w:t>
            </w:r>
          </w:p>
        </w:tc>
        <w:tc>
          <w:tcPr>
            <w:tcW w:w="1825" w:type="dxa"/>
          </w:tcPr>
          <w:p w14:paraId="199B1FEE" w14:textId="77777777" w:rsidR="004F2F6E" w:rsidRPr="003A72DC" w:rsidRDefault="004F2F6E">
            <w:pPr>
              <w:pStyle w:val="ConsPlusNormal"/>
            </w:pPr>
          </w:p>
        </w:tc>
        <w:tc>
          <w:tcPr>
            <w:tcW w:w="1247" w:type="dxa"/>
          </w:tcPr>
          <w:p w14:paraId="6F24BADC" w14:textId="77777777" w:rsidR="004F2F6E" w:rsidRPr="003A72DC" w:rsidRDefault="004F2F6E">
            <w:pPr>
              <w:pStyle w:val="ConsPlusNormal"/>
            </w:pPr>
          </w:p>
        </w:tc>
        <w:tc>
          <w:tcPr>
            <w:tcW w:w="851" w:type="dxa"/>
          </w:tcPr>
          <w:p w14:paraId="6F217C1C" w14:textId="77777777" w:rsidR="004F2F6E" w:rsidRPr="003A72DC" w:rsidRDefault="004F2F6E">
            <w:pPr>
              <w:pStyle w:val="ConsPlusNormal"/>
            </w:pPr>
          </w:p>
        </w:tc>
        <w:tc>
          <w:tcPr>
            <w:tcW w:w="1003" w:type="dxa"/>
          </w:tcPr>
          <w:p w14:paraId="72A3377A" w14:textId="77777777" w:rsidR="004F2F6E" w:rsidRPr="003A72DC" w:rsidRDefault="004F2F6E">
            <w:pPr>
              <w:pStyle w:val="ConsPlusNormal"/>
            </w:pPr>
          </w:p>
        </w:tc>
        <w:tc>
          <w:tcPr>
            <w:tcW w:w="1247" w:type="dxa"/>
          </w:tcPr>
          <w:p w14:paraId="7A944684" w14:textId="77777777" w:rsidR="004F2F6E" w:rsidRPr="003A72DC" w:rsidRDefault="004F2F6E">
            <w:pPr>
              <w:pStyle w:val="ConsPlusNormal"/>
            </w:pPr>
          </w:p>
        </w:tc>
        <w:tc>
          <w:tcPr>
            <w:tcW w:w="1191" w:type="dxa"/>
          </w:tcPr>
          <w:p w14:paraId="25623841" w14:textId="77777777" w:rsidR="004F2F6E" w:rsidRPr="003A72DC" w:rsidRDefault="004F2F6E">
            <w:pPr>
              <w:pStyle w:val="ConsPlusNormal"/>
            </w:pPr>
          </w:p>
        </w:tc>
        <w:tc>
          <w:tcPr>
            <w:tcW w:w="1020" w:type="dxa"/>
          </w:tcPr>
          <w:p w14:paraId="4414EAA8" w14:textId="77777777" w:rsidR="004F2F6E" w:rsidRPr="003A72DC" w:rsidRDefault="004F2F6E">
            <w:pPr>
              <w:pStyle w:val="ConsPlusNormal"/>
            </w:pPr>
          </w:p>
        </w:tc>
      </w:tr>
      <w:tr w:rsidR="003A72DC" w:rsidRPr="003A72DC" w14:paraId="34251811" w14:textId="77777777">
        <w:tc>
          <w:tcPr>
            <w:tcW w:w="580" w:type="dxa"/>
          </w:tcPr>
          <w:p w14:paraId="18FEB9F4" w14:textId="77777777" w:rsidR="004F2F6E" w:rsidRPr="003A72DC" w:rsidRDefault="004F2F6E">
            <w:pPr>
              <w:pStyle w:val="ConsPlusNormal"/>
            </w:pPr>
          </w:p>
        </w:tc>
        <w:tc>
          <w:tcPr>
            <w:tcW w:w="1825" w:type="dxa"/>
          </w:tcPr>
          <w:p w14:paraId="7F307BF6" w14:textId="77777777" w:rsidR="004F2F6E" w:rsidRPr="003A72DC" w:rsidRDefault="004F2F6E">
            <w:pPr>
              <w:pStyle w:val="ConsPlusNormal"/>
              <w:jc w:val="both"/>
            </w:pPr>
            <w:r w:rsidRPr="003A72DC">
              <w:t>Всего по городу:</w:t>
            </w:r>
          </w:p>
        </w:tc>
        <w:tc>
          <w:tcPr>
            <w:tcW w:w="1247" w:type="dxa"/>
          </w:tcPr>
          <w:p w14:paraId="021080A9" w14:textId="77777777" w:rsidR="004F2F6E" w:rsidRPr="003A72DC" w:rsidRDefault="004F2F6E">
            <w:pPr>
              <w:pStyle w:val="ConsPlusNormal"/>
            </w:pPr>
          </w:p>
        </w:tc>
        <w:tc>
          <w:tcPr>
            <w:tcW w:w="851" w:type="dxa"/>
          </w:tcPr>
          <w:p w14:paraId="4E248346" w14:textId="77777777" w:rsidR="004F2F6E" w:rsidRPr="003A72DC" w:rsidRDefault="004F2F6E">
            <w:pPr>
              <w:pStyle w:val="ConsPlusNormal"/>
            </w:pPr>
          </w:p>
        </w:tc>
        <w:tc>
          <w:tcPr>
            <w:tcW w:w="1003" w:type="dxa"/>
          </w:tcPr>
          <w:p w14:paraId="69CCF0E4" w14:textId="77777777" w:rsidR="004F2F6E" w:rsidRPr="003A72DC" w:rsidRDefault="004F2F6E">
            <w:pPr>
              <w:pStyle w:val="ConsPlusNormal"/>
            </w:pPr>
          </w:p>
        </w:tc>
        <w:tc>
          <w:tcPr>
            <w:tcW w:w="1247" w:type="dxa"/>
          </w:tcPr>
          <w:p w14:paraId="76425136" w14:textId="77777777" w:rsidR="004F2F6E" w:rsidRPr="003A72DC" w:rsidRDefault="004F2F6E">
            <w:pPr>
              <w:pStyle w:val="ConsPlusNormal"/>
            </w:pPr>
          </w:p>
        </w:tc>
        <w:tc>
          <w:tcPr>
            <w:tcW w:w="1191" w:type="dxa"/>
          </w:tcPr>
          <w:p w14:paraId="69328485" w14:textId="77777777" w:rsidR="004F2F6E" w:rsidRPr="003A72DC" w:rsidRDefault="004F2F6E">
            <w:pPr>
              <w:pStyle w:val="ConsPlusNormal"/>
            </w:pPr>
          </w:p>
        </w:tc>
        <w:tc>
          <w:tcPr>
            <w:tcW w:w="1020" w:type="dxa"/>
          </w:tcPr>
          <w:p w14:paraId="5212BE8D" w14:textId="77777777" w:rsidR="004F2F6E" w:rsidRPr="003A72DC" w:rsidRDefault="004F2F6E">
            <w:pPr>
              <w:pStyle w:val="ConsPlusNormal"/>
            </w:pPr>
          </w:p>
        </w:tc>
      </w:tr>
      <w:tr w:rsidR="003A72DC" w:rsidRPr="003A72DC" w14:paraId="3BC43C3D" w14:textId="77777777">
        <w:tc>
          <w:tcPr>
            <w:tcW w:w="580" w:type="dxa"/>
          </w:tcPr>
          <w:p w14:paraId="0E190CC9" w14:textId="77777777" w:rsidR="004F2F6E" w:rsidRPr="003A72DC" w:rsidRDefault="004F2F6E">
            <w:pPr>
              <w:pStyle w:val="ConsPlusNormal"/>
            </w:pPr>
          </w:p>
        </w:tc>
        <w:tc>
          <w:tcPr>
            <w:tcW w:w="1825" w:type="dxa"/>
          </w:tcPr>
          <w:p w14:paraId="720C2EDE" w14:textId="77777777" w:rsidR="004F2F6E" w:rsidRPr="003A72DC" w:rsidRDefault="004F2F6E">
            <w:pPr>
              <w:pStyle w:val="ConsPlusNormal"/>
            </w:pPr>
            <w:r w:rsidRPr="003A72DC">
              <w:t>В т.ч. по управляющим организациям:</w:t>
            </w:r>
          </w:p>
        </w:tc>
        <w:tc>
          <w:tcPr>
            <w:tcW w:w="1247" w:type="dxa"/>
          </w:tcPr>
          <w:p w14:paraId="586EEF29" w14:textId="77777777" w:rsidR="004F2F6E" w:rsidRPr="003A72DC" w:rsidRDefault="004F2F6E">
            <w:pPr>
              <w:pStyle w:val="ConsPlusNormal"/>
            </w:pPr>
          </w:p>
        </w:tc>
        <w:tc>
          <w:tcPr>
            <w:tcW w:w="851" w:type="dxa"/>
          </w:tcPr>
          <w:p w14:paraId="32D9E31E" w14:textId="77777777" w:rsidR="004F2F6E" w:rsidRPr="003A72DC" w:rsidRDefault="004F2F6E">
            <w:pPr>
              <w:pStyle w:val="ConsPlusNormal"/>
            </w:pPr>
          </w:p>
        </w:tc>
        <w:tc>
          <w:tcPr>
            <w:tcW w:w="1003" w:type="dxa"/>
          </w:tcPr>
          <w:p w14:paraId="6BEACCF6" w14:textId="77777777" w:rsidR="004F2F6E" w:rsidRPr="003A72DC" w:rsidRDefault="004F2F6E">
            <w:pPr>
              <w:pStyle w:val="ConsPlusNormal"/>
            </w:pPr>
          </w:p>
        </w:tc>
        <w:tc>
          <w:tcPr>
            <w:tcW w:w="1247" w:type="dxa"/>
          </w:tcPr>
          <w:p w14:paraId="29C5FC1E" w14:textId="77777777" w:rsidR="004F2F6E" w:rsidRPr="003A72DC" w:rsidRDefault="004F2F6E">
            <w:pPr>
              <w:pStyle w:val="ConsPlusNormal"/>
            </w:pPr>
          </w:p>
        </w:tc>
        <w:tc>
          <w:tcPr>
            <w:tcW w:w="1191" w:type="dxa"/>
          </w:tcPr>
          <w:p w14:paraId="2B65E364" w14:textId="77777777" w:rsidR="004F2F6E" w:rsidRPr="003A72DC" w:rsidRDefault="004F2F6E">
            <w:pPr>
              <w:pStyle w:val="ConsPlusNormal"/>
            </w:pPr>
          </w:p>
        </w:tc>
        <w:tc>
          <w:tcPr>
            <w:tcW w:w="1020" w:type="dxa"/>
          </w:tcPr>
          <w:p w14:paraId="7ED13AA8" w14:textId="77777777" w:rsidR="004F2F6E" w:rsidRPr="003A72DC" w:rsidRDefault="004F2F6E">
            <w:pPr>
              <w:pStyle w:val="ConsPlusNormal"/>
            </w:pPr>
          </w:p>
        </w:tc>
      </w:tr>
    </w:tbl>
    <w:p w14:paraId="7247B7B7" w14:textId="77777777" w:rsidR="004F2F6E" w:rsidRPr="003A72DC" w:rsidRDefault="004F2F6E">
      <w:pPr>
        <w:pStyle w:val="ConsPlusNormal"/>
        <w:jc w:val="both"/>
      </w:pPr>
    </w:p>
    <w:p w14:paraId="445FD33A" w14:textId="77777777" w:rsidR="004F2F6E" w:rsidRPr="003A72DC" w:rsidRDefault="004F2F6E">
      <w:pPr>
        <w:pStyle w:val="ConsPlusNonformat"/>
        <w:jc w:val="both"/>
      </w:pPr>
      <w:r w:rsidRPr="003A72DC">
        <w:t>Председатель комиссии по рассмотрению</w:t>
      </w:r>
    </w:p>
    <w:p w14:paraId="2B3739B4" w14:textId="77777777" w:rsidR="004F2F6E" w:rsidRPr="003A72DC" w:rsidRDefault="004F2F6E">
      <w:pPr>
        <w:pStyle w:val="ConsPlusNonformat"/>
        <w:jc w:val="both"/>
      </w:pPr>
      <w:r w:rsidRPr="003A72DC">
        <w:t>заявок на предоставление субсидий в</w:t>
      </w:r>
    </w:p>
    <w:p w14:paraId="00AD7BDF" w14:textId="77777777" w:rsidR="004F2F6E" w:rsidRPr="003A72DC" w:rsidRDefault="004F2F6E">
      <w:pPr>
        <w:pStyle w:val="ConsPlusNonformat"/>
        <w:jc w:val="both"/>
      </w:pPr>
      <w:r w:rsidRPr="003A72DC">
        <w:t>целях возмещения затрат на капитальный</w:t>
      </w:r>
    </w:p>
    <w:p w14:paraId="1A75C672" w14:textId="77777777" w:rsidR="004F2F6E" w:rsidRPr="003A72DC" w:rsidRDefault="004F2F6E">
      <w:pPr>
        <w:pStyle w:val="ConsPlusNonformat"/>
        <w:jc w:val="both"/>
      </w:pPr>
      <w:r w:rsidRPr="003A72DC">
        <w:t>ремонт многоквартирных домов           ______________ (___________________)</w:t>
      </w:r>
    </w:p>
    <w:p w14:paraId="334AD23E" w14:textId="77777777" w:rsidR="004F2F6E" w:rsidRPr="003A72DC" w:rsidRDefault="004F2F6E">
      <w:pPr>
        <w:pStyle w:val="ConsPlusNonformat"/>
        <w:jc w:val="both"/>
      </w:pPr>
    </w:p>
    <w:p w14:paraId="587056CC" w14:textId="77777777" w:rsidR="004F2F6E" w:rsidRPr="003A72DC" w:rsidRDefault="004F2F6E">
      <w:pPr>
        <w:pStyle w:val="ConsPlusNonformat"/>
        <w:jc w:val="both"/>
      </w:pPr>
      <w:r w:rsidRPr="003A72DC">
        <w:t>Протокол N ____ от _______________ 20__ г.</w:t>
      </w:r>
    </w:p>
    <w:p w14:paraId="68BEB021" w14:textId="77777777" w:rsidR="004F2F6E" w:rsidRPr="003A72DC" w:rsidRDefault="004F2F6E">
      <w:pPr>
        <w:pStyle w:val="ConsPlusNormal"/>
        <w:jc w:val="both"/>
      </w:pPr>
    </w:p>
    <w:p w14:paraId="7677C63D" w14:textId="77777777" w:rsidR="004F2F6E" w:rsidRPr="003A72DC" w:rsidRDefault="004F2F6E">
      <w:pPr>
        <w:pStyle w:val="ConsPlusNormal"/>
        <w:jc w:val="both"/>
      </w:pPr>
    </w:p>
    <w:p w14:paraId="6BFD13B5" w14:textId="77777777" w:rsidR="004F2F6E" w:rsidRPr="003A72DC" w:rsidRDefault="004F2F6E">
      <w:pPr>
        <w:pStyle w:val="ConsPlusNormal"/>
        <w:jc w:val="both"/>
      </w:pPr>
    </w:p>
    <w:p w14:paraId="66EA0934" w14:textId="77777777" w:rsidR="004F2F6E" w:rsidRPr="003A72DC" w:rsidRDefault="004F2F6E">
      <w:pPr>
        <w:pStyle w:val="ConsPlusNormal"/>
        <w:jc w:val="both"/>
      </w:pPr>
    </w:p>
    <w:p w14:paraId="3B6FF2DF" w14:textId="77777777" w:rsidR="004F2F6E" w:rsidRPr="003A72DC" w:rsidRDefault="004F2F6E">
      <w:pPr>
        <w:pStyle w:val="ConsPlusNormal"/>
        <w:jc w:val="both"/>
      </w:pPr>
    </w:p>
    <w:p w14:paraId="50C52CD4" w14:textId="77777777" w:rsidR="004F2F6E" w:rsidRPr="003A72DC" w:rsidRDefault="004F2F6E">
      <w:pPr>
        <w:pStyle w:val="ConsPlusNormal"/>
        <w:jc w:val="right"/>
        <w:outlineLvl w:val="1"/>
      </w:pPr>
      <w:r w:rsidRPr="003A72DC">
        <w:t>Приложение N 6</w:t>
      </w:r>
    </w:p>
    <w:p w14:paraId="3755965C" w14:textId="77777777" w:rsidR="004F2F6E" w:rsidRPr="003A72DC" w:rsidRDefault="004F2F6E">
      <w:pPr>
        <w:pStyle w:val="ConsPlusNormal"/>
        <w:jc w:val="right"/>
      </w:pPr>
      <w:r w:rsidRPr="003A72DC">
        <w:t>к Порядку</w:t>
      </w:r>
    </w:p>
    <w:p w14:paraId="69761CFD" w14:textId="77777777" w:rsidR="004F2F6E" w:rsidRPr="003A72DC" w:rsidRDefault="004F2F6E">
      <w:pPr>
        <w:pStyle w:val="ConsPlusNormal"/>
        <w:jc w:val="right"/>
      </w:pPr>
      <w:r w:rsidRPr="003A72DC">
        <w:t>предоставления субсидий юридическим лицам (за исключением</w:t>
      </w:r>
    </w:p>
    <w:p w14:paraId="73430061" w14:textId="77777777" w:rsidR="004F2F6E" w:rsidRPr="003A72DC" w:rsidRDefault="004F2F6E">
      <w:pPr>
        <w:pStyle w:val="ConsPlusNormal"/>
        <w:jc w:val="right"/>
      </w:pPr>
      <w:r w:rsidRPr="003A72DC">
        <w:t>субсидий государственным (муниципальным) учреждениям),</w:t>
      </w:r>
    </w:p>
    <w:p w14:paraId="6C728DB6" w14:textId="77777777" w:rsidR="004F2F6E" w:rsidRPr="003A72DC" w:rsidRDefault="004F2F6E">
      <w:pPr>
        <w:pStyle w:val="ConsPlusNormal"/>
        <w:jc w:val="right"/>
      </w:pPr>
      <w:r w:rsidRPr="003A72DC">
        <w:t>индивидуальным предпринимателям - производителям товаров,</w:t>
      </w:r>
    </w:p>
    <w:p w14:paraId="01B35E5B" w14:textId="77777777" w:rsidR="004F2F6E" w:rsidRPr="003A72DC" w:rsidRDefault="004F2F6E">
      <w:pPr>
        <w:pStyle w:val="ConsPlusNormal"/>
        <w:jc w:val="right"/>
      </w:pPr>
      <w:r w:rsidRPr="003A72DC">
        <w:t>работ, услуг в целях возмещения затрат на капитальный ремонт</w:t>
      </w:r>
    </w:p>
    <w:p w14:paraId="59377770" w14:textId="77777777" w:rsidR="004F2F6E" w:rsidRPr="003A72DC" w:rsidRDefault="004F2F6E">
      <w:pPr>
        <w:pStyle w:val="ConsPlusNormal"/>
        <w:jc w:val="right"/>
      </w:pPr>
      <w:r w:rsidRPr="003A72DC">
        <w:t>многоквартирных домов городского округа Тольятти</w:t>
      </w:r>
    </w:p>
    <w:p w14:paraId="3FEDEE3D" w14:textId="77777777" w:rsidR="004F2F6E" w:rsidRPr="003A72DC" w:rsidRDefault="004F2F6E">
      <w:pPr>
        <w:pStyle w:val="ConsPlusNormal"/>
        <w:jc w:val="both"/>
      </w:pPr>
    </w:p>
    <w:p w14:paraId="25D96FE1" w14:textId="77777777" w:rsidR="004F2F6E" w:rsidRPr="003A72DC" w:rsidRDefault="004F2F6E">
      <w:pPr>
        <w:pStyle w:val="ConsPlusTitle"/>
        <w:jc w:val="center"/>
      </w:pPr>
      <w:bookmarkStart w:id="29" w:name="P676"/>
      <w:bookmarkEnd w:id="29"/>
      <w:r w:rsidRPr="003A72DC">
        <w:t>МЕТОДИКА РАСЧЕТА РАЗМЕРА СУБСИДИИ</w:t>
      </w:r>
    </w:p>
    <w:p w14:paraId="21A5DCC9" w14:textId="77777777" w:rsidR="004F2F6E" w:rsidRPr="003A72DC" w:rsidRDefault="004F2F6E">
      <w:pPr>
        <w:pStyle w:val="ConsPlusTitle"/>
        <w:jc w:val="both"/>
      </w:pPr>
    </w:p>
    <w:p w14:paraId="7313E0E2" w14:textId="77777777" w:rsidR="004F2F6E" w:rsidRPr="003A72DC" w:rsidRDefault="004F2F6E">
      <w:pPr>
        <w:pStyle w:val="ConsPlusTitle"/>
        <w:jc w:val="center"/>
      </w:pPr>
      <w:r w:rsidRPr="003A72DC">
        <w:t>R = S - D,</w:t>
      </w:r>
    </w:p>
    <w:p w14:paraId="5CA74472" w14:textId="77777777" w:rsidR="004F2F6E" w:rsidRPr="003A72DC" w:rsidRDefault="004F2F6E">
      <w:pPr>
        <w:pStyle w:val="ConsPlusNormal"/>
        <w:jc w:val="both"/>
      </w:pPr>
    </w:p>
    <w:p w14:paraId="17F9BD7B" w14:textId="77777777" w:rsidR="004F2F6E" w:rsidRPr="003A72DC" w:rsidRDefault="004F2F6E">
      <w:pPr>
        <w:pStyle w:val="ConsPlusNormal"/>
        <w:ind w:firstLine="540"/>
        <w:jc w:val="both"/>
      </w:pPr>
      <w:r w:rsidRPr="003A72DC">
        <w:t>где:</w:t>
      </w:r>
    </w:p>
    <w:p w14:paraId="62E6D905" w14:textId="77777777" w:rsidR="004F2F6E" w:rsidRPr="003A72DC" w:rsidRDefault="004F2F6E">
      <w:pPr>
        <w:pStyle w:val="ConsPlusNormal"/>
        <w:spacing w:before="220"/>
        <w:ind w:firstLine="540"/>
        <w:jc w:val="both"/>
      </w:pPr>
      <w:r w:rsidRPr="003A72DC">
        <w:t>R - размер субсидии, приходящейся на конкретный многоквартирный дом, указанный в заявке на предоставление субсидии;</w:t>
      </w:r>
    </w:p>
    <w:p w14:paraId="4D207DA4" w14:textId="77777777" w:rsidR="004F2F6E" w:rsidRPr="003A72DC" w:rsidRDefault="004F2F6E">
      <w:pPr>
        <w:pStyle w:val="ConsPlusNormal"/>
        <w:spacing w:before="220"/>
        <w:ind w:firstLine="540"/>
        <w:jc w:val="both"/>
      </w:pPr>
      <w:r w:rsidRPr="003A72DC">
        <w:t xml:space="preserve">S - сметная стоимость оказываемых услуг и (или) выполняемых работ в данном </w:t>
      </w:r>
      <w:r w:rsidRPr="003A72DC">
        <w:lastRenderedPageBreak/>
        <w:t>многоквартирном доме; источником получения данной величины служит расчет сметной стоимости капитального ремонта многоквартирного дома, являющийся обязательным приложением к заявке на предоставление субсидии;</w:t>
      </w:r>
    </w:p>
    <w:p w14:paraId="7280DAD6" w14:textId="77777777" w:rsidR="004F2F6E" w:rsidRPr="003A72DC" w:rsidRDefault="004F2F6E">
      <w:pPr>
        <w:pStyle w:val="ConsPlusNormal"/>
        <w:spacing w:before="220"/>
        <w:ind w:firstLine="540"/>
        <w:jc w:val="both"/>
      </w:pPr>
      <w:r w:rsidRPr="003A72DC">
        <w:t>D - сумма софинансирования оказываемых услуг и (или) выполняемых работ собственниками помещений в данном многоквартирном доме и (или) Управляющей организацией; источником получения данной величины служит копия протокола общего собрания собственников помещений в многоквартирном доме с решением о проведении капитального ремонта общего имущества многоквартирного дома, который является обязательным приложением к заявке;</w:t>
      </w:r>
    </w:p>
    <w:p w14:paraId="545830E9" w14:textId="77777777" w:rsidR="004F2F6E" w:rsidRPr="003A72DC" w:rsidRDefault="004F2F6E">
      <w:pPr>
        <w:pStyle w:val="ConsPlusNormal"/>
        <w:spacing w:before="220"/>
        <w:ind w:firstLine="540"/>
        <w:jc w:val="both"/>
      </w:pPr>
      <w:r w:rsidRPr="003A72DC">
        <w:t xml:space="preserve">При этом R не должна превышать величину </w:t>
      </w:r>
      <w:proofErr w:type="spellStart"/>
      <w:r w:rsidRPr="003A72DC">
        <w:t>Rmax</w:t>
      </w:r>
      <w:proofErr w:type="spellEnd"/>
      <w:r w:rsidRPr="003A72DC">
        <w:t>, которая определяется по следующей формуле:</w:t>
      </w:r>
    </w:p>
    <w:p w14:paraId="56594D82" w14:textId="77777777" w:rsidR="004F2F6E" w:rsidRPr="003A72DC" w:rsidRDefault="004F2F6E">
      <w:pPr>
        <w:pStyle w:val="ConsPlusNormal"/>
        <w:jc w:val="both"/>
      </w:pPr>
    </w:p>
    <w:p w14:paraId="3AFF5F86" w14:textId="77777777" w:rsidR="004F2F6E" w:rsidRPr="003A72DC" w:rsidRDefault="004F2F6E">
      <w:pPr>
        <w:pStyle w:val="ConsPlusNormal"/>
        <w:jc w:val="center"/>
      </w:pPr>
      <w:proofErr w:type="spellStart"/>
      <w:r w:rsidRPr="003A72DC">
        <w:t>Rmax</w:t>
      </w:r>
      <w:proofErr w:type="spellEnd"/>
      <w:r w:rsidRPr="003A72DC">
        <w:t xml:space="preserve"> = S x </w:t>
      </w:r>
      <w:proofErr w:type="spellStart"/>
      <w:r w:rsidRPr="003A72DC">
        <w:t>X</w:t>
      </w:r>
      <w:proofErr w:type="spellEnd"/>
      <w:r w:rsidRPr="003A72DC">
        <w:t>,</w:t>
      </w:r>
    </w:p>
    <w:p w14:paraId="720075B6" w14:textId="77777777" w:rsidR="004F2F6E" w:rsidRPr="003A72DC" w:rsidRDefault="004F2F6E">
      <w:pPr>
        <w:pStyle w:val="ConsPlusNormal"/>
        <w:jc w:val="both"/>
      </w:pPr>
    </w:p>
    <w:p w14:paraId="16B0C5C0" w14:textId="77777777" w:rsidR="004F2F6E" w:rsidRPr="003A72DC" w:rsidRDefault="004F2F6E">
      <w:pPr>
        <w:pStyle w:val="ConsPlusNormal"/>
        <w:ind w:firstLine="540"/>
        <w:jc w:val="both"/>
      </w:pPr>
      <w:r w:rsidRPr="003A72DC">
        <w:t>где</w:t>
      </w:r>
    </w:p>
    <w:p w14:paraId="169F0954" w14:textId="77777777" w:rsidR="004F2F6E" w:rsidRPr="003A72DC" w:rsidRDefault="004F2F6E">
      <w:pPr>
        <w:pStyle w:val="ConsPlusNormal"/>
        <w:spacing w:before="220"/>
        <w:ind w:firstLine="540"/>
        <w:jc w:val="both"/>
      </w:pPr>
      <w:r w:rsidRPr="003A72DC">
        <w:t>X - максимальный процент предоставляемой субсидии, установленный муниципальной программой.</w:t>
      </w:r>
    </w:p>
    <w:p w14:paraId="6E35A64B" w14:textId="77777777" w:rsidR="004F2F6E" w:rsidRPr="003A72DC" w:rsidRDefault="004F2F6E">
      <w:pPr>
        <w:pStyle w:val="ConsPlusNormal"/>
        <w:jc w:val="both"/>
      </w:pPr>
    </w:p>
    <w:p w14:paraId="1B396FBA" w14:textId="77777777" w:rsidR="004F2F6E" w:rsidRPr="003A72DC" w:rsidRDefault="004F2F6E">
      <w:pPr>
        <w:pStyle w:val="ConsPlusNormal"/>
        <w:jc w:val="both"/>
      </w:pPr>
    </w:p>
    <w:p w14:paraId="057FFC61" w14:textId="77777777" w:rsidR="004F2F6E" w:rsidRPr="003A72DC" w:rsidRDefault="004F2F6E">
      <w:pPr>
        <w:pStyle w:val="ConsPlusNormal"/>
        <w:jc w:val="both"/>
      </w:pPr>
    </w:p>
    <w:p w14:paraId="1A01C57F" w14:textId="77777777" w:rsidR="004F2F6E" w:rsidRPr="003A72DC" w:rsidRDefault="004F2F6E">
      <w:pPr>
        <w:pStyle w:val="ConsPlusNormal"/>
        <w:jc w:val="both"/>
      </w:pPr>
    </w:p>
    <w:p w14:paraId="51024BB6" w14:textId="77777777" w:rsidR="004F2F6E" w:rsidRPr="003A72DC" w:rsidRDefault="004F2F6E">
      <w:pPr>
        <w:pStyle w:val="ConsPlusNormal"/>
        <w:jc w:val="both"/>
      </w:pPr>
    </w:p>
    <w:p w14:paraId="601F7642" w14:textId="77777777" w:rsidR="004F2F6E" w:rsidRPr="003A72DC" w:rsidRDefault="004F2F6E">
      <w:pPr>
        <w:pStyle w:val="ConsPlusNormal"/>
        <w:jc w:val="right"/>
        <w:outlineLvl w:val="1"/>
      </w:pPr>
      <w:r w:rsidRPr="003A72DC">
        <w:t>Приложение N 7</w:t>
      </w:r>
    </w:p>
    <w:p w14:paraId="3208A675" w14:textId="77777777" w:rsidR="004F2F6E" w:rsidRPr="003A72DC" w:rsidRDefault="004F2F6E">
      <w:pPr>
        <w:pStyle w:val="ConsPlusNormal"/>
        <w:jc w:val="right"/>
      </w:pPr>
      <w:r w:rsidRPr="003A72DC">
        <w:t>к Порядку</w:t>
      </w:r>
    </w:p>
    <w:p w14:paraId="10E6A03D" w14:textId="77777777" w:rsidR="004F2F6E" w:rsidRPr="003A72DC" w:rsidRDefault="004F2F6E">
      <w:pPr>
        <w:pStyle w:val="ConsPlusNormal"/>
        <w:jc w:val="right"/>
      </w:pPr>
      <w:r w:rsidRPr="003A72DC">
        <w:t>предоставления субсидий юридическим лицам (за исключением</w:t>
      </w:r>
    </w:p>
    <w:p w14:paraId="7A9DED71" w14:textId="77777777" w:rsidR="004F2F6E" w:rsidRPr="003A72DC" w:rsidRDefault="004F2F6E">
      <w:pPr>
        <w:pStyle w:val="ConsPlusNormal"/>
        <w:jc w:val="right"/>
      </w:pPr>
      <w:r w:rsidRPr="003A72DC">
        <w:t>субсидий государственным (муниципальным) учреждениям),</w:t>
      </w:r>
    </w:p>
    <w:p w14:paraId="17AB0B7A" w14:textId="77777777" w:rsidR="004F2F6E" w:rsidRPr="003A72DC" w:rsidRDefault="004F2F6E">
      <w:pPr>
        <w:pStyle w:val="ConsPlusNormal"/>
        <w:jc w:val="right"/>
      </w:pPr>
      <w:r w:rsidRPr="003A72DC">
        <w:t>индивидуальным предпринимателям - производителям товаров,</w:t>
      </w:r>
    </w:p>
    <w:p w14:paraId="17E411E0" w14:textId="77777777" w:rsidR="004F2F6E" w:rsidRPr="003A72DC" w:rsidRDefault="004F2F6E">
      <w:pPr>
        <w:pStyle w:val="ConsPlusNormal"/>
        <w:jc w:val="right"/>
      </w:pPr>
      <w:r w:rsidRPr="003A72DC">
        <w:t>работ, услуг в целях возмещения затрат на капитальный ремонт</w:t>
      </w:r>
    </w:p>
    <w:p w14:paraId="238E8DF3" w14:textId="77777777" w:rsidR="004F2F6E" w:rsidRPr="003A72DC" w:rsidRDefault="004F2F6E">
      <w:pPr>
        <w:pStyle w:val="ConsPlusNormal"/>
        <w:jc w:val="right"/>
      </w:pPr>
      <w:r w:rsidRPr="003A72DC">
        <w:t>многоквартирных домов городского округа Тольятти</w:t>
      </w:r>
    </w:p>
    <w:p w14:paraId="2EE8795F" w14:textId="77777777" w:rsidR="004F2F6E" w:rsidRPr="003A72DC" w:rsidRDefault="004F2F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2DC" w:rsidRPr="003A72DC" w14:paraId="258EEC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85000A" w14:textId="77777777" w:rsidR="004F2F6E" w:rsidRPr="003A72DC" w:rsidRDefault="004F2F6E"/>
        </w:tc>
        <w:tc>
          <w:tcPr>
            <w:tcW w:w="113" w:type="dxa"/>
            <w:tcBorders>
              <w:top w:val="nil"/>
              <w:left w:val="nil"/>
              <w:bottom w:val="nil"/>
              <w:right w:val="nil"/>
            </w:tcBorders>
            <w:shd w:val="clear" w:color="auto" w:fill="F4F3F8"/>
            <w:tcMar>
              <w:top w:w="0" w:type="dxa"/>
              <w:left w:w="0" w:type="dxa"/>
              <w:bottom w:w="0" w:type="dxa"/>
              <w:right w:w="0" w:type="dxa"/>
            </w:tcMar>
          </w:tcPr>
          <w:p w14:paraId="345F40E5" w14:textId="77777777" w:rsidR="004F2F6E" w:rsidRPr="003A72DC" w:rsidRDefault="004F2F6E"/>
        </w:tc>
        <w:tc>
          <w:tcPr>
            <w:tcW w:w="0" w:type="auto"/>
            <w:tcBorders>
              <w:top w:val="nil"/>
              <w:left w:val="nil"/>
              <w:bottom w:val="nil"/>
              <w:right w:val="nil"/>
            </w:tcBorders>
            <w:shd w:val="clear" w:color="auto" w:fill="F4F3F8"/>
            <w:tcMar>
              <w:top w:w="113" w:type="dxa"/>
              <w:left w:w="0" w:type="dxa"/>
              <w:bottom w:w="113" w:type="dxa"/>
              <w:right w:w="0" w:type="dxa"/>
            </w:tcMar>
          </w:tcPr>
          <w:p w14:paraId="4549730C" w14:textId="77777777" w:rsidR="004F2F6E" w:rsidRPr="003A72DC" w:rsidRDefault="004F2F6E">
            <w:pPr>
              <w:pStyle w:val="ConsPlusNormal"/>
              <w:jc w:val="center"/>
            </w:pPr>
            <w:r w:rsidRPr="003A72DC">
              <w:t>Список изменяющих документов</w:t>
            </w:r>
          </w:p>
          <w:p w14:paraId="2DCF75BE" w14:textId="77777777" w:rsidR="004F2F6E" w:rsidRPr="003A72DC" w:rsidRDefault="004F2F6E">
            <w:pPr>
              <w:pStyle w:val="ConsPlusNormal"/>
              <w:jc w:val="center"/>
            </w:pPr>
            <w:r w:rsidRPr="003A72DC">
              <w:t xml:space="preserve">(в ред. </w:t>
            </w:r>
            <w:hyperlink r:id="rId61" w:history="1">
              <w:r w:rsidRPr="003A72DC">
                <w:t>Постановления</w:t>
              </w:r>
            </w:hyperlink>
            <w:r w:rsidRPr="003A72DC">
              <w:t xml:space="preserve"> Администрации городского округа Тольятти Самарской</w:t>
            </w:r>
          </w:p>
          <w:p w14:paraId="0AE4C076" w14:textId="77777777" w:rsidR="004F2F6E" w:rsidRPr="003A72DC" w:rsidRDefault="004F2F6E">
            <w:pPr>
              <w:pStyle w:val="ConsPlusNormal"/>
              <w:jc w:val="center"/>
            </w:pPr>
            <w:r w:rsidRPr="003A72DC">
              <w:t>области от 19.10.2018 N 3124-п/1)</w:t>
            </w:r>
          </w:p>
        </w:tc>
        <w:tc>
          <w:tcPr>
            <w:tcW w:w="113" w:type="dxa"/>
            <w:tcBorders>
              <w:top w:val="nil"/>
              <w:left w:val="nil"/>
              <w:bottom w:val="nil"/>
              <w:right w:val="nil"/>
            </w:tcBorders>
            <w:shd w:val="clear" w:color="auto" w:fill="F4F3F8"/>
            <w:tcMar>
              <w:top w:w="0" w:type="dxa"/>
              <w:left w:w="0" w:type="dxa"/>
              <w:bottom w:w="0" w:type="dxa"/>
              <w:right w:w="0" w:type="dxa"/>
            </w:tcMar>
          </w:tcPr>
          <w:p w14:paraId="04B81875" w14:textId="77777777" w:rsidR="004F2F6E" w:rsidRPr="003A72DC" w:rsidRDefault="004F2F6E"/>
        </w:tc>
      </w:tr>
    </w:tbl>
    <w:p w14:paraId="771BE266" w14:textId="77777777" w:rsidR="004F2F6E" w:rsidRPr="003A72DC" w:rsidRDefault="004F2F6E">
      <w:pPr>
        <w:pStyle w:val="ConsPlusNormal"/>
        <w:jc w:val="both"/>
      </w:pPr>
    </w:p>
    <w:p w14:paraId="03C94C8F" w14:textId="77777777" w:rsidR="004F2F6E" w:rsidRPr="003A72DC" w:rsidRDefault="004F2F6E">
      <w:pPr>
        <w:pStyle w:val="ConsPlusNonformat"/>
        <w:jc w:val="both"/>
      </w:pPr>
      <w:bookmarkStart w:id="30" w:name="P706"/>
      <w:bookmarkEnd w:id="30"/>
      <w:r w:rsidRPr="003A72DC">
        <w:t xml:space="preserve">                                   ОТЧЕТ</w:t>
      </w:r>
    </w:p>
    <w:p w14:paraId="5C8AB3D5" w14:textId="77777777" w:rsidR="004F2F6E" w:rsidRPr="003A72DC" w:rsidRDefault="004F2F6E">
      <w:pPr>
        <w:pStyle w:val="ConsPlusNonformat"/>
        <w:jc w:val="both"/>
      </w:pPr>
      <w:r w:rsidRPr="003A72DC">
        <w:t xml:space="preserve">                         О ПРОИЗВЕДЕННЫХ ЗАТРАТАХ</w:t>
      </w:r>
    </w:p>
    <w:p w14:paraId="5021E0D3" w14:textId="77777777" w:rsidR="004F2F6E" w:rsidRPr="003A72DC" w:rsidRDefault="004F2F6E">
      <w:pPr>
        <w:pStyle w:val="ConsPlusNonformat"/>
        <w:jc w:val="both"/>
      </w:pPr>
      <w:r w:rsidRPr="003A72DC">
        <w:t xml:space="preserve">               ПО КАПИТАЛЬНОМУ РЕМОНТУ МНОГОКВАРТИРНЫХ ДОМОВ</w:t>
      </w:r>
    </w:p>
    <w:p w14:paraId="3EBACE74" w14:textId="77777777" w:rsidR="004F2F6E" w:rsidRPr="003A72DC" w:rsidRDefault="004F2F6E">
      <w:pPr>
        <w:pStyle w:val="ConsPlusNonformat"/>
        <w:jc w:val="both"/>
      </w:pPr>
      <w:r w:rsidRPr="003A72DC">
        <w:t xml:space="preserve">      по ____________________________________________________________</w:t>
      </w:r>
    </w:p>
    <w:p w14:paraId="1F8EFCC7" w14:textId="77777777" w:rsidR="004F2F6E" w:rsidRPr="003A72DC" w:rsidRDefault="004F2F6E">
      <w:pPr>
        <w:pStyle w:val="ConsPlusNonformat"/>
        <w:jc w:val="both"/>
      </w:pPr>
      <w:r w:rsidRPr="003A72DC">
        <w:t xml:space="preserve">                        (наименование мероприятия)</w:t>
      </w:r>
    </w:p>
    <w:p w14:paraId="4B842074" w14:textId="77777777" w:rsidR="004F2F6E" w:rsidRPr="003A72DC" w:rsidRDefault="004F2F6E">
      <w:pPr>
        <w:pStyle w:val="ConsPlusNonformat"/>
        <w:jc w:val="both"/>
      </w:pPr>
      <w:r w:rsidRPr="003A72DC">
        <w:t>муниципальной программы ___________________________________________________</w:t>
      </w:r>
    </w:p>
    <w:p w14:paraId="26DDEAE4" w14:textId="77777777" w:rsidR="004F2F6E" w:rsidRPr="003A72DC" w:rsidRDefault="004F2F6E">
      <w:pPr>
        <w:pStyle w:val="ConsPlusNonformat"/>
        <w:jc w:val="both"/>
      </w:pPr>
      <w:r w:rsidRPr="003A72DC">
        <w:t xml:space="preserve">                            (наименование муниципальной программы)</w:t>
      </w:r>
    </w:p>
    <w:p w14:paraId="2A89041F" w14:textId="77777777" w:rsidR="004F2F6E" w:rsidRPr="003A72DC" w:rsidRDefault="004F2F6E">
      <w:pPr>
        <w:pStyle w:val="ConsPlusNonformat"/>
        <w:jc w:val="both"/>
      </w:pPr>
      <w:r w:rsidRPr="003A72DC">
        <w:t xml:space="preserve">       ____________________________________________________________</w:t>
      </w:r>
    </w:p>
    <w:p w14:paraId="656FE430" w14:textId="77777777" w:rsidR="004F2F6E" w:rsidRPr="003A72DC" w:rsidRDefault="004F2F6E">
      <w:pPr>
        <w:pStyle w:val="ConsPlusNonformat"/>
        <w:jc w:val="both"/>
      </w:pPr>
      <w:r w:rsidRPr="003A72DC">
        <w:t xml:space="preserve">                    (наименование Получателя субсидии)</w:t>
      </w:r>
    </w:p>
    <w:p w14:paraId="1091F7DB" w14:textId="77777777" w:rsidR="004F2F6E" w:rsidRPr="003A72DC" w:rsidRDefault="004F2F6E">
      <w:pPr>
        <w:pStyle w:val="ConsPlusNonformat"/>
        <w:jc w:val="both"/>
      </w:pPr>
      <w:r w:rsidRPr="003A72DC">
        <w:t xml:space="preserve">                    за ________________________________</w:t>
      </w:r>
    </w:p>
    <w:p w14:paraId="4ADE4E0C" w14:textId="77777777" w:rsidR="004F2F6E" w:rsidRPr="003A72DC" w:rsidRDefault="004F2F6E">
      <w:pPr>
        <w:pStyle w:val="ConsPlusNonformat"/>
        <w:jc w:val="both"/>
      </w:pPr>
      <w:r w:rsidRPr="003A72DC">
        <w:t xml:space="preserve">                               (месяц, год)</w:t>
      </w:r>
    </w:p>
    <w:p w14:paraId="4D64F2C2" w14:textId="77777777" w:rsidR="004F2F6E" w:rsidRPr="003A72DC" w:rsidRDefault="004F2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850"/>
        <w:gridCol w:w="708"/>
        <w:gridCol w:w="964"/>
        <w:gridCol w:w="1020"/>
        <w:gridCol w:w="1842"/>
        <w:gridCol w:w="907"/>
        <w:gridCol w:w="1077"/>
      </w:tblGrid>
      <w:tr w:rsidR="003A72DC" w:rsidRPr="003A72DC" w14:paraId="5E7555FB" w14:textId="77777777">
        <w:tc>
          <w:tcPr>
            <w:tcW w:w="567" w:type="dxa"/>
          </w:tcPr>
          <w:p w14:paraId="34C1D27F" w14:textId="77777777" w:rsidR="004F2F6E" w:rsidRPr="003A72DC" w:rsidRDefault="004F2F6E">
            <w:pPr>
              <w:pStyle w:val="ConsPlusNormal"/>
              <w:jc w:val="center"/>
            </w:pPr>
            <w:r w:rsidRPr="003A72DC">
              <w:t>N п/п</w:t>
            </w:r>
          </w:p>
        </w:tc>
        <w:tc>
          <w:tcPr>
            <w:tcW w:w="1134" w:type="dxa"/>
          </w:tcPr>
          <w:p w14:paraId="0AB519B2" w14:textId="77777777" w:rsidR="004F2F6E" w:rsidRPr="003A72DC" w:rsidRDefault="004F2F6E">
            <w:pPr>
              <w:pStyle w:val="ConsPlusNormal"/>
              <w:jc w:val="center"/>
            </w:pPr>
            <w:r w:rsidRPr="003A72DC">
              <w:t>Адрес объекта</w:t>
            </w:r>
          </w:p>
        </w:tc>
        <w:tc>
          <w:tcPr>
            <w:tcW w:w="850" w:type="dxa"/>
          </w:tcPr>
          <w:p w14:paraId="60A7870C" w14:textId="77777777" w:rsidR="004F2F6E" w:rsidRPr="003A72DC" w:rsidRDefault="004F2F6E">
            <w:pPr>
              <w:pStyle w:val="ConsPlusNormal"/>
              <w:jc w:val="center"/>
            </w:pPr>
            <w:r w:rsidRPr="003A72DC">
              <w:t>Виды работ</w:t>
            </w:r>
          </w:p>
        </w:tc>
        <w:tc>
          <w:tcPr>
            <w:tcW w:w="708" w:type="dxa"/>
          </w:tcPr>
          <w:p w14:paraId="15F4B8D8" w14:textId="77777777" w:rsidR="004F2F6E" w:rsidRPr="003A72DC" w:rsidRDefault="004F2F6E">
            <w:pPr>
              <w:pStyle w:val="ConsPlusNormal"/>
              <w:jc w:val="center"/>
            </w:pPr>
            <w:r w:rsidRPr="003A72DC">
              <w:t>Ед. изм.</w:t>
            </w:r>
          </w:p>
        </w:tc>
        <w:tc>
          <w:tcPr>
            <w:tcW w:w="964" w:type="dxa"/>
          </w:tcPr>
          <w:p w14:paraId="6863F601" w14:textId="77777777" w:rsidR="004F2F6E" w:rsidRPr="003A72DC" w:rsidRDefault="004F2F6E">
            <w:pPr>
              <w:pStyle w:val="ConsPlusNormal"/>
              <w:jc w:val="center"/>
            </w:pPr>
            <w:r w:rsidRPr="003A72DC">
              <w:t>Объем выполненных работ</w:t>
            </w:r>
          </w:p>
        </w:tc>
        <w:tc>
          <w:tcPr>
            <w:tcW w:w="1020" w:type="dxa"/>
          </w:tcPr>
          <w:p w14:paraId="5DE185C3" w14:textId="77777777" w:rsidR="004F2F6E" w:rsidRPr="003A72DC" w:rsidRDefault="004F2F6E">
            <w:pPr>
              <w:pStyle w:val="ConsPlusNormal"/>
              <w:jc w:val="center"/>
            </w:pPr>
            <w:r w:rsidRPr="003A72DC">
              <w:t>Общая стоимость выполненных работ</w:t>
            </w:r>
          </w:p>
        </w:tc>
        <w:tc>
          <w:tcPr>
            <w:tcW w:w="1842" w:type="dxa"/>
          </w:tcPr>
          <w:p w14:paraId="2FD57E48" w14:textId="77777777" w:rsidR="004F2F6E" w:rsidRPr="003A72DC" w:rsidRDefault="004F2F6E">
            <w:pPr>
              <w:pStyle w:val="ConsPlusNormal"/>
              <w:jc w:val="center"/>
            </w:pPr>
            <w:r w:rsidRPr="003A72DC">
              <w:t>Сумма средств собственников, использованных на проведение кап. ремонта</w:t>
            </w:r>
          </w:p>
        </w:tc>
        <w:tc>
          <w:tcPr>
            <w:tcW w:w="907" w:type="dxa"/>
          </w:tcPr>
          <w:p w14:paraId="2C5A4DF9" w14:textId="77777777" w:rsidR="004F2F6E" w:rsidRPr="003A72DC" w:rsidRDefault="004F2F6E">
            <w:pPr>
              <w:pStyle w:val="ConsPlusNormal"/>
              <w:jc w:val="center"/>
            </w:pPr>
            <w:r w:rsidRPr="003A72DC">
              <w:t>Сумма субсидии</w:t>
            </w:r>
          </w:p>
        </w:tc>
        <w:tc>
          <w:tcPr>
            <w:tcW w:w="1077" w:type="dxa"/>
          </w:tcPr>
          <w:p w14:paraId="1F6E1DAE" w14:textId="77777777" w:rsidR="004F2F6E" w:rsidRPr="003A72DC" w:rsidRDefault="004F2F6E">
            <w:pPr>
              <w:pStyle w:val="ConsPlusNormal"/>
              <w:jc w:val="center"/>
            </w:pPr>
            <w:r w:rsidRPr="003A72DC">
              <w:t>Исполнитель (Подрядчик)</w:t>
            </w:r>
          </w:p>
        </w:tc>
      </w:tr>
      <w:tr w:rsidR="003A72DC" w:rsidRPr="003A72DC" w14:paraId="0002CD27" w14:textId="77777777">
        <w:tc>
          <w:tcPr>
            <w:tcW w:w="567" w:type="dxa"/>
          </w:tcPr>
          <w:p w14:paraId="567059BF" w14:textId="77777777" w:rsidR="004F2F6E" w:rsidRPr="003A72DC" w:rsidRDefault="004F2F6E">
            <w:pPr>
              <w:pStyle w:val="ConsPlusNormal"/>
            </w:pPr>
          </w:p>
        </w:tc>
        <w:tc>
          <w:tcPr>
            <w:tcW w:w="1134" w:type="dxa"/>
          </w:tcPr>
          <w:p w14:paraId="2F2FCCE1" w14:textId="77777777" w:rsidR="004F2F6E" w:rsidRPr="003A72DC" w:rsidRDefault="004F2F6E">
            <w:pPr>
              <w:pStyle w:val="ConsPlusNormal"/>
            </w:pPr>
          </w:p>
        </w:tc>
        <w:tc>
          <w:tcPr>
            <w:tcW w:w="850" w:type="dxa"/>
          </w:tcPr>
          <w:p w14:paraId="57D39B12" w14:textId="77777777" w:rsidR="004F2F6E" w:rsidRPr="003A72DC" w:rsidRDefault="004F2F6E">
            <w:pPr>
              <w:pStyle w:val="ConsPlusNormal"/>
            </w:pPr>
          </w:p>
        </w:tc>
        <w:tc>
          <w:tcPr>
            <w:tcW w:w="708" w:type="dxa"/>
          </w:tcPr>
          <w:p w14:paraId="6BF0D861" w14:textId="77777777" w:rsidR="004F2F6E" w:rsidRPr="003A72DC" w:rsidRDefault="004F2F6E">
            <w:pPr>
              <w:pStyle w:val="ConsPlusNormal"/>
            </w:pPr>
          </w:p>
        </w:tc>
        <w:tc>
          <w:tcPr>
            <w:tcW w:w="964" w:type="dxa"/>
          </w:tcPr>
          <w:p w14:paraId="11A9EF16" w14:textId="77777777" w:rsidR="004F2F6E" w:rsidRPr="003A72DC" w:rsidRDefault="004F2F6E">
            <w:pPr>
              <w:pStyle w:val="ConsPlusNormal"/>
            </w:pPr>
          </w:p>
        </w:tc>
        <w:tc>
          <w:tcPr>
            <w:tcW w:w="1020" w:type="dxa"/>
          </w:tcPr>
          <w:p w14:paraId="3F45DD8F" w14:textId="77777777" w:rsidR="004F2F6E" w:rsidRPr="003A72DC" w:rsidRDefault="004F2F6E">
            <w:pPr>
              <w:pStyle w:val="ConsPlusNormal"/>
            </w:pPr>
          </w:p>
        </w:tc>
        <w:tc>
          <w:tcPr>
            <w:tcW w:w="1842" w:type="dxa"/>
          </w:tcPr>
          <w:p w14:paraId="7651841F" w14:textId="77777777" w:rsidR="004F2F6E" w:rsidRPr="003A72DC" w:rsidRDefault="004F2F6E">
            <w:pPr>
              <w:pStyle w:val="ConsPlusNormal"/>
            </w:pPr>
          </w:p>
        </w:tc>
        <w:tc>
          <w:tcPr>
            <w:tcW w:w="907" w:type="dxa"/>
          </w:tcPr>
          <w:p w14:paraId="30469CE9" w14:textId="77777777" w:rsidR="004F2F6E" w:rsidRPr="003A72DC" w:rsidRDefault="004F2F6E">
            <w:pPr>
              <w:pStyle w:val="ConsPlusNormal"/>
            </w:pPr>
          </w:p>
        </w:tc>
        <w:tc>
          <w:tcPr>
            <w:tcW w:w="1077" w:type="dxa"/>
          </w:tcPr>
          <w:p w14:paraId="1FFE7608" w14:textId="77777777" w:rsidR="004F2F6E" w:rsidRPr="003A72DC" w:rsidRDefault="004F2F6E">
            <w:pPr>
              <w:pStyle w:val="ConsPlusNormal"/>
            </w:pPr>
          </w:p>
        </w:tc>
      </w:tr>
      <w:tr w:rsidR="003A72DC" w:rsidRPr="003A72DC" w14:paraId="246E8E79" w14:textId="77777777">
        <w:tc>
          <w:tcPr>
            <w:tcW w:w="567" w:type="dxa"/>
          </w:tcPr>
          <w:p w14:paraId="06850625" w14:textId="77777777" w:rsidR="004F2F6E" w:rsidRPr="003A72DC" w:rsidRDefault="004F2F6E">
            <w:pPr>
              <w:pStyle w:val="ConsPlusNormal"/>
            </w:pPr>
          </w:p>
        </w:tc>
        <w:tc>
          <w:tcPr>
            <w:tcW w:w="1134" w:type="dxa"/>
          </w:tcPr>
          <w:p w14:paraId="38497D07" w14:textId="77777777" w:rsidR="004F2F6E" w:rsidRPr="003A72DC" w:rsidRDefault="004F2F6E">
            <w:pPr>
              <w:pStyle w:val="ConsPlusNormal"/>
            </w:pPr>
          </w:p>
        </w:tc>
        <w:tc>
          <w:tcPr>
            <w:tcW w:w="850" w:type="dxa"/>
          </w:tcPr>
          <w:p w14:paraId="764E5712" w14:textId="77777777" w:rsidR="004F2F6E" w:rsidRPr="003A72DC" w:rsidRDefault="004F2F6E">
            <w:pPr>
              <w:pStyle w:val="ConsPlusNormal"/>
            </w:pPr>
          </w:p>
        </w:tc>
        <w:tc>
          <w:tcPr>
            <w:tcW w:w="708" w:type="dxa"/>
          </w:tcPr>
          <w:p w14:paraId="366F32FE" w14:textId="77777777" w:rsidR="004F2F6E" w:rsidRPr="003A72DC" w:rsidRDefault="004F2F6E">
            <w:pPr>
              <w:pStyle w:val="ConsPlusNormal"/>
            </w:pPr>
          </w:p>
        </w:tc>
        <w:tc>
          <w:tcPr>
            <w:tcW w:w="964" w:type="dxa"/>
          </w:tcPr>
          <w:p w14:paraId="63041203" w14:textId="77777777" w:rsidR="004F2F6E" w:rsidRPr="003A72DC" w:rsidRDefault="004F2F6E">
            <w:pPr>
              <w:pStyle w:val="ConsPlusNormal"/>
            </w:pPr>
          </w:p>
        </w:tc>
        <w:tc>
          <w:tcPr>
            <w:tcW w:w="1020" w:type="dxa"/>
          </w:tcPr>
          <w:p w14:paraId="2E33F1D4" w14:textId="77777777" w:rsidR="004F2F6E" w:rsidRPr="003A72DC" w:rsidRDefault="004F2F6E">
            <w:pPr>
              <w:pStyle w:val="ConsPlusNormal"/>
            </w:pPr>
          </w:p>
        </w:tc>
        <w:tc>
          <w:tcPr>
            <w:tcW w:w="1842" w:type="dxa"/>
          </w:tcPr>
          <w:p w14:paraId="19D12BB5" w14:textId="77777777" w:rsidR="004F2F6E" w:rsidRPr="003A72DC" w:rsidRDefault="004F2F6E">
            <w:pPr>
              <w:pStyle w:val="ConsPlusNormal"/>
            </w:pPr>
          </w:p>
        </w:tc>
        <w:tc>
          <w:tcPr>
            <w:tcW w:w="907" w:type="dxa"/>
          </w:tcPr>
          <w:p w14:paraId="0886827E" w14:textId="77777777" w:rsidR="004F2F6E" w:rsidRPr="003A72DC" w:rsidRDefault="004F2F6E">
            <w:pPr>
              <w:pStyle w:val="ConsPlusNormal"/>
            </w:pPr>
          </w:p>
        </w:tc>
        <w:tc>
          <w:tcPr>
            <w:tcW w:w="1077" w:type="dxa"/>
          </w:tcPr>
          <w:p w14:paraId="2B48D70B" w14:textId="77777777" w:rsidR="004F2F6E" w:rsidRPr="003A72DC" w:rsidRDefault="004F2F6E">
            <w:pPr>
              <w:pStyle w:val="ConsPlusNormal"/>
            </w:pPr>
          </w:p>
        </w:tc>
      </w:tr>
      <w:tr w:rsidR="003A72DC" w:rsidRPr="003A72DC" w14:paraId="3D41ED7A" w14:textId="77777777">
        <w:tc>
          <w:tcPr>
            <w:tcW w:w="4223" w:type="dxa"/>
            <w:gridSpan w:val="5"/>
          </w:tcPr>
          <w:p w14:paraId="405C8AC1" w14:textId="77777777" w:rsidR="004F2F6E" w:rsidRPr="003A72DC" w:rsidRDefault="004F2F6E">
            <w:pPr>
              <w:pStyle w:val="ConsPlusNormal"/>
              <w:jc w:val="both"/>
            </w:pPr>
            <w:r w:rsidRPr="003A72DC">
              <w:t>Итого:</w:t>
            </w:r>
          </w:p>
        </w:tc>
        <w:tc>
          <w:tcPr>
            <w:tcW w:w="1020" w:type="dxa"/>
          </w:tcPr>
          <w:p w14:paraId="3943DCF0" w14:textId="77777777" w:rsidR="004F2F6E" w:rsidRPr="003A72DC" w:rsidRDefault="004F2F6E">
            <w:pPr>
              <w:pStyle w:val="ConsPlusNormal"/>
            </w:pPr>
          </w:p>
        </w:tc>
        <w:tc>
          <w:tcPr>
            <w:tcW w:w="1842" w:type="dxa"/>
          </w:tcPr>
          <w:p w14:paraId="7B7FC052" w14:textId="77777777" w:rsidR="004F2F6E" w:rsidRPr="003A72DC" w:rsidRDefault="004F2F6E">
            <w:pPr>
              <w:pStyle w:val="ConsPlusNormal"/>
            </w:pPr>
          </w:p>
        </w:tc>
        <w:tc>
          <w:tcPr>
            <w:tcW w:w="907" w:type="dxa"/>
          </w:tcPr>
          <w:p w14:paraId="6F020186" w14:textId="77777777" w:rsidR="004F2F6E" w:rsidRPr="003A72DC" w:rsidRDefault="004F2F6E">
            <w:pPr>
              <w:pStyle w:val="ConsPlusNormal"/>
            </w:pPr>
          </w:p>
        </w:tc>
        <w:tc>
          <w:tcPr>
            <w:tcW w:w="1077" w:type="dxa"/>
          </w:tcPr>
          <w:p w14:paraId="3B0155B6" w14:textId="77777777" w:rsidR="004F2F6E" w:rsidRPr="003A72DC" w:rsidRDefault="004F2F6E">
            <w:pPr>
              <w:pStyle w:val="ConsPlusNormal"/>
            </w:pPr>
          </w:p>
        </w:tc>
      </w:tr>
    </w:tbl>
    <w:p w14:paraId="25402A4D" w14:textId="77777777" w:rsidR="004F2F6E" w:rsidRPr="003A72DC" w:rsidRDefault="004F2F6E">
      <w:pPr>
        <w:pStyle w:val="ConsPlusNormal"/>
        <w:jc w:val="both"/>
      </w:pPr>
    </w:p>
    <w:p w14:paraId="29A3A2AB" w14:textId="77777777" w:rsidR="004F2F6E" w:rsidRPr="003A72DC" w:rsidRDefault="004F2F6E">
      <w:pPr>
        <w:pStyle w:val="ConsPlusNonformat"/>
        <w:jc w:val="both"/>
      </w:pPr>
      <w:r w:rsidRPr="003A72DC">
        <w:t>Руководитель __________________________________________________________</w:t>
      </w:r>
    </w:p>
    <w:p w14:paraId="05A433AB" w14:textId="77777777" w:rsidR="004F2F6E" w:rsidRPr="003A72DC" w:rsidRDefault="004F2F6E">
      <w:pPr>
        <w:pStyle w:val="ConsPlusNonformat"/>
        <w:jc w:val="both"/>
      </w:pPr>
      <w:r w:rsidRPr="003A72DC">
        <w:t xml:space="preserve">                      (</w:t>
      </w:r>
      <w:proofErr w:type="gramStart"/>
      <w:r w:rsidRPr="003A72DC">
        <w:t xml:space="preserve">подпись)   </w:t>
      </w:r>
      <w:proofErr w:type="gramEnd"/>
      <w:r w:rsidRPr="003A72DC">
        <w:t xml:space="preserve">               И.О. Фамилия</w:t>
      </w:r>
    </w:p>
    <w:p w14:paraId="075EEDC8" w14:textId="77777777" w:rsidR="004F2F6E" w:rsidRPr="003A72DC" w:rsidRDefault="004F2F6E">
      <w:pPr>
        <w:pStyle w:val="ConsPlusNonformat"/>
        <w:jc w:val="both"/>
      </w:pPr>
      <w:r w:rsidRPr="003A72DC">
        <w:t>Гл. бухгалтер _________________________________________________________</w:t>
      </w:r>
    </w:p>
    <w:p w14:paraId="5FD4D025" w14:textId="77777777" w:rsidR="004F2F6E" w:rsidRPr="003A72DC" w:rsidRDefault="004F2F6E">
      <w:pPr>
        <w:pStyle w:val="ConsPlusNonformat"/>
        <w:jc w:val="both"/>
      </w:pPr>
      <w:r w:rsidRPr="003A72DC">
        <w:t xml:space="preserve">                      (</w:t>
      </w:r>
      <w:proofErr w:type="gramStart"/>
      <w:r w:rsidRPr="003A72DC">
        <w:t xml:space="preserve">подпись)   </w:t>
      </w:r>
      <w:proofErr w:type="gramEnd"/>
      <w:r w:rsidRPr="003A72DC">
        <w:t xml:space="preserve">               И.О. Фамилия</w:t>
      </w:r>
    </w:p>
    <w:p w14:paraId="02420804" w14:textId="77777777" w:rsidR="004F2F6E" w:rsidRPr="003A72DC" w:rsidRDefault="004F2F6E">
      <w:pPr>
        <w:pStyle w:val="ConsPlusNonformat"/>
        <w:jc w:val="both"/>
      </w:pPr>
      <w:r w:rsidRPr="003A72DC">
        <w:t>М.П.</w:t>
      </w:r>
    </w:p>
    <w:p w14:paraId="3A3A3C7F" w14:textId="77777777" w:rsidR="004F2F6E" w:rsidRPr="003A72DC" w:rsidRDefault="004F2F6E">
      <w:pPr>
        <w:pStyle w:val="ConsPlusNormal"/>
        <w:jc w:val="both"/>
      </w:pPr>
    </w:p>
    <w:p w14:paraId="672FB312" w14:textId="77777777" w:rsidR="004F2F6E" w:rsidRPr="003A72DC" w:rsidRDefault="004F2F6E">
      <w:pPr>
        <w:pStyle w:val="ConsPlusNormal"/>
        <w:jc w:val="both"/>
      </w:pPr>
    </w:p>
    <w:p w14:paraId="2BF5AFB4" w14:textId="77777777" w:rsidR="004F2F6E" w:rsidRPr="003A72DC" w:rsidRDefault="004F2F6E">
      <w:pPr>
        <w:pStyle w:val="ConsPlusNormal"/>
        <w:jc w:val="both"/>
      </w:pPr>
    </w:p>
    <w:p w14:paraId="0B625107" w14:textId="77777777" w:rsidR="004F2F6E" w:rsidRPr="003A72DC" w:rsidRDefault="004F2F6E">
      <w:pPr>
        <w:pStyle w:val="ConsPlusNormal"/>
        <w:jc w:val="both"/>
      </w:pPr>
    </w:p>
    <w:p w14:paraId="55CB3BB4" w14:textId="77777777" w:rsidR="004F2F6E" w:rsidRPr="003A72DC" w:rsidRDefault="004F2F6E">
      <w:pPr>
        <w:pStyle w:val="ConsPlusNormal"/>
        <w:jc w:val="both"/>
      </w:pPr>
    </w:p>
    <w:p w14:paraId="70BE5123" w14:textId="77777777" w:rsidR="004F2F6E" w:rsidRPr="003A72DC" w:rsidRDefault="004F2F6E">
      <w:pPr>
        <w:pStyle w:val="ConsPlusNormal"/>
        <w:jc w:val="right"/>
        <w:outlineLvl w:val="1"/>
      </w:pPr>
      <w:r w:rsidRPr="003A72DC">
        <w:t>Приложение N 8</w:t>
      </w:r>
    </w:p>
    <w:p w14:paraId="503BA95E" w14:textId="77777777" w:rsidR="004F2F6E" w:rsidRPr="003A72DC" w:rsidRDefault="004F2F6E">
      <w:pPr>
        <w:pStyle w:val="ConsPlusNormal"/>
        <w:jc w:val="right"/>
      </w:pPr>
      <w:r w:rsidRPr="003A72DC">
        <w:t>к Порядку</w:t>
      </w:r>
    </w:p>
    <w:p w14:paraId="1BDD6C84" w14:textId="77777777" w:rsidR="004F2F6E" w:rsidRPr="003A72DC" w:rsidRDefault="004F2F6E">
      <w:pPr>
        <w:pStyle w:val="ConsPlusNormal"/>
        <w:jc w:val="right"/>
      </w:pPr>
      <w:r w:rsidRPr="003A72DC">
        <w:t>предоставления субсидий юридическим лицам (за исключением</w:t>
      </w:r>
    </w:p>
    <w:p w14:paraId="1898D6FA" w14:textId="77777777" w:rsidR="004F2F6E" w:rsidRPr="003A72DC" w:rsidRDefault="004F2F6E">
      <w:pPr>
        <w:pStyle w:val="ConsPlusNormal"/>
        <w:jc w:val="right"/>
      </w:pPr>
      <w:r w:rsidRPr="003A72DC">
        <w:t>субсидий государственным (муниципальным) учреждениям),</w:t>
      </w:r>
    </w:p>
    <w:p w14:paraId="3A7BF230" w14:textId="77777777" w:rsidR="004F2F6E" w:rsidRPr="003A72DC" w:rsidRDefault="004F2F6E">
      <w:pPr>
        <w:pStyle w:val="ConsPlusNormal"/>
        <w:jc w:val="right"/>
      </w:pPr>
      <w:r w:rsidRPr="003A72DC">
        <w:t>индивидуальным предпринимателям - производителям товаров,</w:t>
      </w:r>
    </w:p>
    <w:p w14:paraId="4006EC36" w14:textId="77777777" w:rsidR="004F2F6E" w:rsidRPr="003A72DC" w:rsidRDefault="004F2F6E">
      <w:pPr>
        <w:pStyle w:val="ConsPlusNormal"/>
        <w:jc w:val="right"/>
      </w:pPr>
      <w:r w:rsidRPr="003A72DC">
        <w:t>работ, услуг в целях возмещения затрат на капитальный ремонт</w:t>
      </w:r>
    </w:p>
    <w:p w14:paraId="64A0A61C" w14:textId="77777777" w:rsidR="004F2F6E" w:rsidRPr="003A72DC" w:rsidRDefault="004F2F6E">
      <w:pPr>
        <w:pStyle w:val="ConsPlusNormal"/>
        <w:jc w:val="right"/>
      </w:pPr>
      <w:r w:rsidRPr="003A72DC">
        <w:t>многоквартирных домов городского округа Тольятти</w:t>
      </w:r>
    </w:p>
    <w:p w14:paraId="02117FDB" w14:textId="77777777" w:rsidR="004F2F6E" w:rsidRPr="003A72DC" w:rsidRDefault="004F2F6E">
      <w:pPr>
        <w:pStyle w:val="ConsPlusNormal"/>
        <w:jc w:val="both"/>
      </w:pPr>
    </w:p>
    <w:p w14:paraId="74629573" w14:textId="77777777" w:rsidR="004F2F6E" w:rsidRPr="003A72DC" w:rsidRDefault="004F2F6E">
      <w:pPr>
        <w:pStyle w:val="ConsPlusNonformat"/>
        <w:jc w:val="both"/>
      </w:pPr>
      <w:bookmarkStart w:id="31" w:name="P769"/>
      <w:bookmarkEnd w:id="31"/>
      <w:r w:rsidRPr="003A72DC">
        <w:t xml:space="preserve">                                   ОТЧЕТ</w:t>
      </w:r>
    </w:p>
    <w:p w14:paraId="050C5305" w14:textId="77777777" w:rsidR="004F2F6E" w:rsidRPr="003A72DC" w:rsidRDefault="004F2F6E">
      <w:pPr>
        <w:pStyle w:val="ConsPlusNonformat"/>
        <w:jc w:val="both"/>
      </w:pPr>
      <w:r w:rsidRPr="003A72DC">
        <w:t xml:space="preserve">                 о достижении показателей результативности</w:t>
      </w:r>
    </w:p>
    <w:p w14:paraId="44D9A322" w14:textId="77777777" w:rsidR="004F2F6E" w:rsidRPr="003A72DC" w:rsidRDefault="004F2F6E">
      <w:pPr>
        <w:pStyle w:val="ConsPlusNonformat"/>
        <w:jc w:val="both"/>
      </w:pPr>
    </w:p>
    <w:p w14:paraId="6C5431A8" w14:textId="77777777" w:rsidR="004F2F6E" w:rsidRPr="003A72DC" w:rsidRDefault="004F2F6E">
      <w:pPr>
        <w:pStyle w:val="ConsPlusNonformat"/>
        <w:jc w:val="both"/>
      </w:pPr>
      <w:r w:rsidRPr="003A72DC">
        <w:t xml:space="preserve">         _________________________________________________________</w:t>
      </w:r>
    </w:p>
    <w:p w14:paraId="7501DFDB" w14:textId="77777777" w:rsidR="004F2F6E" w:rsidRPr="003A72DC" w:rsidRDefault="004F2F6E">
      <w:pPr>
        <w:pStyle w:val="ConsPlusNonformat"/>
        <w:jc w:val="both"/>
      </w:pPr>
      <w:r w:rsidRPr="003A72DC">
        <w:t xml:space="preserve">                    (наименование получателя субсидии)</w:t>
      </w:r>
    </w:p>
    <w:p w14:paraId="63F5CF11" w14:textId="77777777" w:rsidR="004F2F6E" w:rsidRPr="003A72DC" w:rsidRDefault="004F2F6E">
      <w:pPr>
        <w:pStyle w:val="ConsPlusNonformat"/>
        <w:jc w:val="both"/>
      </w:pPr>
      <w:r w:rsidRPr="003A72DC">
        <w:t>___________________________________________________________________________</w:t>
      </w:r>
    </w:p>
    <w:p w14:paraId="6815986A" w14:textId="77777777" w:rsidR="004F2F6E" w:rsidRPr="003A72DC" w:rsidRDefault="004F2F6E">
      <w:pPr>
        <w:pStyle w:val="ConsPlusNonformat"/>
        <w:jc w:val="both"/>
      </w:pPr>
      <w:r w:rsidRPr="003A72DC">
        <w:t xml:space="preserve">                        (наименование мероприятия)</w:t>
      </w:r>
    </w:p>
    <w:p w14:paraId="1F850129" w14:textId="77777777" w:rsidR="004F2F6E" w:rsidRPr="003A72DC" w:rsidRDefault="004F2F6E">
      <w:pPr>
        <w:pStyle w:val="ConsPlusNonformat"/>
        <w:jc w:val="both"/>
      </w:pPr>
      <w:r w:rsidRPr="003A72DC">
        <w:t>___________________________________________________________________________</w:t>
      </w:r>
    </w:p>
    <w:p w14:paraId="4C8A55E4" w14:textId="77777777" w:rsidR="004F2F6E" w:rsidRPr="003A72DC" w:rsidRDefault="004F2F6E">
      <w:pPr>
        <w:pStyle w:val="ConsPlusNonformat"/>
        <w:jc w:val="both"/>
      </w:pPr>
      <w:r w:rsidRPr="003A72DC">
        <w:t xml:space="preserve">                  (наименование муниципальной программы)</w:t>
      </w:r>
    </w:p>
    <w:p w14:paraId="720DD70E" w14:textId="77777777" w:rsidR="004F2F6E" w:rsidRPr="003A72DC" w:rsidRDefault="004F2F6E">
      <w:pPr>
        <w:pStyle w:val="ConsPlusNonformat"/>
        <w:jc w:val="both"/>
      </w:pPr>
    </w:p>
    <w:p w14:paraId="18001C04" w14:textId="77777777" w:rsidR="004F2F6E" w:rsidRPr="003A72DC" w:rsidRDefault="004F2F6E">
      <w:pPr>
        <w:pStyle w:val="ConsPlusNonformat"/>
        <w:jc w:val="both"/>
      </w:pPr>
      <w:r w:rsidRPr="003A72DC">
        <w:t>Номер и дата соглашения ___________________________________________________</w:t>
      </w:r>
    </w:p>
    <w:p w14:paraId="573F7688" w14:textId="77777777" w:rsidR="004F2F6E" w:rsidRPr="003A72DC" w:rsidRDefault="004F2F6E">
      <w:pPr>
        <w:pStyle w:val="ConsPlusNonformat"/>
        <w:jc w:val="both"/>
      </w:pPr>
      <w:r w:rsidRPr="003A72DC">
        <w:t>ИНН: ______________________________________________________________________</w:t>
      </w:r>
    </w:p>
    <w:p w14:paraId="38B31846" w14:textId="77777777" w:rsidR="004F2F6E" w:rsidRPr="003A72DC" w:rsidRDefault="004F2F6E">
      <w:pPr>
        <w:pStyle w:val="ConsPlusNonformat"/>
        <w:jc w:val="both"/>
      </w:pPr>
      <w:r w:rsidRPr="003A72DC">
        <w:t>КПП: ______________________________________________________________________</w:t>
      </w:r>
    </w:p>
    <w:p w14:paraId="49B6F93D" w14:textId="77777777" w:rsidR="004F2F6E" w:rsidRPr="003A72DC" w:rsidRDefault="004F2F6E">
      <w:pPr>
        <w:pStyle w:val="ConsPlusNonformat"/>
        <w:jc w:val="both"/>
      </w:pPr>
      <w:r w:rsidRPr="003A72DC">
        <w:t>ОГРН (ОГРНИП): ____________________________________________________________</w:t>
      </w:r>
    </w:p>
    <w:p w14:paraId="0B8481C3" w14:textId="77777777" w:rsidR="004F2F6E" w:rsidRPr="003A72DC" w:rsidRDefault="004F2F6E">
      <w:pPr>
        <w:pStyle w:val="ConsPlusNonformat"/>
        <w:jc w:val="both"/>
      </w:pPr>
      <w:r w:rsidRPr="003A72DC">
        <w:t>Фактический адрес: ________________________________________________________</w:t>
      </w:r>
    </w:p>
    <w:p w14:paraId="7572DF31" w14:textId="77777777" w:rsidR="004F2F6E" w:rsidRPr="003A72DC" w:rsidRDefault="004F2F6E">
      <w:pPr>
        <w:pStyle w:val="ConsPlusNonformat"/>
        <w:jc w:val="both"/>
      </w:pPr>
      <w:r w:rsidRPr="003A72DC">
        <w:t>Контактный телефон: _______________________________________________________</w:t>
      </w:r>
    </w:p>
    <w:p w14:paraId="52E95455" w14:textId="77777777" w:rsidR="004F2F6E" w:rsidRPr="003A72DC" w:rsidRDefault="004F2F6E">
      <w:pPr>
        <w:pStyle w:val="ConsPlusNonformat"/>
        <w:jc w:val="both"/>
      </w:pPr>
      <w:r w:rsidRPr="003A72DC">
        <w:t>E-mail: ___________________________________________________________________</w:t>
      </w:r>
    </w:p>
    <w:p w14:paraId="5C5532B2" w14:textId="77777777" w:rsidR="004F2F6E" w:rsidRPr="003A72DC" w:rsidRDefault="004F2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871"/>
        <w:gridCol w:w="1361"/>
        <w:gridCol w:w="2032"/>
        <w:gridCol w:w="1606"/>
        <w:gridCol w:w="1589"/>
      </w:tblGrid>
      <w:tr w:rsidR="003A72DC" w:rsidRPr="003A72DC" w14:paraId="57C80DA2" w14:textId="77777777">
        <w:tc>
          <w:tcPr>
            <w:tcW w:w="604" w:type="dxa"/>
          </w:tcPr>
          <w:p w14:paraId="4B86AD22" w14:textId="77777777" w:rsidR="004F2F6E" w:rsidRPr="003A72DC" w:rsidRDefault="004F2F6E">
            <w:pPr>
              <w:pStyle w:val="ConsPlusNormal"/>
              <w:jc w:val="center"/>
            </w:pPr>
            <w:r w:rsidRPr="003A72DC">
              <w:t>N п/п</w:t>
            </w:r>
          </w:p>
        </w:tc>
        <w:tc>
          <w:tcPr>
            <w:tcW w:w="1871" w:type="dxa"/>
          </w:tcPr>
          <w:p w14:paraId="08ACBC5C" w14:textId="77777777" w:rsidR="004F2F6E" w:rsidRPr="003A72DC" w:rsidRDefault="004F2F6E">
            <w:pPr>
              <w:pStyle w:val="ConsPlusNormal"/>
              <w:jc w:val="center"/>
            </w:pPr>
            <w:r w:rsidRPr="003A72DC">
              <w:t>Наименование показателя</w:t>
            </w:r>
          </w:p>
        </w:tc>
        <w:tc>
          <w:tcPr>
            <w:tcW w:w="1361" w:type="dxa"/>
          </w:tcPr>
          <w:p w14:paraId="65C2C214" w14:textId="77777777" w:rsidR="004F2F6E" w:rsidRPr="003A72DC" w:rsidRDefault="004F2F6E">
            <w:pPr>
              <w:pStyle w:val="ConsPlusNormal"/>
              <w:jc w:val="center"/>
            </w:pPr>
            <w:r w:rsidRPr="003A72DC">
              <w:t>Единица измерения</w:t>
            </w:r>
          </w:p>
        </w:tc>
        <w:tc>
          <w:tcPr>
            <w:tcW w:w="2032" w:type="dxa"/>
          </w:tcPr>
          <w:p w14:paraId="7B9C5CFE" w14:textId="77777777" w:rsidR="004F2F6E" w:rsidRPr="003A72DC" w:rsidRDefault="004F2F6E">
            <w:pPr>
              <w:pStyle w:val="ConsPlusNormal"/>
              <w:jc w:val="center"/>
            </w:pPr>
            <w:r w:rsidRPr="003A72DC">
              <w:t>Плановый показатель</w:t>
            </w:r>
          </w:p>
        </w:tc>
        <w:tc>
          <w:tcPr>
            <w:tcW w:w="1606" w:type="dxa"/>
          </w:tcPr>
          <w:p w14:paraId="38A87369" w14:textId="77777777" w:rsidR="004F2F6E" w:rsidRPr="003A72DC" w:rsidRDefault="004F2F6E">
            <w:pPr>
              <w:pStyle w:val="ConsPlusNormal"/>
              <w:jc w:val="center"/>
            </w:pPr>
            <w:r w:rsidRPr="003A72DC">
              <w:t>Итоговый показатель</w:t>
            </w:r>
          </w:p>
        </w:tc>
        <w:tc>
          <w:tcPr>
            <w:tcW w:w="1589" w:type="dxa"/>
          </w:tcPr>
          <w:p w14:paraId="316055CB" w14:textId="77777777" w:rsidR="004F2F6E" w:rsidRPr="003A72DC" w:rsidRDefault="004F2F6E">
            <w:pPr>
              <w:pStyle w:val="ConsPlusNormal"/>
              <w:jc w:val="center"/>
            </w:pPr>
            <w:r w:rsidRPr="003A72DC">
              <w:t>Результат</w:t>
            </w:r>
          </w:p>
        </w:tc>
      </w:tr>
      <w:tr w:rsidR="003A72DC" w:rsidRPr="003A72DC" w14:paraId="5B6C8619" w14:textId="77777777">
        <w:tc>
          <w:tcPr>
            <w:tcW w:w="604" w:type="dxa"/>
          </w:tcPr>
          <w:p w14:paraId="30BFE53B" w14:textId="77777777" w:rsidR="004F2F6E" w:rsidRPr="003A72DC" w:rsidRDefault="004F2F6E">
            <w:pPr>
              <w:pStyle w:val="ConsPlusNormal"/>
              <w:jc w:val="center"/>
            </w:pPr>
            <w:r w:rsidRPr="003A72DC">
              <w:t>1.</w:t>
            </w:r>
          </w:p>
        </w:tc>
        <w:tc>
          <w:tcPr>
            <w:tcW w:w="1871" w:type="dxa"/>
          </w:tcPr>
          <w:p w14:paraId="4CC9D90E" w14:textId="77777777" w:rsidR="004F2F6E" w:rsidRPr="003A72DC" w:rsidRDefault="004F2F6E">
            <w:pPr>
              <w:pStyle w:val="ConsPlusNormal"/>
            </w:pPr>
            <w:r w:rsidRPr="003A72DC">
              <w:t>Выполнение работ по капитальному ремонту многоквартирных домов в срок, установленный соглашением</w:t>
            </w:r>
          </w:p>
        </w:tc>
        <w:tc>
          <w:tcPr>
            <w:tcW w:w="1361" w:type="dxa"/>
          </w:tcPr>
          <w:p w14:paraId="7698D901" w14:textId="77777777" w:rsidR="004F2F6E" w:rsidRPr="003A72DC" w:rsidRDefault="004F2F6E">
            <w:pPr>
              <w:pStyle w:val="ConsPlusNormal"/>
              <w:jc w:val="center"/>
            </w:pPr>
            <w:r w:rsidRPr="003A72DC">
              <w:t>дата</w:t>
            </w:r>
          </w:p>
        </w:tc>
        <w:tc>
          <w:tcPr>
            <w:tcW w:w="2032" w:type="dxa"/>
          </w:tcPr>
          <w:p w14:paraId="60CA0348" w14:textId="77777777" w:rsidR="004F2F6E" w:rsidRPr="003A72DC" w:rsidRDefault="004F2F6E">
            <w:pPr>
              <w:pStyle w:val="ConsPlusNormal"/>
            </w:pPr>
            <w:r w:rsidRPr="003A72DC">
              <w:t>дата выполнения работ, указанная в соглашении (не позднее 20 декабря текущего года)</w:t>
            </w:r>
          </w:p>
        </w:tc>
        <w:tc>
          <w:tcPr>
            <w:tcW w:w="1606" w:type="dxa"/>
          </w:tcPr>
          <w:p w14:paraId="40ECCE2D" w14:textId="77777777" w:rsidR="004F2F6E" w:rsidRPr="003A72DC" w:rsidRDefault="004F2F6E">
            <w:pPr>
              <w:pStyle w:val="ConsPlusNormal"/>
            </w:pPr>
          </w:p>
        </w:tc>
        <w:tc>
          <w:tcPr>
            <w:tcW w:w="1589" w:type="dxa"/>
          </w:tcPr>
          <w:p w14:paraId="57AE7933" w14:textId="77777777" w:rsidR="004F2F6E" w:rsidRPr="003A72DC" w:rsidRDefault="004F2F6E">
            <w:pPr>
              <w:pStyle w:val="ConsPlusNormal"/>
            </w:pPr>
          </w:p>
        </w:tc>
      </w:tr>
      <w:tr w:rsidR="003A72DC" w:rsidRPr="003A72DC" w14:paraId="625F5C43" w14:textId="77777777">
        <w:tc>
          <w:tcPr>
            <w:tcW w:w="604" w:type="dxa"/>
          </w:tcPr>
          <w:p w14:paraId="6D614E7D" w14:textId="77777777" w:rsidR="004F2F6E" w:rsidRPr="003A72DC" w:rsidRDefault="004F2F6E">
            <w:pPr>
              <w:pStyle w:val="ConsPlusNormal"/>
              <w:jc w:val="center"/>
            </w:pPr>
            <w:r w:rsidRPr="003A72DC">
              <w:t>2</w:t>
            </w:r>
          </w:p>
        </w:tc>
        <w:tc>
          <w:tcPr>
            <w:tcW w:w="1871" w:type="dxa"/>
          </w:tcPr>
          <w:p w14:paraId="490CF058" w14:textId="77777777" w:rsidR="004F2F6E" w:rsidRPr="003A72DC" w:rsidRDefault="004F2F6E">
            <w:pPr>
              <w:pStyle w:val="ConsPlusNormal"/>
            </w:pPr>
            <w:r w:rsidRPr="003A72DC">
              <w:t xml:space="preserve">Доля объема выполненных </w:t>
            </w:r>
            <w:r w:rsidRPr="003A72DC">
              <w:lastRenderedPageBreak/>
              <w:t>работ в общем объеме работ, указанных в соглашении</w:t>
            </w:r>
          </w:p>
        </w:tc>
        <w:tc>
          <w:tcPr>
            <w:tcW w:w="1361" w:type="dxa"/>
          </w:tcPr>
          <w:p w14:paraId="106D3F35" w14:textId="77777777" w:rsidR="004F2F6E" w:rsidRPr="003A72DC" w:rsidRDefault="004F2F6E">
            <w:pPr>
              <w:pStyle w:val="ConsPlusNormal"/>
              <w:jc w:val="center"/>
            </w:pPr>
            <w:r w:rsidRPr="003A72DC">
              <w:lastRenderedPageBreak/>
              <w:t>тыс. рублей</w:t>
            </w:r>
          </w:p>
        </w:tc>
        <w:tc>
          <w:tcPr>
            <w:tcW w:w="2032" w:type="dxa"/>
          </w:tcPr>
          <w:p w14:paraId="4A1E828F" w14:textId="77777777" w:rsidR="004F2F6E" w:rsidRPr="003A72DC" w:rsidRDefault="004F2F6E">
            <w:pPr>
              <w:pStyle w:val="ConsPlusNormal"/>
            </w:pPr>
            <w:r w:rsidRPr="003A72DC">
              <w:t>не менее 90%</w:t>
            </w:r>
          </w:p>
        </w:tc>
        <w:tc>
          <w:tcPr>
            <w:tcW w:w="1606" w:type="dxa"/>
          </w:tcPr>
          <w:p w14:paraId="0F838B88" w14:textId="77777777" w:rsidR="004F2F6E" w:rsidRPr="003A72DC" w:rsidRDefault="004F2F6E">
            <w:pPr>
              <w:pStyle w:val="ConsPlusNormal"/>
            </w:pPr>
          </w:p>
        </w:tc>
        <w:tc>
          <w:tcPr>
            <w:tcW w:w="1589" w:type="dxa"/>
          </w:tcPr>
          <w:p w14:paraId="448CA33E" w14:textId="77777777" w:rsidR="004F2F6E" w:rsidRPr="003A72DC" w:rsidRDefault="004F2F6E">
            <w:pPr>
              <w:pStyle w:val="ConsPlusNormal"/>
            </w:pPr>
          </w:p>
        </w:tc>
      </w:tr>
    </w:tbl>
    <w:p w14:paraId="7F634EE7" w14:textId="77777777" w:rsidR="004F2F6E" w:rsidRPr="003A72DC" w:rsidRDefault="004F2F6E">
      <w:pPr>
        <w:pStyle w:val="ConsPlusNormal"/>
        <w:jc w:val="both"/>
      </w:pPr>
    </w:p>
    <w:p w14:paraId="1FD6E895" w14:textId="77777777" w:rsidR="004F2F6E" w:rsidRPr="003A72DC" w:rsidRDefault="004F2F6E">
      <w:pPr>
        <w:pStyle w:val="ConsPlusNonformat"/>
        <w:jc w:val="both"/>
      </w:pPr>
      <w:r w:rsidRPr="003A72DC">
        <w:t>Дата ___________________</w:t>
      </w:r>
    </w:p>
    <w:p w14:paraId="12A56EEE" w14:textId="77777777" w:rsidR="004F2F6E" w:rsidRPr="003A72DC" w:rsidRDefault="004F2F6E">
      <w:pPr>
        <w:pStyle w:val="ConsPlusNonformat"/>
        <w:jc w:val="both"/>
      </w:pPr>
    </w:p>
    <w:p w14:paraId="6F9D48EB" w14:textId="77777777" w:rsidR="004F2F6E" w:rsidRPr="003A72DC" w:rsidRDefault="004F2F6E">
      <w:pPr>
        <w:pStyle w:val="ConsPlusNonformat"/>
        <w:jc w:val="both"/>
      </w:pPr>
      <w:r w:rsidRPr="003A72DC">
        <w:t>__________________________________________ ____________/___________________</w:t>
      </w:r>
    </w:p>
    <w:p w14:paraId="000362E0" w14:textId="77777777" w:rsidR="004F2F6E" w:rsidRPr="003A72DC" w:rsidRDefault="004F2F6E">
      <w:pPr>
        <w:pStyle w:val="ConsPlusNonformat"/>
        <w:jc w:val="both"/>
      </w:pPr>
      <w:r w:rsidRPr="003A72DC">
        <w:t xml:space="preserve">(Должность руководителя юридического </w:t>
      </w:r>
      <w:proofErr w:type="gramStart"/>
      <w:r w:rsidRPr="003A72DC">
        <w:t>лица)  (</w:t>
      </w:r>
      <w:proofErr w:type="gramEnd"/>
      <w:r w:rsidRPr="003A72DC">
        <w:t>подпись)        (Ф.И.О.)</w:t>
      </w:r>
    </w:p>
    <w:p w14:paraId="1CF4D676" w14:textId="77777777" w:rsidR="004F2F6E" w:rsidRPr="003A72DC" w:rsidRDefault="004F2F6E">
      <w:pPr>
        <w:pStyle w:val="ConsPlusNonformat"/>
        <w:jc w:val="both"/>
      </w:pPr>
      <w:r w:rsidRPr="003A72DC">
        <w:t>(индивидуальный предприниматель)</w:t>
      </w:r>
    </w:p>
    <w:p w14:paraId="77D4315A" w14:textId="77777777" w:rsidR="004F2F6E" w:rsidRPr="003A72DC" w:rsidRDefault="004F2F6E">
      <w:pPr>
        <w:pStyle w:val="ConsPlusNonformat"/>
        <w:jc w:val="both"/>
      </w:pPr>
      <w:r w:rsidRPr="003A72DC">
        <w:t xml:space="preserve">                                          М.П.</w:t>
      </w:r>
    </w:p>
    <w:p w14:paraId="2276321C" w14:textId="77777777" w:rsidR="004F2F6E" w:rsidRPr="003A72DC" w:rsidRDefault="004F2F6E">
      <w:pPr>
        <w:pStyle w:val="ConsPlusNormal"/>
        <w:jc w:val="both"/>
      </w:pPr>
    </w:p>
    <w:p w14:paraId="2B6D2754" w14:textId="77777777" w:rsidR="004F2F6E" w:rsidRPr="003A72DC" w:rsidRDefault="004F2F6E">
      <w:pPr>
        <w:pStyle w:val="ConsPlusNormal"/>
        <w:jc w:val="both"/>
      </w:pPr>
    </w:p>
    <w:p w14:paraId="158A7C1D" w14:textId="77777777" w:rsidR="004F2F6E" w:rsidRPr="003A72DC" w:rsidRDefault="004F2F6E">
      <w:pPr>
        <w:pStyle w:val="ConsPlusNormal"/>
        <w:jc w:val="both"/>
      </w:pPr>
    </w:p>
    <w:p w14:paraId="7CC819A8" w14:textId="77777777" w:rsidR="004F2F6E" w:rsidRPr="003A72DC" w:rsidRDefault="004F2F6E">
      <w:pPr>
        <w:pStyle w:val="ConsPlusNormal"/>
        <w:jc w:val="both"/>
      </w:pPr>
    </w:p>
    <w:p w14:paraId="238D39EB" w14:textId="77777777" w:rsidR="004F2F6E" w:rsidRPr="003A72DC" w:rsidRDefault="004F2F6E">
      <w:pPr>
        <w:pStyle w:val="ConsPlusNormal"/>
        <w:jc w:val="both"/>
      </w:pPr>
    </w:p>
    <w:p w14:paraId="7BF3B7D2" w14:textId="77777777" w:rsidR="004F2F6E" w:rsidRPr="003A72DC" w:rsidRDefault="004F2F6E">
      <w:pPr>
        <w:pStyle w:val="ConsPlusNormal"/>
        <w:jc w:val="right"/>
        <w:outlineLvl w:val="1"/>
      </w:pPr>
      <w:r w:rsidRPr="003A72DC">
        <w:t>Приложение N 9</w:t>
      </w:r>
    </w:p>
    <w:p w14:paraId="4FDFF01E" w14:textId="77777777" w:rsidR="004F2F6E" w:rsidRPr="003A72DC" w:rsidRDefault="004F2F6E">
      <w:pPr>
        <w:pStyle w:val="ConsPlusNormal"/>
        <w:jc w:val="right"/>
      </w:pPr>
      <w:r w:rsidRPr="003A72DC">
        <w:t>к Порядку</w:t>
      </w:r>
    </w:p>
    <w:p w14:paraId="5D0BA06A" w14:textId="77777777" w:rsidR="004F2F6E" w:rsidRPr="003A72DC" w:rsidRDefault="004F2F6E">
      <w:pPr>
        <w:pStyle w:val="ConsPlusNormal"/>
        <w:jc w:val="right"/>
      </w:pPr>
      <w:r w:rsidRPr="003A72DC">
        <w:t>предоставления субсидий юридическим лицам (за исключением</w:t>
      </w:r>
    </w:p>
    <w:p w14:paraId="2215E378" w14:textId="77777777" w:rsidR="004F2F6E" w:rsidRPr="003A72DC" w:rsidRDefault="004F2F6E">
      <w:pPr>
        <w:pStyle w:val="ConsPlusNormal"/>
        <w:jc w:val="right"/>
      </w:pPr>
      <w:r w:rsidRPr="003A72DC">
        <w:t>субсидий государственным (муниципальным) учреждениям),</w:t>
      </w:r>
    </w:p>
    <w:p w14:paraId="3CC427B8" w14:textId="77777777" w:rsidR="004F2F6E" w:rsidRPr="003A72DC" w:rsidRDefault="004F2F6E">
      <w:pPr>
        <w:pStyle w:val="ConsPlusNormal"/>
        <w:jc w:val="right"/>
      </w:pPr>
      <w:r w:rsidRPr="003A72DC">
        <w:t>индивидуальным предпринимателям - производителям товаров,</w:t>
      </w:r>
    </w:p>
    <w:p w14:paraId="4C348F5E" w14:textId="77777777" w:rsidR="004F2F6E" w:rsidRPr="003A72DC" w:rsidRDefault="004F2F6E">
      <w:pPr>
        <w:pStyle w:val="ConsPlusNormal"/>
        <w:jc w:val="right"/>
      </w:pPr>
      <w:r w:rsidRPr="003A72DC">
        <w:t>работ, услуг в целях возмещения затрат на капитальный ремонт</w:t>
      </w:r>
    </w:p>
    <w:p w14:paraId="176CD49B" w14:textId="77777777" w:rsidR="004F2F6E" w:rsidRPr="003A72DC" w:rsidRDefault="004F2F6E">
      <w:pPr>
        <w:pStyle w:val="ConsPlusNormal"/>
        <w:jc w:val="right"/>
      </w:pPr>
      <w:r w:rsidRPr="003A72DC">
        <w:t>многоквартирных домов городского округа Тольятти</w:t>
      </w:r>
    </w:p>
    <w:p w14:paraId="4524EE6A" w14:textId="77777777" w:rsidR="004F2F6E" w:rsidRPr="003A72DC" w:rsidRDefault="004F2F6E">
      <w:pPr>
        <w:pStyle w:val="ConsPlusNormal"/>
        <w:jc w:val="both"/>
      </w:pPr>
    </w:p>
    <w:p w14:paraId="34DB2383" w14:textId="77777777" w:rsidR="004F2F6E" w:rsidRPr="003A72DC" w:rsidRDefault="004F2F6E">
      <w:pPr>
        <w:pStyle w:val="ConsPlusNonformat"/>
        <w:jc w:val="both"/>
      </w:pPr>
      <w:bookmarkStart w:id="32" w:name="P825"/>
      <w:bookmarkEnd w:id="32"/>
      <w:r w:rsidRPr="003A72DC">
        <w:t xml:space="preserve">                                   ОТЧЕТ</w:t>
      </w:r>
    </w:p>
    <w:p w14:paraId="55EE2B9C" w14:textId="77777777" w:rsidR="004F2F6E" w:rsidRPr="003A72DC" w:rsidRDefault="004F2F6E">
      <w:pPr>
        <w:pStyle w:val="ConsPlusNonformat"/>
        <w:jc w:val="both"/>
      </w:pPr>
      <w:r w:rsidRPr="003A72DC">
        <w:t xml:space="preserve">        О ЦЕЛЕВОМ ИСПОЛЬЗОВАНИИ СУБСИДИИ В ЦЕЛЯХ ВОЗМЕЩЕНИЯ ЗАТРАТ</w:t>
      </w:r>
    </w:p>
    <w:p w14:paraId="2D0BE367" w14:textId="77777777" w:rsidR="004F2F6E" w:rsidRPr="003A72DC" w:rsidRDefault="004F2F6E">
      <w:pPr>
        <w:pStyle w:val="ConsPlusNonformat"/>
        <w:jc w:val="both"/>
      </w:pPr>
      <w:r w:rsidRPr="003A72DC">
        <w:t xml:space="preserve">               ПО КАПИТАЛЬНОМУ РЕМОНТУ МНОГОКВАРТИРНЫХ ДОМОВ</w:t>
      </w:r>
    </w:p>
    <w:p w14:paraId="3C1FB731" w14:textId="77777777" w:rsidR="004F2F6E" w:rsidRPr="003A72DC" w:rsidRDefault="004F2F6E">
      <w:pPr>
        <w:pStyle w:val="ConsPlusNonformat"/>
        <w:jc w:val="both"/>
      </w:pPr>
      <w:r w:rsidRPr="003A72DC">
        <w:t xml:space="preserve">                        ГОРОДСКОГО ОКРУГА ТОЛЬЯТТИ</w:t>
      </w:r>
    </w:p>
    <w:p w14:paraId="27C3A54C" w14:textId="77777777" w:rsidR="004F2F6E" w:rsidRPr="003A72DC" w:rsidRDefault="004F2F6E">
      <w:pPr>
        <w:pStyle w:val="ConsPlusNonformat"/>
        <w:jc w:val="both"/>
      </w:pPr>
      <w:r w:rsidRPr="003A72DC">
        <w:t xml:space="preserve">     _________________________________________________________________</w:t>
      </w:r>
    </w:p>
    <w:p w14:paraId="17A92DED" w14:textId="77777777" w:rsidR="004F2F6E" w:rsidRPr="003A72DC" w:rsidRDefault="004F2F6E">
      <w:pPr>
        <w:pStyle w:val="ConsPlusNonformat"/>
        <w:jc w:val="both"/>
      </w:pPr>
      <w:r w:rsidRPr="003A72DC">
        <w:t xml:space="preserve">                        (наименование мероприятия)</w:t>
      </w:r>
    </w:p>
    <w:p w14:paraId="5053A45B" w14:textId="77777777" w:rsidR="004F2F6E" w:rsidRPr="003A72DC" w:rsidRDefault="004F2F6E">
      <w:pPr>
        <w:pStyle w:val="ConsPlusNonformat"/>
        <w:jc w:val="both"/>
      </w:pPr>
      <w:r w:rsidRPr="003A72DC">
        <w:t xml:space="preserve">     муниципальной программы _________________________________________</w:t>
      </w:r>
    </w:p>
    <w:p w14:paraId="33D506EF" w14:textId="77777777" w:rsidR="004F2F6E" w:rsidRPr="003A72DC" w:rsidRDefault="004F2F6E">
      <w:pPr>
        <w:pStyle w:val="ConsPlusNonformat"/>
        <w:jc w:val="both"/>
      </w:pPr>
      <w:r w:rsidRPr="003A72DC">
        <w:t xml:space="preserve">               за __________________________________________</w:t>
      </w:r>
    </w:p>
    <w:p w14:paraId="0E77CA6E" w14:textId="77777777" w:rsidR="004F2F6E" w:rsidRPr="003A72DC" w:rsidRDefault="004F2F6E">
      <w:pPr>
        <w:pStyle w:val="ConsPlusNonformat"/>
        <w:jc w:val="both"/>
      </w:pPr>
      <w:r w:rsidRPr="003A72DC">
        <w:t xml:space="preserve">                              (квартал, год)</w:t>
      </w:r>
    </w:p>
    <w:p w14:paraId="249D9C01" w14:textId="77777777" w:rsidR="004F2F6E" w:rsidRPr="003A72DC" w:rsidRDefault="004F2F6E">
      <w:pPr>
        <w:pStyle w:val="ConsPlusNormal"/>
        <w:jc w:val="both"/>
      </w:pPr>
    </w:p>
    <w:p w14:paraId="4D769520" w14:textId="77777777" w:rsidR="004F2F6E" w:rsidRPr="003A72DC" w:rsidRDefault="004F2F6E">
      <w:pPr>
        <w:sectPr w:rsidR="004F2F6E" w:rsidRPr="003A72DC" w:rsidSect="009162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28"/>
        <w:gridCol w:w="855"/>
        <w:gridCol w:w="647"/>
        <w:gridCol w:w="528"/>
        <w:gridCol w:w="744"/>
        <w:gridCol w:w="623"/>
        <w:gridCol w:w="1141"/>
        <w:gridCol w:w="1146"/>
        <w:gridCol w:w="1478"/>
        <w:gridCol w:w="623"/>
        <w:gridCol w:w="1141"/>
        <w:gridCol w:w="1146"/>
        <w:gridCol w:w="1478"/>
        <w:gridCol w:w="1310"/>
        <w:gridCol w:w="1272"/>
      </w:tblGrid>
      <w:tr w:rsidR="003A72DC" w:rsidRPr="003A72DC" w14:paraId="3F8ADF12" w14:textId="77777777" w:rsidTr="004F2F6E">
        <w:tc>
          <w:tcPr>
            <w:tcW w:w="0" w:type="auto"/>
            <w:vMerge w:val="restart"/>
          </w:tcPr>
          <w:p w14:paraId="5943C065" w14:textId="77777777" w:rsidR="004F2F6E" w:rsidRPr="003A72DC" w:rsidRDefault="004F2F6E">
            <w:pPr>
              <w:pStyle w:val="ConsPlusNormal"/>
              <w:jc w:val="center"/>
            </w:pPr>
            <w:r w:rsidRPr="003A72DC">
              <w:lastRenderedPageBreak/>
              <w:t>N п/п</w:t>
            </w:r>
          </w:p>
        </w:tc>
        <w:tc>
          <w:tcPr>
            <w:tcW w:w="0" w:type="auto"/>
            <w:vMerge w:val="restart"/>
          </w:tcPr>
          <w:p w14:paraId="1738BF61" w14:textId="77777777" w:rsidR="004F2F6E" w:rsidRPr="003A72DC" w:rsidRDefault="004F2F6E">
            <w:pPr>
              <w:pStyle w:val="ConsPlusNormal"/>
              <w:jc w:val="center"/>
            </w:pPr>
            <w:r w:rsidRPr="003A72DC">
              <w:t>Адрес объекта</w:t>
            </w:r>
          </w:p>
        </w:tc>
        <w:tc>
          <w:tcPr>
            <w:tcW w:w="0" w:type="auto"/>
            <w:vMerge w:val="restart"/>
          </w:tcPr>
          <w:p w14:paraId="7712BA29" w14:textId="77777777" w:rsidR="004F2F6E" w:rsidRPr="003A72DC" w:rsidRDefault="004F2F6E">
            <w:pPr>
              <w:pStyle w:val="ConsPlusNormal"/>
              <w:jc w:val="center"/>
            </w:pPr>
            <w:r w:rsidRPr="003A72DC">
              <w:t>Виды работ</w:t>
            </w:r>
          </w:p>
        </w:tc>
        <w:tc>
          <w:tcPr>
            <w:tcW w:w="0" w:type="auto"/>
            <w:vMerge w:val="restart"/>
          </w:tcPr>
          <w:p w14:paraId="247CB381" w14:textId="77777777" w:rsidR="004F2F6E" w:rsidRPr="003A72DC" w:rsidRDefault="004F2F6E">
            <w:pPr>
              <w:pStyle w:val="ConsPlusNormal"/>
              <w:jc w:val="center"/>
            </w:pPr>
            <w:r w:rsidRPr="003A72DC">
              <w:t>Ед. изм.</w:t>
            </w:r>
          </w:p>
        </w:tc>
        <w:tc>
          <w:tcPr>
            <w:tcW w:w="0" w:type="auto"/>
            <w:vMerge w:val="restart"/>
          </w:tcPr>
          <w:p w14:paraId="5EFF1209" w14:textId="77777777" w:rsidR="004F2F6E" w:rsidRPr="003A72DC" w:rsidRDefault="004F2F6E">
            <w:pPr>
              <w:pStyle w:val="ConsPlusNormal"/>
              <w:jc w:val="center"/>
            </w:pPr>
            <w:r w:rsidRPr="003A72DC">
              <w:t>Объем работ</w:t>
            </w:r>
          </w:p>
        </w:tc>
        <w:tc>
          <w:tcPr>
            <w:tcW w:w="0" w:type="auto"/>
            <w:gridSpan w:val="4"/>
          </w:tcPr>
          <w:p w14:paraId="7A63C99E" w14:textId="77777777" w:rsidR="004F2F6E" w:rsidRPr="003A72DC" w:rsidRDefault="004F2F6E">
            <w:pPr>
              <w:pStyle w:val="ConsPlusNormal"/>
              <w:jc w:val="center"/>
            </w:pPr>
            <w:r w:rsidRPr="003A72DC">
              <w:t>Объем средств, предусмотренных на выполнение работ, руб.</w:t>
            </w:r>
          </w:p>
        </w:tc>
        <w:tc>
          <w:tcPr>
            <w:tcW w:w="0" w:type="auto"/>
            <w:gridSpan w:val="4"/>
          </w:tcPr>
          <w:p w14:paraId="613AB73F" w14:textId="77777777" w:rsidR="004F2F6E" w:rsidRPr="003A72DC" w:rsidRDefault="004F2F6E">
            <w:pPr>
              <w:pStyle w:val="ConsPlusNormal"/>
              <w:jc w:val="center"/>
            </w:pPr>
            <w:r w:rsidRPr="003A72DC">
              <w:t>Фактически профинансировано с начала года, руб.</w:t>
            </w:r>
          </w:p>
        </w:tc>
        <w:tc>
          <w:tcPr>
            <w:tcW w:w="0" w:type="auto"/>
            <w:vMerge w:val="restart"/>
          </w:tcPr>
          <w:p w14:paraId="2494C7AD" w14:textId="77777777" w:rsidR="004F2F6E" w:rsidRPr="003A72DC" w:rsidRDefault="004F2F6E">
            <w:pPr>
              <w:pStyle w:val="ConsPlusNormal"/>
              <w:jc w:val="center"/>
            </w:pPr>
            <w:r w:rsidRPr="003A72DC">
              <w:t>Исполнитель (Подрядчик)</w:t>
            </w:r>
          </w:p>
        </w:tc>
        <w:tc>
          <w:tcPr>
            <w:tcW w:w="0" w:type="auto"/>
            <w:vMerge w:val="restart"/>
          </w:tcPr>
          <w:p w14:paraId="7ABCFEE0" w14:textId="77777777" w:rsidR="004F2F6E" w:rsidRPr="003A72DC" w:rsidRDefault="004F2F6E">
            <w:pPr>
              <w:pStyle w:val="ConsPlusNormal"/>
              <w:jc w:val="center"/>
            </w:pPr>
            <w:r w:rsidRPr="003A72DC">
              <w:t>Примечание</w:t>
            </w:r>
          </w:p>
        </w:tc>
      </w:tr>
      <w:tr w:rsidR="003A72DC" w:rsidRPr="003A72DC" w14:paraId="75454FA3" w14:textId="77777777" w:rsidTr="004F2F6E">
        <w:tc>
          <w:tcPr>
            <w:tcW w:w="0" w:type="auto"/>
            <w:vMerge/>
          </w:tcPr>
          <w:p w14:paraId="4D9C8D94" w14:textId="77777777" w:rsidR="004F2F6E" w:rsidRPr="003A72DC" w:rsidRDefault="004F2F6E"/>
        </w:tc>
        <w:tc>
          <w:tcPr>
            <w:tcW w:w="0" w:type="auto"/>
            <w:vMerge/>
          </w:tcPr>
          <w:p w14:paraId="09F05104" w14:textId="77777777" w:rsidR="004F2F6E" w:rsidRPr="003A72DC" w:rsidRDefault="004F2F6E"/>
        </w:tc>
        <w:tc>
          <w:tcPr>
            <w:tcW w:w="0" w:type="auto"/>
            <w:vMerge/>
          </w:tcPr>
          <w:p w14:paraId="6360CFA8" w14:textId="77777777" w:rsidR="004F2F6E" w:rsidRPr="003A72DC" w:rsidRDefault="004F2F6E"/>
        </w:tc>
        <w:tc>
          <w:tcPr>
            <w:tcW w:w="0" w:type="auto"/>
            <w:vMerge/>
          </w:tcPr>
          <w:p w14:paraId="140B4BA2" w14:textId="77777777" w:rsidR="004F2F6E" w:rsidRPr="003A72DC" w:rsidRDefault="004F2F6E"/>
        </w:tc>
        <w:tc>
          <w:tcPr>
            <w:tcW w:w="0" w:type="auto"/>
            <w:vMerge/>
          </w:tcPr>
          <w:p w14:paraId="10613309" w14:textId="77777777" w:rsidR="004F2F6E" w:rsidRPr="003A72DC" w:rsidRDefault="004F2F6E"/>
        </w:tc>
        <w:tc>
          <w:tcPr>
            <w:tcW w:w="0" w:type="auto"/>
          </w:tcPr>
          <w:p w14:paraId="7BEFA80C" w14:textId="77777777" w:rsidR="004F2F6E" w:rsidRPr="003A72DC" w:rsidRDefault="004F2F6E">
            <w:pPr>
              <w:pStyle w:val="ConsPlusNormal"/>
              <w:jc w:val="center"/>
            </w:pPr>
            <w:r w:rsidRPr="003A72DC">
              <w:t>Всего</w:t>
            </w:r>
          </w:p>
        </w:tc>
        <w:tc>
          <w:tcPr>
            <w:tcW w:w="0" w:type="auto"/>
          </w:tcPr>
          <w:p w14:paraId="340ED503" w14:textId="77777777" w:rsidR="004F2F6E" w:rsidRPr="003A72DC" w:rsidRDefault="004F2F6E">
            <w:pPr>
              <w:pStyle w:val="ConsPlusNormal"/>
              <w:jc w:val="center"/>
            </w:pPr>
            <w:r w:rsidRPr="003A72DC">
              <w:t>Средства городского бюджета</w:t>
            </w:r>
          </w:p>
        </w:tc>
        <w:tc>
          <w:tcPr>
            <w:tcW w:w="0" w:type="auto"/>
          </w:tcPr>
          <w:p w14:paraId="380EA949" w14:textId="77777777" w:rsidR="004F2F6E" w:rsidRPr="003A72DC" w:rsidRDefault="004F2F6E">
            <w:pPr>
              <w:pStyle w:val="ConsPlusNormal"/>
              <w:jc w:val="center"/>
            </w:pPr>
            <w:r w:rsidRPr="003A72DC">
              <w:t>Средства областного бюджета</w:t>
            </w:r>
          </w:p>
        </w:tc>
        <w:tc>
          <w:tcPr>
            <w:tcW w:w="0" w:type="auto"/>
          </w:tcPr>
          <w:p w14:paraId="25811D27" w14:textId="77777777" w:rsidR="004F2F6E" w:rsidRPr="003A72DC" w:rsidRDefault="004F2F6E">
            <w:pPr>
              <w:pStyle w:val="ConsPlusNormal"/>
              <w:jc w:val="center"/>
            </w:pPr>
            <w:r w:rsidRPr="003A72DC">
              <w:t>Средства собственников</w:t>
            </w:r>
          </w:p>
        </w:tc>
        <w:tc>
          <w:tcPr>
            <w:tcW w:w="0" w:type="auto"/>
          </w:tcPr>
          <w:p w14:paraId="65482D85" w14:textId="77777777" w:rsidR="004F2F6E" w:rsidRPr="003A72DC" w:rsidRDefault="004F2F6E">
            <w:pPr>
              <w:pStyle w:val="ConsPlusNormal"/>
              <w:jc w:val="center"/>
            </w:pPr>
            <w:r w:rsidRPr="003A72DC">
              <w:t>Всего</w:t>
            </w:r>
          </w:p>
        </w:tc>
        <w:tc>
          <w:tcPr>
            <w:tcW w:w="0" w:type="auto"/>
          </w:tcPr>
          <w:p w14:paraId="1D0724AE" w14:textId="77777777" w:rsidR="004F2F6E" w:rsidRPr="003A72DC" w:rsidRDefault="004F2F6E">
            <w:pPr>
              <w:pStyle w:val="ConsPlusNormal"/>
              <w:jc w:val="center"/>
            </w:pPr>
            <w:r w:rsidRPr="003A72DC">
              <w:t>Средства городского бюджета</w:t>
            </w:r>
          </w:p>
        </w:tc>
        <w:tc>
          <w:tcPr>
            <w:tcW w:w="0" w:type="auto"/>
          </w:tcPr>
          <w:p w14:paraId="3616E720" w14:textId="77777777" w:rsidR="004F2F6E" w:rsidRPr="003A72DC" w:rsidRDefault="004F2F6E">
            <w:pPr>
              <w:pStyle w:val="ConsPlusNormal"/>
              <w:jc w:val="center"/>
            </w:pPr>
            <w:r w:rsidRPr="003A72DC">
              <w:t>Средства областного бюджета</w:t>
            </w:r>
          </w:p>
        </w:tc>
        <w:tc>
          <w:tcPr>
            <w:tcW w:w="0" w:type="auto"/>
          </w:tcPr>
          <w:p w14:paraId="27AD8E25" w14:textId="77777777" w:rsidR="004F2F6E" w:rsidRPr="003A72DC" w:rsidRDefault="004F2F6E">
            <w:pPr>
              <w:pStyle w:val="ConsPlusNormal"/>
              <w:jc w:val="center"/>
            </w:pPr>
            <w:r w:rsidRPr="003A72DC">
              <w:t>Средства собственников</w:t>
            </w:r>
          </w:p>
        </w:tc>
        <w:tc>
          <w:tcPr>
            <w:tcW w:w="0" w:type="auto"/>
            <w:vMerge/>
          </w:tcPr>
          <w:p w14:paraId="4832DAE9" w14:textId="77777777" w:rsidR="004F2F6E" w:rsidRPr="003A72DC" w:rsidRDefault="004F2F6E"/>
        </w:tc>
        <w:tc>
          <w:tcPr>
            <w:tcW w:w="0" w:type="auto"/>
            <w:vMerge/>
          </w:tcPr>
          <w:p w14:paraId="620502B2" w14:textId="77777777" w:rsidR="004F2F6E" w:rsidRPr="003A72DC" w:rsidRDefault="004F2F6E"/>
        </w:tc>
      </w:tr>
      <w:tr w:rsidR="003A72DC" w:rsidRPr="003A72DC" w14:paraId="32A1FD13" w14:textId="77777777" w:rsidTr="004F2F6E">
        <w:tc>
          <w:tcPr>
            <w:tcW w:w="0" w:type="auto"/>
            <w:gridSpan w:val="15"/>
          </w:tcPr>
          <w:p w14:paraId="7F0D0C68" w14:textId="77777777" w:rsidR="004F2F6E" w:rsidRPr="003A72DC" w:rsidRDefault="004F2F6E">
            <w:pPr>
              <w:pStyle w:val="ConsPlusNormal"/>
              <w:jc w:val="center"/>
            </w:pPr>
            <w:r w:rsidRPr="003A72DC">
              <w:t>Управляющая организация А</w:t>
            </w:r>
          </w:p>
        </w:tc>
      </w:tr>
      <w:tr w:rsidR="003A72DC" w:rsidRPr="003A72DC" w14:paraId="0A159B5D" w14:textId="77777777" w:rsidTr="004F2F6E">
        <w:tc>
          <w:tcPr>
            <w:tcW w:w="0" w:type="auto"/>
          </w:tcPr>
          <w:p w14:paraId="0B768F28" w14:textId="77777777" w:rsidR="004F2F6E" w:rsidRPr="003A72DC" w:rsidRDefault="004F2F6E">
            <w:pPr>
              <w:pStyle w:val="ConsPlusNormal"/>
            </w:pPr>
          </w:p>
        </w:tc>
        <w:tc>
          <w:tcPr>
            <w:tcW w:w="0" w:type="auto"/>
          </w:tcPr>
          <w:p w14:paraId="5E5EAF6C" w14:textId="77777777" w:rsidR="004F2F6E" w:rsidRPr="003A72DC" w:rsidRDefault="004F2F6E">
            <w:pPr>
              <w:pStyle w:val="ConsPlusNormal"/>
            </w:pPr>
          </w:p>
        </w:tc>
        <w:tc>
          <w:tcPr>
            <w:tcW w:w="0" w:type="auto"/>
          </w:tcPr>
          <w:p w14:paraId="717C9D6B" w14:textId="77777777" w:rsidR="004F2F6E" w:rsidRPr="003A72DC" w:rsidRDefault="004F2F6E">
            <w:pPr>
              <w:pStyle w:val="ConsPlusNormal"/>
            </w:pPr>
          </w:p>
        </w:tc>
        <w:tc>
          <w:tcPr>
            <w:tcW w:w="0" w:type="auto"/>
          </w:tcPr>
          <w:p w14:paraId="54B0143F" w14:textId="77777777" w:rsidR="004F2F6E" w:rsidRPr="003A72DC" w:rsidRDefault="004F2F6E">
            <w:pPr>
              <w:pStyle w:val="ConsPlusNormal"/>
            </w:pPr>
          </w:p>
        </w:tc>
        <w:tc>
          <w:tcPr>
            <w:tcW w:w="0" w:type="auto"/>
          </w:tcPr>
          <w:p w14:paraId="020590D4" w14:textId="77777777" w:rsidR="004F2F6E" w:rsidRPr="003A72DC" w:rsidRDefault="004F2F6E">
            <w:pPr>
              <w:pStyle w:val="ConsPlusNormal"/>
            </w:pPr>
          </w:p>
        </w:tc>
        <w:tc>
          <w:tcPr>
            <w:tcW w:w="0" w:type="auto"/>
          </w:tcPr>
          <w:p w14:paraId="2A91C39F" w14:textId="77777777" w:rsidR="004F2F6E" w:rsidRPr="003A72DC" w:rsidRDefault="004F2F6E">
            <w:pPr>
              <w:pStyle w:val="ConsPlusNormal"/>
            </w:pPr>
          </w:p>
        </w:tc>
        <w:tc>
          <w:tcPr>
            <w:tcW w:w="0" w:type="auto"/>
          </w:tcPr>
          <w:p w14:paraId="350A83DB" w14:textId="77777777" w:rsidR="004F2F6E" w:rsidRPr="003A72DC" w:rsidRDefault="004F2F6E">
            <w:pPr>
              <w:pStyle w:val="ConsPlusNormal"/>
            </w:pPr>
          </w:p>
        </w:tc>
        <w:tc>
          <w:tcPr>
            <w:tcW w:w="0" w:type="auto"/>
          </w:tcPr>
          <w:p w14:paraId="6F7131E9" w14:textId="77777777" w:rsidR="004F2F6E" w:rsidRPr="003A72DC" w:rsidRDefault="004F2F6E">
            <w:pPr>
              <w:pStyle w:val="ConsPlusNormal"/>
            </w:pPr>
          </w:p>
        </w:tc>
        <w:tc>
          <w:tcPr>
            <w:tcW w:w="0" w:type="auto"/>
          </w:tcPr>
          <w:p w14:paraId="6494B12D" w14:textId="77777777" w:rsidR="004F2F6E" w:rsidRPr="003A72DC" w:rsidRDefault="004F2F6E">
            <w:pPr>
              <w:pStyle w:val="ConsPlusNormal"/>
            </w:pPr>
          </w:p>
        </w:tc>
        <w:tc>
          <w:tcPr>
            <w:tcW w:w="0" w:type="auto"/>
          </w:tcPr>
          <w:p w14:paraId="375DFD2A" w14:textId="77777777" w:rsidR="004F2F6E" w:rsidRPr="003A72DC" w:rsidRDefault="004F2F6E">
            <w:pPr>
              <w:pStyle w:val="ConsPlusNormal"/>
            </w:pPr>
          </w:p>
        </w:tc>
        <w:tc>
          <w:tcPr>
            <w:tcW w:w="0" w:type="auto"/>
          </w:tcPr>
          <w:p w14:paraId="2BC60ABA" w14:textId="77777777" w:rsidR="004F2F6E" w:rsidRPr="003A72DC" w:rsidRDefault="004F2F6E">
            <w:pPr>
              <w:pStyle w:val="ConsPlusNormal"/>
            </w:pPr>
          </w:p>
        </w:tc>
        <w:tc>
          <w:tcPr>
            <w:tcW w:w="0" w:type="auto"/>
          </w:tcPr>
          <w:p w14:paraId="67964C92" w14:textId="77777777" w:rsidR="004F2F6E" w:rsidRPr="003A72DC" w:rsidRDefault="004F2F6E">
            <w:pPr>
              <w:pStyle w:val="ConsPlusNormal"/>
            </w:pPr>
          </w:p>
        </w:tc>
        <w:tc>
          <w:tcPr>
            <w:tcW w:w="0" w:type="auto"/>
          </w:tcPr>
          <w:p w14:paraId="0C04766D" w14:textId="77777777" w:rsidR="004F2F6E" w:rsidRPr="003A72DC" w:rsidRDefault="004F2F6E">
            <w:pPr>
              <w:pStyle w:val="ConsPlusNormal"/>
            </w:pPr>
          </w:p>
        </w:tc>
        <w:tc>
          <w:tcPr>
            <w:tcW w:w="0" w:type="auto"/>
          </w:tcPr>
          <w:p w14:paraId="223FF0F7" w14:textId="77777777" w:rsidR="004F2F6E" w:rsidRPr="003A72DC" w:rsidRDefault="004F2F6E">
            <w:pPr>
              <w:pStyle w:val="ConsPlusNormal"/>
            </w:pPr>
          </w:p>
        </w:tc>
        <w:tc>
          <w:tcPr>
            <w:tcW w:w="0" w:type="auto"/>
          </w:tcPr>
          <w:p w14:paraId="0A0C0482" w14:textId="77777777" w:rsidR="004F2F6E" w:rsidRPr="003A72DC" w:rsidRDefault="004F2F6E">
            <w:pPr>
              <w:pStyle w:val="ConsPlusNormal"/>
            </w:pPr>
          </w:p>
        </w:tc>
      </w:tr>
      <w:tr w:rsidR="003A72DC" w:rsidRPr="003A72DC" w14:paraId="589D5916" w14:textId="77777777" w:rsidTr="004F2F6E">
        <w:tc>
          <w:tcPr>
            <w:tcW w:w="0" w:type="auto"/>
            <w:gridSpan w:val="5"/>
          </w:tcPr>
          <w:p w14:paraId="79F5F1BC" w14:textId="77777777" w:rsidR="004F2F6E" w:rsidRPr="003A72DC" w:rsidRDefault="004F2F6E">
            <w:pPr>
              <w:pStyle w:val="ConsPlusNormal"/>
            </w:pPr>
            <w:r w:rsidRPr="003A72DC">
              <w:t>Итого по управляющей организации А</w:t>
            </w:r>
          </w:p>
        </w:tc>
        <w:tc>
          <w:tcPr>
            <w:tcW w:w="0" w:type="auto"/>
          </w:tcPr>
          <w:p w14:paraId="6B47A6EA" w14:textId="77777777" w:rsidR="004F2F6E" w:rsidRPr="003A72DC" w:rsidRDefault="004F2F6E">
            <w:pPr>
              <w:pStyle w:val="ConsPlusNormal"/>
            </w:pPr>
          </w:p>
        </w:tc>
        <w:tc>
          <w:tcPr>
            <w:tcW w:w="0" w:type="auto"/>
          </w:tcPr>
          <w:p w14:paraId="36DB5552" w14:textId="77777777" w:rsidR="004F2F6E" w:rsidRPr="003A72DC" w:rsidRDefault="004F2F6E">
            <w:pPr>
              <w:pStyle w:val="ConsPlusNormal"/>
            </w:pPr>
          </w:p>
        </w:tc>
        <w:tc>
          <w:tcPr>
            <w:tcW w:w="0" w:type="auto"/>
          </w:tcPr>
          <w:p w14:paraId="1764FD70" w14:textId="77777777" w:rsidR="004F2F6E" w:rsidRPr="003A72DC" w:rsidRDefault="004F2F6E">
            <w:pPr>
              <w:pStyle w:val="ConsPlusNormal"/>
            </w:pPr>
          </w:p>
        </w:tc>
        <w:tc>
          <w:tcPr>
            <w:tcW w:w="0" w:type="auto"/>
          </w:tcPr>
          <w:p w14:paraId="185B7294" w14:textId="77777777" w:rsidR="004F2F6E" w:rsidRPr="003A72DC" w:rsidRDefault="004F2F6E">
            <w:pPr>
              <w:pStyle w:val="ConsPlusNormal"/>
            </w:pPr>
          </w:p>
        </w:tc>
        <w:tc>
          <w:tcPr>
            <w:tcW w:w="0" w:type="auto"/>
          </w:tcPr>
          <w:p w14:paraId="074756C9" w14:textId="77777777" w:rsidR="004F2F6E" w:rsidRPr="003A72DC" w:rsidRDefault="004F2F6E">
            <w:pPr>
              <w:pStyle w:val="ConsPlusNormal"/>
            </w:pPr>
          </w:p>
        </w:tc>
        <w:tc>
          <w:tcPr>
            <w:tcW w:w="0" w:type="auto"/>
          </w:tcPr>
          <w:p w14:paraId="56D90747" w14:textId="77777777" w:rsidR="004F2F6E" w:rsidRPr="003A72DC" w:rsidRDefault="004F2F6E">
            <w:pPr>
              <w:pStyle w:val="ConsPlusNormal"/>
            </w:pPr>
          </w:p>
        </w:tc>
        <w:tc>
          <w:tcPr>
            <w:tcW w:w="0" w:type="auto"/>
          </w:tcPr>
          <w:p w14:paraId="5EF919B7" w14:textId="77777777" w:rsidR="004F2F6E" w:rsidRPr="003A72DC" w:rsidRDefault="004F2F6E">
            <w:pPr>
              <w:pStyle w:val="ConsPlusNormal"/>
            </w:pPr>
          </w:p>
        </w:tc>
        <w:tc>
          <w:tcPr>
            <w:tcW w:w="0" w:type="auto"/>
          </w:tcPr>
          <w:p w14:paraId="155C630A" w14:textId="77777777" w:rsidR="004F2F6E" w:rsidRPr="003A72DC" w:rsidRDefault="004F2F6E">
            <w:pPr>
              <w:pStyle w:val="ConsPlusNormal"/>
            </w:pPr>
          </w:p>
        </w:tc>
        <w:tc>
          <w:tcPr>
            <w:tcW w:w="0" w:type="auto"/>
          </w:tcPr>
          <w:p w14:paraId="14503D25" w14:textId="77777777" w:rsidR="004F2F6E" w:rsidRPr="003A72DC" w:rsidRDefault="004F2F6E">
            <w:pPr>
              <w:pStyle w:val="ConsPlusNormal"/>
            </w:pPr>
          </w:p>
        </w:tc>
        <w:tc>
          <w:tcPr>
            <w:tcW w:w="0" w:type="auto"/>
          </w:tcPr>
          <w:p w14:paraId="654664FE" w14:textId="77777777" w:rsidR="004F2F6E" w:rsidRPr="003A72DC" w:rsidRDefault="004F2F6E">
            <w:pPr>
              <w:pStyle w:val="ConsPlusNormal"/>
            </w:pPr>
          </w:p>
        </w:tc>
      </w:tr>
      <w:tr w:rsidR="003A72DC" w:rsidRPr="003A72DC" w14:paraId="7BCDA347" w14:textId="77777777" w:rsidTr="004F2F6E">
        <w:tc>
          <w:tcPr>
            <w:tcW w:w="0" w:type="auto"/>
            <w:gridSpan w:val="15"/>
          </w:tcPr>
          <w:p w14:paraId="276F81A7" w14:textId="77777777" w:rsidR="004F2F6E" w:rsidRPr="003A72DC" w:rsidRDefault="004F2F6E">
            <w:pPr>
              <w:pStyle w:val="ConsPlusNormal"/>
              <w:jc w:val="center"/>
            </w:pPr>
            <w:r w:rsidRPr="003A72DC">
              <w:t>Управляющая организация В</w:t>
            </w:r>
          </w:p>
        </w:tc>
      </w:tr>
      <w:tr w:rsidR="003A72DC" w:rsidRPr="003A72DC" w14:paraId="749600FE" w14:textId="77777777" w:rsidTr="004F2F6E">
        <w:tc>
          <w:tcPr>
            <w:tcW w:w="0" w:type="auto"/>
          </w:tcPr>
          <w:p w14:paraId="1AFDE32A" w14:textId="77777777" w:rsidR="004F2F6E" w:rsidRPr="003A72DC" w:rsidRDefault="004F2F6E">
            <w:pPr>
              <w:pStyle w:val="ConsPlusNormal"/>
            </w:pPr>
          </w:p>
        </w:tc>
        <w:tc>
          <w:tcPr>
            <w:tcW w:w="0" w:type="auto"/>
          </w:tcPr>
          <w:p w14:paraId="19008C37" w14:textId="77777777" w:rsidR="004F2F6E" w:rsidRPr="003A72DC" w:rsidRDefault="004F2F6E">
            <w:pPr>
              <w:pStyle w:val="ConsPlusNormal"/>
            </w:pPr>
          </w:p>
        </w:tc>
        <w:tc>
          <w:tcPr>
            <w:tcW w:w="0" w:type="auto"/>
          </w:tcPr>
          <w:p w14:paraId="450FD82C" w14:textId="77777777" w:rsidR="004F2F6E" w:rsidRPr="003A72DC" w:rsidRDefault="004F2F6E">
            <w:pPr>
              <w:pStyle w:val="ConsPlusNormal"/>
            </w:pPr>
          </w:p>
        </w:tc>
        <w:tc>
          <w:tcPr>
            <w:tcW w:w="0" w:type="auto"/>
          </w:tcPr>
          <w:p w14:paraId="0BE4E0B0" w14:textId="77777777" w:rsidR="004F2F6E" w:rsidRPr="003A72DC" w:rsidRDefault="004F2F6E">
            <w:pPr>
              <w:pStyle w:val="ConsPlusNormal"/>
            </w:pPr>
          </w:p>
        </w:tc>
        <w:tc>
          <w:tcPr>
            <w:tcW w:w="0" w:type="auto"/>
          </w:tcPr>
          <w:p w14:paraId="668C651A" w14:textId="77777777" w:rsidR="004F2F6E" w:rsidRPr="003A72DC" w:rsidRDefault="004F2F6E">
            <w:pPr>
              <w:pStyle w:val="ConsPlusNormal"/>
            </w:pPr>
          </w:p>
        </w:tc>
        <w:tc>
          <w:tcPr>
            <w:tcW w:w="0" w:type="auto"/>
          </w:tcPr>
          <w:p w14:paraId="330F73E2" w14:textId="77777777" w:rsidR="004F2F6E" w:rsidRPr="003A72DC" w:rsidRDefault="004F2F6E">
            <w:pPr>
              <w:pStyle w:val="ConsPlusNormal"/>
            </w:pPr>
          </w:p>
        </w:tc>
        <w:tc>
          <w:tcPr>
            <w:tcW w:w="0" w:type="auto"/>
          </w:tcPr>
          <w:p w14:paraId="72DD6BFB" w14:textId="77777777" w:rsidR="004F2F6E" w:rsidRPr="003A72DC" w:rsidRDefault="004F2F6E">
            <w:pPr>
              <w:pStyle w:val="ConsPlusNormal"/>
            </w:pPr>
          </w:p>
        </w:tc>
        <w:tc>
          <w:tcPr>
            <w:tcW w:w="0" w:type="auto"/>
          </w:tcPr>
          <w:p w14:paraId="338475F1" w14:textId="77777777" w:rsidR="004F2F6E" w:rsidRPr="003A72DC" w:rsidRDefault="004F2F6E">
            <w:pPr>
              <w:pStyle w:val="ConsPlusNormal"/>
            </w:pPr>
          </w:p>
        </w:tc>
        <w:tc>
          <w:tcPr>
            <w:tcW w:w="0" w:type="auto"/>
          </w:tcPr>
          <w:p w14:paraId="7BAD7ED5" w14:textId="77777777" w:rsidR="004F2F6E" w:rsidRPr="003A72DC" w:rsidRDefault="004F2F6E">
            <w:pPr>
              <w:pStyle w:val="ConsPlusNormal"/>
            </w:pPr>
          </w:p>
        </w:tc>
        <w:tc>
          <w:tcPr>
            <w:tcW w:w="0" w:type="auto"/>
          </w:tcPr>
          <w:p w14:paraId="49E79AE1" w14:textId="77777777" w:rsidR="004F2F6E" w:rsidRPr="003A72DC" w:rsidRDefault="004F2F6E">
            <w:pPr>
              <w:pStyle w:val="ConsPlusNormal"/>
            </w:pPr>
          </w:p>
        </w:tc>
        <w:tc>
          <w:tcPr>
            <w:tcW w:w="0" w:type="auto"/>
          </w:tcPr>
          <w:p w14:paraId="552D79FC" w14:textId="77777777" w:rsidR="004F2F6E" w:rsidRPr="003A72DC" w:rsidRDefault="004F2F6E">
            <w:pPr>
              <w:pStyle w:val="ConsPlusNormal"/>
            </w:pPr>
          </w:p>
        </w:tc>
        <w:tc>
          <w:tcPr>
            <w:tcW w:w="0" w:type="auto"/>
          </w:tcPr>
          <w:p w14:paraId="4CADA6FE" w14:textId="77777777" w:rsidR="004F2F6E" w:rsidRPr="003A72DC" w:rsidRDefault="004F2F6E">
            <w:pPr>
              <w:pStyle w:val="ConsPlusNormal"/>
            </w:pPr>
          </w:p>
        </w:tc>
        <w:tc>
          <w:tcPr>
            <w:tcW w:w="0" w:type="auto"/>
          </w:tcPr>
          <w:p w14:paraId="3CEC2E13" w14:textId="77777777" w:rsidR="004F2F6E" w:rsidRPr="003A72DC" w:rsidRDefault="004F2F6E">
            <w:pPr>
              <w:pStyle w:val="ConsPlusNormal"/>
            </w:pPr>
          </w:p>
        </w:tc>
        <w:tc>
          <w:tcPr>
            <w:tcW w:w="0" w:type="auto"/>
          </w:tcPr>
          <w:p w14:paraId="4BB05389" w14:textId="77777777" w:rsidR="004F2F6E" w:rsidRPr="003A72DC" w:rsidRDefault="004F2F6E">
            <w:pPr>
              <w:pStyle w:val="ConsPlusNormal"/>
            </w:pPr>
          </w:p>
        </w:tc>
        <w:tc>
          <w:tcPr>
            <w:tcW w:w="0" w:type="auto"/>
          </w:tcPr>
          <w:p w14:paraId="4681974B" w14:textId="77777777" w:rsidR="004F2F6E" w:rsidRPr="003A72DC" w:rsidRDefault="004F2F6E">
            <w:pPr>
              <w:pStyle w:val="ConsPlusNormal"/>
            </w:pPr>
          </w:p>
        </w:tc>
      </w:tr>
      <w:tr w:rsidR="003A72DC" w:rsidRPr="003A72DC" w14:paraId="4BDDAF34" w14:textId="77777777" w:rsidTr="004F2F6E">
        <w:tc>
          <w:tcPr>
            <w:tcW w:w="0" w:type="auto"/>
            <w:gridSpan w:val="5"/>
          </w:tcPr>
          <w:p w14:paraId="39B10DEE" w14:textId="77777777" w:rsidR="004F2F6E" w:rsidRPr="003A72DC" w:rsidRDefault="004F2F6E">
            <w:pPr>
              <w:pStyle w:val="ConsPlusNormal"/>
            </w:pPr>
            <w:r w:rsidRPr="003A72DC">
              <w:t>Итого по управляющей организации В</w:t>
            </w:r>
          </w:p>
        </w:tc>
        <w:tc>
          <w:tcPr>
            <w:tcW w:w="0" w:type="auto"/>
          </w:tcPr>
          <w:p w14:paraId="58702E77" w14:textId="77777777" w:rsidR="004F2F6E" w:rsidRPr="003A72DC" w:rsidRDefault="004F2F6E">
            <w:pPr>
              <w:pStyle w:val="ConsPlusNormal"/>
            </w:pPr>
          </w:p>
        </w:tc>
        <w:tc>
          <w:tcPr>
            <w:tcW w:w="0" w:type="auto"/>
          </w:tcPr>
          <w:p w14:paraId="62B35E40" w14:textId="77777777" w:rsidR="004F2F6E" w:rsidRPr="003A72DC" w:rsidRDefault="004F2F6E">
            <w:pPr>
              <w:pStyle w:val="ConsPlusNormal"/>
            </w:pPr>
          </w:p>
        </w:tc>
        <w:tc>
          <w:tcPr>
            <w:tcW w:w="0" w:type="auto"/>
          </w:tcPr>
          <w:p w14:paraId="1633A0FC" w14:textId="77777777" w:rsidR="004F2F6E" w:rsidRPr="003A72DC" w:rsidRDefault="004F2F6E">
            <w:pPr>
              <w:pStyle w:val="ConsPlusNormal"/>
            </w:pPr>
          </w:p>
        </w:tc>
        <w:tc>
          <w:tcPr>
            <w:tcW w:w="0" w:type="auto"/>
          </w:tcPr>
          <w:p w14:paraId="55B38DF5" w14:textId="77777777" w:rsidR="004F2F6E" w:rsidRPr="003A72DC" w:rsidRDefault="004F2F6E">
            <w:pPr>
              <w:pStyle w:val="ConsPlusNormal"/>
            </w:pPr>
          </w:p>
        </w:tc>
        <w:tc>
          <w:tcPr>
            <w:tcW w:w="0" w:type="auto"/>
          </w:tcPr>
          <w:p w14:paraId="6459C280" w14:textId="77777777" w:rsidR="004F2F6E" w:rsidRPr="003A72DC" w:rsidRDefault="004F2F6E">
            <w:pPr>
              <w:pStyle w:val="ConsPlusNormal"/>
            </w:pPr>
          </w:p>
        </w:tc>
        <w:tc>
          <w:tcPr>
            <w:tcW w:w="0" w:type="auto"/>
          </w:tcPr>
          <w:p w14:paraId="628781D0" w14:textId="77777777" w:rsidR="004F2F6E" w:rsidRPr="003A72DC" w:rsidRDefault="004F2F6E">
            <w:pPr>
              <w:pStyle w:val="ConsPlusNormal"/>
            </w:pPr>
          </w:p>
        </w:tc>
        <w:tc>
          <w:tcPr>
            <w:tcW w:w="0" w:type="auto"/>
          </w:tcPr>
          <w:p w14:paraId="038BF630" w14:textId="77777777" w:rsidR="004F2F6E" w:rsidRPr="003A72DC" w:rsidRDefault="004F2F6E">
            <w:pPr>
              <w:pStyle w:val="ConsPlusNormal"/>
            </w:pPr>
          </w:p>
        </w:tc>
        <w:tc>
          <w:tcPr>
            <w:tcW w:w="0" w:type="auto"/>
          </w:tcPr>
          <w:p w14:paraId="2B7038F3" w14:textId="77777777" w:rsidR="004F2F6E" w:rsidRPr="003A72DC" w:rsidRDefault="004F2F6E">
            <w:pPr>
              <w:pStyle w:val="ConsPlusNormal"/>
            </w:pPr>
          </w:p>
        </w:tc>
        <w:tc>
          <w:tcPr>
            <w:tcW w:w="0" w:type="auto"/>
          </w:tcPr>
          <w:p w14:paraId="0B458DE2" w14:textId="77777777" w:rsidR="004F2F6E" w:rsidRPr="003A72DC" w:rsidRDefault="004F2F6E">
            <w:pPr>
              <w:pStyle w:val="ConsPlusNormal"/>
            </w:pPr>
          </w:p>
        </w:tc>
        <w:tc>
          <w:tcPr>
            <w:tcW w:w="0" w:type="auto"/>
          </w:tcPr>
          <w:p w14:paraId="0660D525" w14:textId="77777777" w:rsidR="004F2F6E" w:rsidRPr="003A72DC" w:rsidRDefault="004F2F6E">
            <w:pPr>
              <w:pStyle w:val="ConsPlusNormal"/>
            </w:pPr>
          </w:p>
        </w:tc>
      </w:tr>
      <w:tr w:rsidR="003A72DC" w:rsidRPr="003A72DC" w14:paraId="4B1197FD" w14:textId="77777777" w:rsidTr="004F2F6E">
        <w:tc>
          <w:tcPr>
            <w:tcW w:w="0" w:type="auto"/>
            <w:gridSpan w:val="5"/>
          </w:tcPr>
          <w:p w14:paraId="129731AA" w14:textId="77777777" w:rsidR="004F2F6E" w:rsidRPr="003A72DC" w:rsidRDefault="004F2F6E">
            <w:pPr>
              <w:pStyle w:val="ConsPlusNormal"/>
              <w:jc w:val="right"/>
            </w:pPr>
            <w:r w:rsidRPr="003A72DC">
              <w:t>ИТОГО:</w:t>
            </w:r>
          </w:p>
        </w:tc>
        <w:tc>
          <w:tcPr>
            <w:tcW w:w="0" w:type="auto"/>
          </w:tcPr>
          <w:p w14:paraId="4D58FD15" w14:textId="77777777" w:rsidR="004F2F6E" w:rsidRPr="003A72DC" w:rsidRDefault="004F2F6E">
            <w:pPr>
              <w:pStyle w:val="ConsPlusNormal"/>
            </w:pPr>
          </w:p>
        </w:tc>
        <w:tc>
          <w:tcPr>
            <w:tcW w:w="0" w:type="auto"/>
          </w:tcPr>
          <w:p w14:paraId="69F1DC8D" w14:textId="77777777" w:rsidR="004F2F6E" w:rsidRPr="003A72DC" w:rsidRDefault="004F2F6E">
            <w:pPr>
              <w:pStyle w:val="ConsPlusNormal"/>
            </w:pPr>
          </w:p>
        </w:tc>
        <w:tc>
          <w:tcPr>
            <w:tcW w:w="0" w:type="auto"/>
          </w:tcPr>
          <w:p w14:paraId="7EA709D3" w14:textId="77777777" w:rsidR="004F2F6E" w:rsidRPr="003A72DC" w:rsidRDefault="004F2F6E">
            <w:pPr>
              <w:pStyle w:val="ConsPlusNormal"/>
            </w:pPr>
          </w:p>
        </w:tc>
        <w:tc>
          <w:tcPr>
            <w:tcW w:w="0" w:type="auto"/>
          </w:tcPr>
          <w:p w14:paraId="6930E67A" w14:textId="77777777" w:rsidR="004F2F6E" w:rsidRPr="003A72DC" w:rsidRDefault="004F2F6E">
            <w:pPr>
              <w:pStyle w:val="ConsPlusNormal"/>
            </w:pPr>
          </w:p>
        </w:tc>
        <w:tc>
          <w:tcPr>
            <w:tcW w:w="0" w:type="auto"/>
          </w:tcPr>
          <w:p w14:paraId="1406B5DB" w14:textId="77777777" w:rsidR="004F2F6E" w:rsidRPr="003A72DC" w:rsidRDefault="004F2F6E">
            <w:pPr>
              <w:pStyle w:val="ConsPlusNormal"/>
            </w:pPr>
          </w:p>
        </w:tc>
        <w:tc>
          <w:tcPr>
            <w:tcW w:w="0" w:type="auto"/>
          </w:tcPr>
          <w:p w14:paraId="607B5CBC" w14:textId="77777777" w:rsidR="004F2F6E" w:rsidRPr="003A72DC" w:rsidRDefault="004F2F6E">
            <w:pPr>
              <w:pStyle w:val="ConsPlusNormal"/>
            </w:pPr>
          </w:p>
        </w:tc>
        <w:tc>
          <w:tcPr>
            <w:tcW w:w="0" w:type="auto"/>
          </w:tcPr>
          <w:p w14:paraId="77A191C1" w14:textId="77777777" w:rsidR="004F2F6E" w:rsidRPr="003A72DC" w:rsidRDefault="004F2F6E">
            <w:pPr>
              <w:pStyle w:val="ConsPlusNormal"/>
            </w:pPr>
          </w:p>
        </w:tc>
        <w:tc>
          <w:tcPr>
            <w:tcW w:w="0" w:type="auto"/>
          </w:tcPr>
          <w:p w14:paraId="0C6183D1" w14:textId="77777777" w:rsidR="004F2F6E" w:rsidRPr="003A72DC" w:rsidRDefault="004F2F6E">
            <w:pPr>
              <w:pStyle w:val="ConsPlusNormal"/>
            </w:pPr>
          </w:p>
        </w:tc>
        <w:tc>
          <w:tcPr>
            <w:tcW w:w="0" w:type="auto"/>
          </w:tcPr>
          <w:p w14:paraId="140A8F38" w14:textId="77777777" w:rsidR="004F2F6E" w:rsidRPr="003A72DC" w:rsidRDefault="004F2F6E">
            <w:pPr>
              <w:pStyle w:val="ConsPlusNormal"/>
            </w:pPr>
          </w:p>
        </w:tc>
        <w:tc>
          <w:tcPr>
            <w:tcW w:w="0" w:type="auto"/>
          </w:tcPr>
          <w:p w14:paraId="742503D9" w14:textId="77777777" w:rsidR="004F2F6E" w:rsidRPr="003A72DC" w:rsidRDefault="004F2F6E">
            <w:pPr>
              <w:pStyle w:val="ConsPlusNormal"/>
            </w:pPr>
          </w:p>
        </w:tc>
      </w:tr>
    </w:tbl>
    <w:p w14:paraId="7D009DFF" w14:textId="77777777" w:rsidR="004F2F6E" w:rsidRPr="003A72DC" w:rsidRDefault="004F2F6E">
      <w:pPr>
        <w:pStyle w:val="ConsPlusNormal"/>
        <w:jc w:val="both"/>
      </w:pPr>
    </w:p>
    <w:p w14:paraId="1BBA3EB8" w14:textId="77777777" w:rsidR="004F2F6E" w:rsidRPr="003A72DC" w:rsidRDefault="004F2F6E">
      <w:pPr>
        <w:pStyle w:val="ConsPlusNonformat"/>
        <w:jc w:val="both"/>
      </w:pPr>
      <w:r w:rsidRPr="003A72DC">
        <w:t>Руководитель департамента _________________________________________________</w:t>
      </w:r>
    </w:p>
    <w:p w14:paraId="5304CEB7" w14:textId="77777777" w:rsidR="004F2F6E" w:rsidRPr="003A72DC" w:rsidRDefault="004F2F6E">
      <w:pPr>
        <w:pStyle w:val="ConsPlusNonformat"/>
        <w:jc w:val="both"/>
      </w:pPr>
      <w:r w:rsidRPr="003A72DC">
        <w:t xml:space="preserve">                             (</w:t>
      </w:r>
      <w:proofErr w:type="gramStart"/>
      <w:r w:rsidRPr="003A72DC">
        <w:t xml:space="preserve">Подпись)   </w:t>
      </w:r>
      <w:proofErr w:type="gramEnd"/>
      <w:r w:rsidRPr="003A72DC">
        <w:t xml:space="preserve">           (И.О. Фамилия)</w:t>
      </w:r>
    </w:p>
    <w:p w14:paraId="7A7B3352" w14:textId="77777777" w:rsidR="004F2F6E" w:rsidRPr="003A72DC" w:rsidRDefault="004F2F6E">
      <w:pPr>
        <w:sectPr w:rsidR="004F2F6E" w:rsidRPr="003A72DC">
          <w:pgSz w:w="16838" w:h="11905" w:orient="landscape"/>
          <w:pgMar w:top="1701" w:right="1134" w:bottom="850" w:left="1134" w:header="0" w:footer="0" w:gutter="0"/>
          <w:cols w:space="720"/>
        </w:sectPr>
      </w:pPr>
    </w:p>
    <w:p w14:paraId="636CBFC2" w14:textId="77777777" w:rsidR="004F2F6E" w:rsidRPr="003A72DC" w:rsidRDefault="004F2F6E">
      <w:pPr>
        <w:pStyle w:val="ConsPlusNormal"/>
        <w:jc w:val="both"/>
      </w:pPr>
    </w:p>
    <w:p w14:paraId="5E054FC3" w14:textId="77777777" w:rsidR="004F2F6E" w:rsidRPr="003A72DC" w:rsidRDefault="004F2F6E">
      <w:pPr>
        <w:pStyle w:val="ConsPlusNormal"/>
        <w:jc w:val="both"/>
      </w:pPr>
    </w:p>
    <w:p w14:paraId="0CD1E753" w14:textId="77777777" w:rsidR="004F2F6E" w:rsidRPr="003A72DC" w:rsidRDefault="004F2F6E">
      <w:pPr>
        <w:pStyle w:val="ConsPlusNormal"/>
        <w:jc w:val="both"/>
      </w:pPr>
    </w:p>
    <w:p w14:paraId="6BA41BD0" w14:textId="77777777" w:rsidR="004F2F6E" w:rsidRPr="003A72DC" w:rsidRDefault="004F2F6E">
      <w:pPr>
        <w:pStyle w:val="ConsPlusNormal"/>
        <w:jc w:val="both"/>
      </w:pPr>
    </w:p>
    <w:p w14:paraId="11CBF167" w14:textId="77777777" w:rsidR="004F2F6E" w:rsidRPr="003A72DC" w:rsidRDefault="004F2F6E">
      <w:pPr>
        <w:pStyle w:val="ConsPlusNormal"/>
        <w:jc w:val="both"/>
      </w:pPr>
    </w:p>
    <w:p w14:paraId="57F8B330" w14:textId="77777777" w:rsidR="004F2F6E" w:rsidRPr="003A72DC" w:rsidRDefault="004F2F6E">
      <w:pPr>
        <w:pStyle w:val="ConsPlusNormal"/>
        <w:jc w:val="right"/>
        <w:outlineLvl w:val="1"/>
      </w:pPr>
      <w:r w:rsidRPr="003A72DC">
        <w:t>Приложение N 10</w:t>
      </w:r>
    </w:p>
    <w:p w14:paraId="7AFF302B" w14:textId="77777777" w:rsidR="004F2F6E" w:rsidRPr="003A72DC" w:rsidRDefault="004F2F6E">
      <w:pPr>
        <w:pStyle w:val="ConsPlusNormal"/>
        <w:jc w:val="right"/>
      </w:pPr>
      <w:r w:rsidRPr="003A72DC">
        <w:t>к Порядку</w:t>
      </w:r>
    </w:p>
    <w:p w14:paraId="2AE7EBDE" w14:textId="77777777" w:rsidR="004F2F6E" w:rsidRPr="003A72DC" w:rsidRDefault="004F2F6E">
      <w:pPr>
        <w:pStyle w:val="ConsPlusNormal"/>
        <w:jc w:val="right"/>
      </w:pPr>
      <w:r w:rsidRPr="003A72DC">
        <w:t>предоставления субсидий юридическим лицам (за исключением</w:t>
      </w:r>
    </w:p>
    <w:p w14:paraId="1E505C12" w14:textId="77777777" w:rsidR="004F2F6E" w:rsidRPr="003A72DC" w:rsidRDefault="004F2F6E">
      <w:pPr>
        <w:pStyle w:val="ConsPlusNormal"/>
        <w:jc w:val="right"/>
      </w:pPr>
      <w:r w:rsidRPr="003A72DC">
        <w:t>субсидий государственным (муниципальным) учреждениям),</w:t>
      </w:r>
    </w:p>
    <w:p w14:paraId="0BE8EFC4" w14:textId="77777777" w:rsidR="004F2F6E" w:rsidRPr="003A72DC" w:rsidRDefault="004F2F6E">
      <w:pPr>
        <w:pStyle w:val="ConsPlusNormal"/>
        <w:jc w:val="right"/>
      </w:pPr>
      <w:r w:rsidRPr="003A72DC">
        <w:t>индивидуальным предпринимателям - производителям товаров,</w:t>
      </w:r>
    </w:p>
    <w:p w14:paraId="0242E1C9" w14:textId="77777777" w:rsidR="004F2F6E" w:rsidRPr="003A72DC" w:rsidRDefault="004F2F6E">
      <w:pPr>
        <w:pStyle w:val="ConsPlusNormal"/>
        <w:jc w:val="right"/>
      </w:pPr>
      <w:r w:rsidRPr="003A72DC">
        <w:t>работ, услуг в целях возмещения затрат на капитальный ремонт</w:t>
      </w:r>
    </w:p>
    <w:p w14:paraId="5ADC9C9B" w14:textId="77777777" w:rsidR="004F2F6E" w:rsidRPr="003A72DC" w:rsidRDefault="004F2F6E">
      <w:pPr>
        <w:pStyle w:val="ConsPlusNormal"/>
        <w:jc w:val="right"/>
      </w:pPr>
      <w:r w:rsidRPr="003A72DC">
        <w:t>многоквартирных домов городского округа Тольятти</w:t>
      </w:r>
    </w:p>
    <w:p w14:paraId="5C70D62D" w14:textId="77777777" w:rsidR="004F2F6E" w:rsidRPr="003A72DC" w:rsidRDefault="004F2F6E">
      <w:pPr>
        <w:pStyle w:val="ConsPlusNormal"/>
        <w:jc w:val="both"/>
      </w:pPr>
    </w:p>
    <w:p w14:paraId="6FD57475" w14:textId="77777777" w:rsidR="004F2F6E" w:rsidRPr="003A72DC" w:rsidRDefault="004F2F6E">
      <w:pPr>
        <w:pStyle w:val="ConsPlusNormal"/>
        <w:jc w:val="center"/>
      </w:pPr>
      <w:bookmarkStart w:id="33" w:name="P933"/>
      <w:bookmarkEnd w:id="33"/>
      <w:r w:rsidRPr="003A72DC">
        <w:t>Сводная таблица</w:t>
      </w:r>
    </w:p>
    <w:p w14:paraId="6AE18CDC" w14:textId="77777777" w:rsidR="004F2F6E" w:rsidRPr="003A72DC" w:rsidRDefault="004F2F6E">
      <w:pPr>
        <w:pStyle w:val="ConsPlusNormal"/>
        <w:jc w:val="center"/>
      </w:pPr>
      <w:r w:rsidRPr="003A72DC">
        <w:t>нарушений правил и норм технической эксплуатации</w:t>
      </w:r>
    </w:p>
    <w:p w14:paraId="69E5C489" w14:textId="77777777" w:rsidR="004F2F6E" w:rsidRPr="003A72DC" w:rsidRDefault="004F2F6E">
      <w:pPr>
        <w:pStyle w:val="ConsPlusNormal"/>
        <w:jc w:val="center"/>
      </w:pPr>
      <w:r w:rsidRPr="003A72DC">
        <w:t>внутридомового газового оборудования по результатам</w:t>
      </w:r>
    </w:p>
    <w:p w14:paraId="2EB1BC46" w14:textId="77777777" w:rsidR="004F2F6E" w:rsidRPr="003A72DC" w:rsidRDefault="004F2F6E">
      <w:pPr>
        <w:pStyle w:val="ConsPlusNormal"/>
        <w:jc w:val="center"/>
      </w:pPr>
      <w:r w:rsidRPr="003A72DC">
        <w:t>проведенных мероприятий для разработки проектной</w:t>
      </w:r>
    </w:p>
    <w:p w14:paraId="7390909C" w14:textId="77777777" w:rsidR="004F2F6E" w:rsidRPr="003A72DC" w:rsidRDefault="004F2F6E">
      <w:pPr>
        <w:pStyle w:val="ConsPlusNormal"/>
        <w:jc w:val="center"/>
      </w:pPr>
      <w:r w:rsidRPr="003A72DC">
        <w:t>документации по ремонту внутридомовых инженерных систем</w:t>
      </w:r>
    </w:p>
    <w:p w14:paraId="0C089FF2" w14:textId="77777777" w:rsidR="004F2F6E" w:rsidRPr="003A72DC" w:rsidRDefault="004F2F6E">
      <w:pPr>
        <w:pStyle w:val="ConsPlusNormal"/>
        <w:jc w:val="center"/>
      </w:pPr>
      <w:r w:rsidRPr="003A72DC">
        <w:t>газоснабжения в многоквартирном доме по адресу:</w:t>
      </w:r>
    </w:p>
    <w:p w14:paraId="41ECB05A" w14:textId="77777777" w:rsidR="004F2F6E" w:rsidRPr="003A72DC" w:rsidRDefault="004F2F6E">
      <w:pPr>
        <w:pStyle w:val="ConsPlusNormal"/>
        <w:jc w:val="center"/>
      </w:pPr>
      <w:r w:rsidRPr="003A72DC">
        <w:t>_____________________________________________</w:t>
      </w:r>
    </w:p>
    <w:p w14:paraId="30363155" w14:textId="77777777" w:rsidR="004F2F6E" w:rsidRPr="003A72DC" w:rsidRDefault="004F2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1928"/>
        <w:gridCol w:w="1531"/>
      </w:tblGrid>
      <w:tr w:rsidR="003A72DC" w:rsidRPr="003A72DC" w14:paraId="0C79E751" w14:textId="77777777">
        <w:tc>
          <w:tcPr>
            <w:tcW w:w="624" w:type="dxa"/>
          </w:tcPr>
          <w:p w14:paraId="2A0F4C0B" w14:textId="77777777" w:rsidR="004F2F6E" w:rsidRPr="003A72DC" w:rsidRDefault="004F2F6E">
            <w:pPr>
              <w:pStyle w:val="ConsPlusNormal"/>
              <w:jc w:val="center"/>
            </w:pPr>
            <w:r w:rsidRPr="003A72DC">
              <w:t>N п/п</w:t>
            </w:r>
          </w:p>
        </w:tc>
        <w:tc>
          <w:tcPr>
            <w:tcW w:w="2778" w:type="dxa"/>
          </w:tcPr>
          <w:p w14:paraId="27E50462" w14:textId="77777777" w:rsidR="004F2F6E" w:rsidRPr="003A72DC" w:rsidRDefault="004F2F6E">
            <w:pPr>
              <w:pStyle w:val="ConsPlusNormal"/>
              <w:jc w:val="center"/>
            </w:pPr>
            <w:r w:rsidRPr="003A72DC">
              <w:t>Наименование выявленных нарушений</w:t>
            </w:r>
          </w:p>
        </w:tc>
        <w:tc>
          <w:tcPr>
            <w:tcW w:w="1928" w:type="dxa"/>
          </w:tcPr>
          <w:p w14:paraId="17E5FAE5" w14:textId="77777777" w:rsidR="004F2F6E" w:rsidRPr="003A72DC" w:rsidRDefault="004F2F6E">
            <w:pPr>
              <w:pStyle w:val="ConsPlusNormal"/>
              <w:jc w:val="center"/>
            </w:pPr>
            <w:r w:rsidRPr="003A72DC">
              <w:t>Единица измерений</w:t>
            </w:r>
          </w:p>
        </w:tc>
        <w:tc>
          <w:tcPr>
            <w:tcW w:w="1531" w:type="dxa"/>
          </w:tcPr>
          <w:p w14:paraId="6CD6EE1E" w14:textId="77777777" w:rsidR="004F2F6E" w:rsidRPr="003A72DC" w:rsidRDefault="004F2F6E">
            <w:pPr>
              <w:pStyle w:val="ConsPlusNormal"/>
              <w:jc w:val="center"/>
            </w:pPr>
            <w:r w:rsidRPr="003A72DC">
              <w:t>Количество</w:t>
            </w:r>
          </w:p>
        </w:tc>
      </w:tr>
      <w:tr w:rsidR="003A72DC" w:rsidRPr="003A72DC" w14:paraId="290FB6A9" w14:textId="77777777">
        <w:tc>
          <w:tcPr>
            <w:tcW w:w="624" w:type="dxa"/>
          </w:tcPr>
          <w:p w14:paraId="3BABCFFD" w14:textId="77777777" w:rsidR="004F2F6E" w:rsidRPr="003A72DC" w:rsidRDefault="004F2F6E">
            <w:pPr>
              <w:pStyle w:val="ConsPlusNormal"/>
            </w:pPr>
          </w:p>
        </w:tc>
        <w:tc>
          <w:tcPr>
            <w:tcW w:w="2778" w:type="dxa"/>
          </w:tcPr>
          <w:p w14:paraId="4956F447" w14:textId="77777777" w:rsidR="004F2F6E" w:rsidRPr="003A72DC" w:rsidRDefault="004F2F6E">
            <w:pPr>
              <w:pStyle w:val="ConsPlusNormal"/>
            </w:pPr>
          </w:p>
        </w:tc>
        <w:tc>
          <w:tcPr>
            <w:tcW w:w="1928" w:type="dxa"/>
          </w:tcPr>
          <w:p w14:paraId="27E619B1" w14:textId="77777777" w:rsidR="004F2F6E" w:rsidRPr="003A72DC" w:rsidRDefault="004F2F6E">
            <w:pPr>
              <w:pStyle w:val="ConsPlusNormal"/>
            </w:pPr>
          </w:p>
        </w:tc>
        <w:tc>
          <w:tcPr>
            <w:tcW w:w="1531" w:type="dxa"/>
          </w:tcPr>
          <w:p w14:paraId="4174633B" w14:textId="77777777" w:rsidR="004F2F6E" w:rsidRPr="003A72DC" w:rsidRDefault="004F2F6E">
            <w:pPr>
              <w:pStyle w:val="ConsPlusNormal"/>
            </w:pPr>
          </w:p>
        </w:tc>
      </w:tr>
      <w:tr w:rsidR="003A72DC" w:rsidRPr="003A72DC" w14:paraId="52B453D8" w14:textId="77777777">
        <w:tc>
          <w:tcPr>
            <w:tcW w:w="624" w:type="dxa"/>
          </w:tcPr>
          <w:p w14:paraId="5ADF3E45" w14:textId="77777777" w:rsidR="004F2F6E" w:rsidRPr="003A72DC" w:rsidRDefault="004F2F6E">
            <w:pPr>
              <w:pStyle w:val="ConsPlusNormal"/>
            </w:pPr>
          </w:p>
        </w:tc>
        <w:tc>
          <w:tcPr>
            <w:tcW w:w="2778" w:type="dxa"/>
          </w:tcPr>
          <w:p w14:paraId="4164C4D8" w14:textId="77777777" w:rsidR="004F2F6E" w:rsidRPr="003A72DC" w:rsidRDefault="004F2F6E">
            <w:pPr>
              <w:pStyle w:val="ConsPlusNormal"/>
            </w:pPr>
          </w:p>
        </w:tc>
        <w:tc>
          <w:tcPr>
            <w:tcW w:w="1928" w:type="dxa"/>
          </w:tcPr>
          <w:p w14:paraId="51E05BE6" w14:textId="77777777" w:rsidR="004F2F6E" w:rsidRPr="003A72DC" w:rsidRDefault="004F2F6E">
            <w:pPr>
              <w:pStyle w:val="ConsPlusNormal"/>
            </w:pPr>
          </w:p>
        </w:tc>
        <w:tc>
          <w:tcPr>
            <w:tcW w:w="1531" w:type="dxa"/>
          </w:tcPr>
          <w:p w14:paraId="273260B2" w14:textId="77777777" w:rsidR="004F2F6E" w:rsidRPr="003A72DC" w:rsidRDefault="004F2F6E">
            <w:pPr>
              <w:pStyle w:val="ConsPlusNormal"/>
            </w:pPr>
          </w:p>
        </w:tc>
      </w:tr>
      <w:tr w:rsidR="003A72DC" w:rsidRPr="003A72DC" w14:paraId="6ADC82B9" w14:textId="77777777">
        <w:tc>
          <w:tcPr>
            <w:tcW w:w="624" w:type="dxa"/>
          </w:tcPr>
          <w:p w14:paraId="6B0174BC" w14:textId="77777777" w:rsidR="004F2F6E" w:rsidRPr="003A72DC" w:rsidRDefault="004F2F6E">
            <w:pPr>
              <w:pStyle w:val="ConsPlusNormal"/>
            </w:pPr>
          </w:p>
        </w:tc>
        <w:tc>
          <w:tcPr>
            <w:tcW w:w="2778" w:type="dxa"/>
          </w:tcPr>
          <w:p w14:paraId="31E84663" w14:textId="77777777" w:rsidR="004F2F6E" w:rsidRPr="003A72DC" w:rsidRDefault="004F2F6E">
            <w:pPr>
              <w:pStyle w:val="ConsPlusNormal"/>
            </w:pPr>
          </w:p>
        </w:tc>
        <w:tc>
          <w:tcPr>
            <w:tcW w:w="1928" w:type="dxa"/>
          </w:tcPr>
          <w:p w14:paraId="36E101A2" w14:textId="77777777" w:rsidR="004F2F6E" w:rsidRPr="003A72DC" w:rsidRDefault="004F2F6E">
            <w:pPr>
              <w:pStyle w:val="ConsPlusNormal"/>
            </w:pPr>
          </w:p>
        </w:tc>
        <w:tc>
          <w:tcPr>
            <w:tcW w:w="1531" w:type="dxa"/>
          </w:tcPr>
          <w:p w14:paraId="71086A22" w14:textId="77777777" w:rsidR="004F2F6E" w:rsidRPr="003A72DC" w:rsidRDefault="004F2F6E">
            <w:pPr>
              <w:pStyle w:val="ConsPlusNormal"/>
            </w:pPr>
          </w:p>
        </w:tc>
      </w:tr>
    </w:tbl>
    <w:p w14:paraId="288FF476" w14:textId="77777777" w:rsidR="004F2F6E" w:rsidRPr="003A72DC" w:rsidRDefault="004F2F6E">
      <w:pPr>
        <w:pStyle w:val="ConsPlusNormal"/>
        <w:jc w:val="both"/>
      </w:pPr>
    </w:p>
    <w:p w14:paraId="35A21315" w14:textId="77777777" w:rsidR="004F2F6E" w:rsidRPr="003A72DC" w:rsidRDefault="004F2F6E">
      <w:pPr>
        <w:pStyle w:val="ConsPlusNormal"/>
        <w:jc w:val="both"/>
      </w:pPr>
    </w:p>
    <w:p w14:paraId="25C2D9A8" w14:textId="77777777" w:rsidR="004F2F6E" w:rsidRPr="003A72DC" w:rsidRDefault="004F2F6E">
      <w:pPr>
        <w:pStyle w:val="ConsPlusNormal"/>
        <w:pBdr>
          <w:top w:val="single" w:sz="6" w:space="0" w:color="auto"/>
        </w:pBdr>
        <w:spacing w:before="100" w:after="100"/>
        <w:jc w:val="both"/>
        <w:rPr>
          <w:sz w:val="2"/>
          <w:szCs w:val="2"/>
        </w:rPr>
      </w:pPr>
    </w:p>
    <w:p w14:paraId="0525799E" w14:textId="77777777" w:rsidR="00BB533B" w:rsidRPr="003A72DC" w:rsidRDefault="00BB533B"/>
    <w:sectPr w:rsidR="00BB533B" w:rsidRPr="003A72DC" w:rsidSect="009821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6E"/>
    <w:rsid w:val="00002075"/>
    <w:rsid w:val="003A72DC"/>
    <w:rsid w:val="004F2F6E"/>
    <w:rsid w:val="00BB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D730"/>
  <w15:chartTrackingRefBased/>
  <w15:docId w15:val="{33BD073F-0CE2-496B-8BD0-0728956E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F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F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F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23E9C5FD1CACE3189912618B884F624CB1BA15D8C2F3C430F6C0A5BE4158A457711F3614F90AA4683A379714A7907B324861C316E8B2BFC59CD5AE0AB0G" TargetMode="External"/><Relationship Id="rId18" Type="http://schemas.openxmlformats.org/officeDocument/2006/relationships/hyperlink" Target="consultantplus://offline/ref=6423E9C5FD1CACE318990C6C9DE4136A49B2ED1BDAC0FE916BA3C6F2E1115EF11731196357BE03A5683163C655F9C9287E036DC100F4B3BD0DBAG" TargetMode="External"/><Relationship Id="rId26" Type="http://schemas.openxmlformats.org/officeDocument/2006/relationships/hyperlink" Target="consultantplus://offline/ref=6423E9C5FD1CACE3189912618B884F624CB1BA15D8C3F4C336F5C0A5BE4158A457711F3614F90AA4683A379714A7907B324861C316E8B2BFC59CD5AE0AB0G" TargetMode="External"/><Relationship Id="rId39" Type="http://schemas.openxmlformats.org/officeDocument/2006/relationships/hyperlink" Target="consultantplus://offline/ref=6423E9C5FD1CACE318990C6C9DE4136A49BDE71CDEC4FE916BA3C6F2E1115EF11731196754B40CF1397E629A13A4DA2B76036EC11C0FB7G" TargetMode="External"/><Relationship Id="rId21" Type="http://schemas.openxmlformats.org/officeDocument/2006/relationships/hyperlink" Target="consultantplus://offline/ref=6423E9C5FD1CACE3189912618B884F624CB1BA15D8C2F3C430F6C0A5BE4158A457711F3614F90AA4683A379717A7907B324861C316E8B2BFC59CD5AE0AB0G" TargetMode="External"/><Relationship Id="rId34" Type="http://schemas.openxmlformats.org/officeDocument/2006/relationships/hyperlink" Target="consultantplus://offline/ref=6423E9C5FD1CACE3189912618B884F624CB1BA15D8C3F4C336F5C0A5BE4158A457711F3614F90AA4683A379717A7907B324861C316E8B2BFC59CD5AE0AB0G" TargetMode="External"/><Relationship Id="rId42" Type="http://schemas.openxmlformats.org/officeDocument/2006/relationships/hyperlink" Target="consultantplus://offline/ref=6423E9C5FD1CACE3189912618B884F624CB1BA15D8C3F4C336F5C0A5BE4158A457711F3614F90AA4683A379716A7907B324861C316E8B2BFC59CD5AE0AB0G" TargetMode="External"/><Relationship Id="rId47" Type="http://schemas.openxmlformats.org/officeDocument/2006/relationships/hyperlink" Target="consultantplus://offline/ref=6423E9C5FD1CACE3189912618B884F624CB1BA15D8C1F6C536F7C0A5BE4158A457711F3614F90AA4683A379719A7907B324861C316E8B2BFC59CD5AE0AB0G" TargetMode="External"/><Relationship Id="rId50" Type="http://schemas.openxmlformats.org/officeDocument/2006/relationships/hyperlink" Target="consultantplus://offline/ref=6423E9C5FD1CACE31899137998E4136A48BFE11ADBC9A39B63FACAF0E61E01F4102019605FA306A57638379501B0G" TargetMode="External"/><Relationship Id="rId55" Type="http://schemas.openxmlformats.org/officeDocument/2006/relationships/hyperlink" Target="consultantplus://offline/ref=6423E9C5FD1CACE3189912618B884F624CB1BA15D8C3F4C336F5C0A5BE4158A457711F3614F90AA4683A379613A7907B324861C316E8B2BFC59CD5AE0AB0G" TargetMode="External"/><Relationship Id="rId63" Type="http://schemas.openxmlformats.org/officeDocument/2006/relationships/theme" Target="theme/theme1.xml"/><Relationship Id="rId7" Type="http://schemas.openxmlformats.org/officeDocument/2006/relationships/hyperlink" Target="consultantplus://offline/ref=6423E9C5FD1CACE3189912618B884F624CB1BA15DFC1F5C037FC9DAFB61854A6507E402113B006A5683A37921AF8956E23106EC900F7B3A1D99ED70ABDG" TargetMode="External"/><Relationship Id="rId2" Type="http://schemas.openxmlformats.org/officeDocument/2006/relationships/settings" Target="settings.xml"/><Relationship Id="rId16" Type="http://schemas.openxmlformats.org/officeDocument/2006/relationships/hyperlink" Target="consultantplus://offline/ref=6423E9C5FD1CACE3189912618B884F624CB1BA15D8C1F6C536F7C0A5BE4158A457711F3614F90AA4683A379714A7907B324861C316E8B2BFC59CD5AE0AB0G" TargetMode="External"/><Relationship Id="rId20" Type="http://schemas.openxmlformats.org/officeDocument/2006/relationships/hyperlink" Target="consultantplus://offline/ref=6423E9C5FD1CACE3189912618B884F624CB1BA15D8C6F0C636F0C0A5BE4158A457711F3606F952A86A32299611B2C62A7401BCG" TargetMode="External"/><Relationship Id="rId29" Type="http://schemas.openxmlformats.org/officeDocument/2006/relationships/hyperlink" Target="consultantplus://offline/ref=6423E9C5FD1CACE318990C6C9DE4136A49B2ED1BDAC0FE916BA3C6F2E1115EF10531416F55B519A468243597130ABDG" TargetMode="External"/><Relationship Id="rId41" Type="http://schemas.openxmlformats.org/officeDocument/2006/relationships/hyperlink" Target="consultantplus://offline/ref=6423E9C5FD1CACE3189912618B884F624CB1BA15D8C1F6C536F7C0A5BE4158A457711F3614F90AA4683A379717A7907B324861C316E8B2BFC59CD5AE0AB0G" TargetMode="External"/><Relationship Id="rId54" Type="http://schemas.openxmlformats.org/officeDocument/2006/relationships/hyperlink" Target="consultantplus://offline/ref=6423E9C5FD1CACE3189912618B884F624CB1BA15D8C3F4C336F5C0A5BE4158A457711F3614F90AA4683A379610A7907B324861C316E8B2BFC59CD5AE0AB0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23E9C5FD1CACE3189912618B884F624CB1BA15DCC4F6C434FC9DAFB61854A6507E402113B006A5683A37921AF8956E23106EC900F7B3A1D99ED70ABDG" TargetMode="External"/><Relationship Id="rId11" Type="http://schemas.openxmlformats.org/officeDocument/2006/relationships/hyperlink" Target="consultantplus://offline/ref=6423E9C5FD1CACE3189912618B884F624CB1BA15D0C6F0C430FC9DAFB61854A6507E402113B006A5683A37921AF8956E23106EC900F7B3A1D99ED70ABDG" TargetMode="External"/><Relationship Id="rId24" Type="http://schemas.openxmlformats.org/officeDocument/2006/relationships/hyperlink" Target="consultantplus://offline/ref=6423E9C5FD1CACE3189912618B884F624CB1BA15D0C4F3CE37FC9DAFB61854A6507E402113B006A5683A37921AF8956E23106EC900F7B3A1D99ED70ABDG" TargetMode="External"/><Relationship Id="rId32" Type="http://schemas.openxmlformats.org/officeDocument/2006/relationships/hyperlink" Target="consultantplus://offline/ref=6423E9C5FD1CACE318990C6C9DE4136A49B3E418DDC5FE916BA3C6F2E1115EF10531416F55B519A468243597130ABDG" TargetMode="External"/><Relationship Id="rId37" Type="http://schemas.openxmlformats.org/officeDocument/2006/relationships/hyperlink" Target="consultantplus://offline/ref=6423E9C5FD1CACE3189912618B884F624CB1BA15D8C0FCC131F5C0A5BE4158A457711F3614F90AA4683A379615A7907B324861C316E8B2BFC59CD5AE0AB0G" TargetMode="External"/><Relationship Id="rId40" Type="http://schemas.openxmlformats.org/officeDocument/2006/relationships/hyperlink" Target="consultantplus://offline/ref=6423E9C5FD1CACE318990C6C9DE4136A49BDE71CDEC4FE916BA3C6F2E1115EF11731196754B40CF1397E629A13A4DA2B76036EC11C0FB7G" TargetMode="External"/><Relationship Id="rId45" Type="http://schemas.openxmlformats.org/officeDocument/2006/relationships/hyperlink" Target="consultantplus://offline/ref=6423E9C5FD1CACE3189912618B884F624CB1BA15D8C3F3CF3FF5C0A5BE4158A457711F3614F90AA4683A379718A7907B324861C316E8B2BFC59CD5AE0AB0G" TargetMode="External"/><Relationship Id="rId53" Type="http://schemas.openxmlformats.org/officeDocument/2006/relationships/hyperlink" Target="consultantplus://offline/ref=6423E9C5FD1CACE3189912618B884F624CB1BA15DCC3F7C433FC9DAFB61854A6507E403313E80AA7602436970FAEC42807B7G" TargetMode="External"/><Relationship Id="rId58" Type="http://schemas.openxmlformats.org/officeDocument/2006/relationships/hyperlink" Target="consultantplus://offline/ref=6423E9C5FD1CACE3189912618B884F624CB1BA15D8C1F6C536F7C0A5BE4158A457711F3614F90AA4683A379611A7907B324861C316E8B2BFC59CD5AE0AB0G" TargetMode="External"/><Relationship Id="rId5" Type="http://schemas.openxmlformats.org/officeDocument/2006/relationships/hyperlink" Target="consultantplus://offline/ref=6423E9C5FD1CACE3189912618B884F624CB1BA15DCC6F3C533FC9DAFB61854A6507E402113B006A5683A37921AF8956E23106EC900F7B3A1D99ED70ABDG" TargetMode="External"/><Relationship Id="rId15" Type="http://schemas.openxmlformats.org/officeDocument/2006/relationships/hyperlink" Target="consultantplus://offline/ref=6423E9C5FD1CACE3189912618B884F624CB1BA15D8C3F3CF3FF5C0A5BE4158A457711F3614F90AA4683A379714A7907B324861C316E8B2BFC59CD5AE0AB0G" TargetMode="External"/><Relationship Id="rId23" Type="http://schemas.openxmlformats.org/officeDocument/2006/relationships/hyperlink" Target="consultantplus://offline/ref=6423E9C5FD1CACE3189912618B884F624CB1BA15D0C6F0C430FC9DAFB61854A6507E402113B006A5683A37911AF8956E23106EC900F7B3A1D99ED70ABDG" TargetMode="External"/><Relationship Id="rId28" Type="http://schemas.openxmlformats.org/officeDocument/2006/relationships/hyperlink" Target="consultantplus://offline/ref=6423E9C5FD1CACE3189912618B884F624CB1BA15D8C1F6C536F7C0A5BE4158A457711F3614F90AA4683A379714A7907B324861C316E8B2BFC59CD5AE0AB0G" TargetMode="External"/><Relationship Id="rId36" Type="http://schemas.openxmlformats.org/officeDocument/2006/relationships/hyperlink" Target="consultantplus://offline/ref=6423E9C5FD1CACE3189912618B884F624CB1BA15D8C3F3CF3FF5C0A5BE4158A457711F3614F90AA4683A379717A7907B324861C316E8B2BFC59CD5AE0AB0G" TargetMode="External"/><Relationship Id="rId49" Type="http://schemas.openxmlformats.org/officeDocument/2006/relationships/hyperlink" Target="consultantplus://offline/ref=6423E9C5FD1CACE31899137998E4136A48BBE519D294A9933AF6C8F7E94104E10178166A49BC07BB6A3A3509B6G" TargetMode="External"/><Relationship Id="rId57" Type="http://schemas.openxmlformats.org/officeDocument/2006/relationships/hyperlink" Target="consultantplus://offline/ref=6423E9C5FD1CACE3189912618B884F624CB1BA15D8C3F4C336F5C0A5BE4158A457711F3614F90AA4683A379615A7907B324861C316E8B2BFC59CD5AE0AB0G" TargetMode="External"/><Relationship Id="rId61" Type="http://schemas.openxmlformats.org/officeDocument/2006/relationships/hyperlink" Target="consultantplus://offline/ref=6423E9C5FD1CACE3189912618B884F624CB1BA15D8C3F4C336F5C0A5BE4158A457711F3614F90AA4683A379617A7907B324861C316E8B2BFC59CD5AE0AB0G" TargetMode="External"/><Relationship Id="rId10" Type="http://schemas.openxmlformats.org/officeDocument/2006/relationships/hyperlink" Target="consultantplus://offline/ref=6423E9C5FD1CACE3189912618B884F624CB1BA15DFCAF7C431FC9DAFB61854A6507E402113B006A5683A37921AF8956E23106EC900F7B3A1D99ED70ABDG" TargetMode="External"/><Relationship Id="rId19" Type="http://schemas.openxmlformats.org/officeDocument/2006/relationships/hyperlink" Target="consultantplus://offline/ref=6423E9C5FD1CACE318990C6C9DE4136A49B2ED1CDBCAFE916BA3C6F2E1115EF11731196357BC06AC6B3163C655F9C9287E036DC100F4B3BD0DBAG" TargetMode="External"/><Relationship Id="rId31" Type="http://schemas.openxmlformats.org/officeDocument/2006/relationships/hyperlink" Target="consultantplus://offline/ref=6423E9C5FD1CACE318990C6C9DE4136A49B2EC1DDAC6FE916BA3C6F2E1115EF10531416F55B519A468243597130ABDG" TargetMode="External"/><Relationship Id="rId44" Type="http://schemas.openxmlformats.org/officeDocument/2006/relationships/hyperlink" Target="consultantplus://offline/ref=6423E9C5FD1CACE318990C6C9DE4136A48BCE718DAC9A39B63FACAF0E61E01E61078156257BC01AD636E66D344A1C622681C6CDF1CF6B10BBEG" TargetMode="External"/><Relationship Id="rId52" Type="http://schemas.openxmlformats.org/officeDocument/2006/relationships/hyperlink" Target="consultantplus://offline/ref=6423E9C5FD1CACE318990F7984E4136A4BBEE71BD294A9933AF6C8F7E94104E10178166A49BC07BB6A3A3509B6G" TargetMode="External"/><Relationship Id="rId60" Type="http://schemas.openxmlformats.org/officeDocument/2006/relationships/hyperlink" Target="consultantplus://offline/ref=6423E9C5FD1CACE3189912618B884F624CB1BA15D8C1F6C536F7C0A5BE4158A457711F3614F90AA4683A379517A7907B324861C316E8B2BFC59CD5AE0AB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23E9C5FD1CACE3189912618B884F624CB1BA15DFC4F1C336FC9DAFB61854A6507E402113B006A5683A37921AF8956E23106EC900F7B3A1D99ED70ABDG" TargetMode="External"/><Relationship Id="rId14" Type="http://schemas.openxmlformats.org/officeDocument/2006/relationships/hyperlink" Target="consultantplus://offline/ref=6423E9C5FD1CACE3189912618B884F624CB1BA15D8C3F4C336F5C0A5BE4158A457711F3614F90AA4683A379714A7907B324861C316E8B2BFC59CD5AE0AB0G" TargetMode="External"/><Relationship Id="rId22" Type="http://schemas.openxmlformats.org/officeDocument/2006/relationships/hyperlink" Target="consultantplus://offline/ref=6423E9C5FD1CACE3189912618B884F624CB1BA15D8C2F3C430F6C0A5BE4158A457711F3614F90AA4683A379716A7907B324861C316E8B2BFC59CD5AE0AB0G" TargetMode="External"/><Relationship Id="rId27" Type="http://schemas.openxmlformats.org/officeDocument/2006/relationships/hyperlink" Target="consultantplus://offline/ref=6423E9C5FD1CACE3189912618B884F624CB1BA15D8C3F3CF3FF5C0A5BE4158A457711F3614F90AA4683A379714A7907B324861C316E8B2BFC59CD5AE0AB0G" TargetMode="External"/><Relationship Id="rId30" Type="http://schemas.openxmlformats.org/officeDocument/2006/relationships/hyperlink" Target="consultantplus://offline/ref=6423E9C5FD1CACE318990C6C9DE4136A49BDE71CDEC4FE916BA3C6F2E1115EF10531416F55B519A468243597130ABDG" TargetMode="External"/><Relationship Id="rId35" Type="http://schemas.openxmlformats.org/officeDocument/2006/relationships/hyperlink" Target="consultantplus://offline/ref=6423E9C5FD1CACE3189912618B884F624CB1BA15D8C6F2C23FF0C0A5BE4158A457711F3614F90AA4683A379611A7907B324861C316E8B2BFC59CD5AE0AB0G" TargetMode="External"/><Relationship Id="rId43" Type="http://schemas.openxmlformats.org/officeDocument/2006/relationships/hyperlink" Target="consultantplus://offline/ref=6423E9C5FD1CACE3189912618B884F624CB1BA15D8C3F3CF3FF5C0A5BE4158A457711F3614F90AA4683A379719A7907B324861C316E8B2BFC59CD5AE0AB0G" TargetMode="External"/><Relationship Id="rId48" Type="http://schemas.openxmlformats.org/officeDocument/2006/relationships/hyperlink" Target="consultantplus://offline/ref=6423E9C5FD1CACE3189912618B884F624CB1BA15D8C1F6C536F7C0A5BE4158A457711F3614F90AA4683A379718A7907B324861C316E8B2BFC59CD5AE0AB0G" TargetMode="External"/><Relationship Id="rId56" Type="http://schemas.openxmlformats.org/officeDocument/2006/relationships/hyperlink" Target="consultantplus://offline/ref=6423E9C5FD1CACE3189912618B884F624CB1BA15D8C3F4C336F5C0A5BE4158A457711F3614F90AA4683A379615A7907B324861C316E8B2BFC59CD5AE0AB0G" TargetMode="External"/><Relationship Id="rId8" Type="http://schemas.openxmlformats.org/officeDocument/2006/relationships/hyperlink" Target="consultantplus://offline/ref=6423E9C5FD1CACE3189912618B884F624CB1BA15DFC7F2CE34FC9DAFB61854A6507E402113B006A5683A37921AF8956E23106EC900F7B3A1D99ED70ABDG" TargetMode="External"/><Relationship Id="rId51" Type="http://schemas.openxmlformats.org/officeDocument/2006/relationships/hyperlink" Target="consultantplus://offline/ref=6423E9C5FD1CACE318990C6C9DE4136A4BBFE31EDBC2FE916BA3C6F2E1115EF11731196357BD07A4693163C655F9C9287E036DC100F4B3BD0DBAG" TargetMode="External"/><Relationship Id="rId3" Type="http://schemas.openxmlformats.org/officeDocument/2006/relationships/webSettings" Target="webSettings.xml"/><Relationship Id="rId12" Type="http://schemas.openxmlformats.org/officeDocument/2006/relationships/hyperlink" Target="consultantplus://offline/ref=6423E9C5FD1CACE3189912618B884F624CB1BA15D0C4F3CE37FC9DAFB61854A6507E402113B006A5683A37921AF8956E23106EC900F7B3A1D99ED70ABDG" TargetMode="External"/><Relationship Id="rId17" Type="http://schemas.openxmlformats.org/officeDocument/2006/relationships/hyperlink" Target="consultantplus://offline/ref=6423E9C5FD1CACE318990C6C9DE4136A49BDE71CDEC4FE916BA3C6F2E1115EF11731196357BC07A5613163C655F9C9287E036DC100F4B3BD0DBAG" TargetMode="External"/><Relationship Id="rId25" Type="http://schemas.openxmlformats.org/officeDocument/2006/relationships/hyperlink" Target="consultantplus://offline/ref=6423E9C5FD1CACE3189912618B884F624CB1BA15D8C2F3C430F6C0A5BE4158A457711F3614F90AA4683A379719A7907B324861C316E8B2BFC59CD5AE0AB0G" TargetMode="External"/><Relationship Id="rId33" Type="http://schemas.openxmlformats.org/officeDocument/2006/relationships/hyperlink" Target="consultantplus://offline/ref=6423E9C5FD1CACE318990C6C9DE4136A49BEE511D8C5FE916BA3C6F2E1115EF10531416F55B519A468243597130ABDG" TargetMode="External"/><Relationship Id="rId38" Type="http://schemas.openxmlformats.org/officeDocument/2006/relationships/hyperlink" Target="consultantplus://offline/ref=6423E9C5FD1CACE3189912618B884F624CB1BA15D8C6F2C631F2C0A5BE4158A457711F3614F90AA4683A379611A7907B324861C316E8B2BFC59CD5AE0AB0G" TargetMode="External"/><Relationship Id="rId46" Type="http://schemas.openxmlformats.org/officeDocument/2006/relationships/hyperlink" Target="consultantplus://offline/ref=6423E9C5FD1CACE3189912618B884F624CB1BA15D8C3F4C336F5C0A5BE4158A457711F3614F90AA4683A379611A7907B324861C316E8B2BFC59CD5AE0AB0G" TargetMode="External"/><Relationship Id="rId59" Type="http://schemas.openxmlformats.org/officeDocument/2006/relationships/hyperlink" Target="consultantplus://offline/ref=6423E9C5FD1CACE3189912618B884F624CB1BA15D8C3F4C336F5C0A5BE4158A457711F3614F90AA4683A379614A7907B324861C316E8B2BFC59CD5AE0AB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10190</Words>
  <Characters>58087</Characters>
  <Application>Microsoft Office Word</Application>
  <DocSecurity>0</DocSecurity>
  <Lines>484</Lines>
  <Paragraphs>136</Paragraphs>
  <ScaleCrop>false</ScaleCrop>
  <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Рогачева Елена Евгеньевна</dc:creator>
  <cp:keywords/>
  <dc:description/>
  <cp:lastModifiedBy>Рогачева Елена Евгеньевна</cp:lastModifiedBy>
  <cp:revision>2</cp:revision>
  <dcterms:created xsi:type="dcterms:W3CDTF">2021-10-28T06:01:00Z</dcterms:created>
  <dcterms:modified xsi:type="dcterms:W3CDTF">2021-10-28T06:03:00Z</dcterms:modified>
</cp:coreProperties>
</file>