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07" w:rsidRPr="005B36FC" w:rsidRDefault="00C44107" w:rsidP="00C441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36FC">
        <w:rPr>
          <w:rFonts w:ascii="Times New Roman" w:hAnsi="Times New Roman" w:cs="Times New Roman"/>
          <w:sz w:val="24"/>
          <w:szCs w:val="24"/>
        </w:rPr>
        <w:t>Проект</w:t>
      </w:r>
    </w:p>
    <w:p w:rsidR="00C44107" w:rsidRDefault="00C44107" w:rsidP="00C44107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4107" w:rsidRDefault="00C44107" w:rsidP="00C44107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4107" w:rsidRDefault="00C44107" w:rsidP="00C44107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4107" w:rsidRDefault="00C44107" w:rsidP="00C44107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4107" w:rsidRDefault="00C44107" w:rsidP="00C44107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4107" w:rsidRDefault="00C44107" w:rsidP="00C44107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4107" w:rsidRPr="005B36FC" w:rsidRDefault="00C44107" w:rsidP="00C44107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6FC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C44107" w:rsidRPr="005B36FC" w:rsidRDefault="00C44107" w:rsidP="00C44107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36FC">
        <w:rPr>
          <w:rFonts w:ascii="Times New Roman" w:hAnsi="Times New Roman"/>
          <w:bCs/>
          <w:sz w:val="28"/>
          <w:szCs w:val="28"/>
        </w:rPr>
        <w:t>АДМИНИСТРАЦИЯ  ГОРОДСКОГО  ОКРУГА  ТОЛЬЯТТИ</w:t>
      </w:r>
    </w:p>
    <w:p w:rsidR="00C44107" w:rsidRPr="005B36FC" w:rsidRDefault="00C44107" w:rsidP="00C44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107" w:rsidRPr="005B36FC" w:rsidRDefault="00C44107" w:rsidP="00C44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B36FC">
        <w:rPr>
          <w:rFonts w:ascii="Times New Roman" w:hAnsi="Times New Roman"/>
          <w:sz w:val="28"/>
          <w:szCs w:val="28"/>
        </w:rPr>
        <w:t>________________ № ________</w:t>
      </w:r>
      <w:r>
        <w:rPr>
          <w:rFonts w:ascii="Times New Roman" w:hAnsi="Times New Roman"/>
          <w:sz w:val="28"/>
          <w:szCs w:val="28"/>
        </w:rPr>
        <w:t>____</w:t>
      </w:r>
      <w:r w:rsidRPr="005B36FC">
        <w:rPr>
          <w:rFonts w:ascii="Times New Roman" w:hAnsi="Times New Roman"/>
          <w:sz w:val="28"/>
          <w:szCs w:val="28"/>
        </w:rPr>
        <w:t>_</w:t>
      </w:r>
    </w:p>
    <w:p w:rsidR="00C44107" w:rsidRPr="005B36FC" w:rsidRDefault="00C44107" w:rsidP="00C4410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B36FC">
        <w:rPr>
          <w:rFonts w:ascii="Times New Roman" w:hAnsi="Times New Roman"/>
          <w:sz w:val="24"/>
          <w:szCs w:val="24"/>
        </w:rPr>
        <w:t>г. Тольятти Самарской области</w:t>
      </w:r>
    </w:p>
    <w:p w:rsidR="00C44107" w:rsidRPr="005B36FC" w:rsidRDefault="00C44107" w:rsidP="00C44107">
      <w:pPr>
        <w:spacing w:after="0" w:line="360" w:lineRule="auto"/>
        <w:jc w:val="center"/>
        <w:rPr>
          <w:sz w:val="28"/>
          <w:szCs w:val="28"/>
        </w:rPr>
      </w:pPr>
    </w:p>
    <w:p w:rsidR="00C44107" w:rsidRDefault="00C44107" w:rsidP="00C44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53D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44107" w:rsidRDefault="00C44107" w:rsidP="00C44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53D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от 21.02.2020 г. № 552-п/1 </w:t>
      </w:r>
    </w:p>
    <w:p w:rsidR="00C44107" w:rsidRPr="007853D9" w:rsidRDefault="00C44107" w:rsidP="00C44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53D9">
        <w:rPr>
          <w:rFonts w:ascii="Times New Roman" w:hAnsi="Times New Roman" w:cs="Times New Roman"/>
          <w:sz w:val="28"/>
          <w:szCs w:val="28"/>
        </w:rPr>
        <w:t>«</w:t>
      </w:r>
      <w:r w:rsidRPr="007853D9">
        <w:rPr>
          <w:rFonts w:ascii="Times New Roman" w:hAnsi="Times New Roman" w:cs="Times New Roman"/>
          <w:bCs/>
          <w:sz w:val="28"/>
          <w:szCs w:val="28"/>
        </w:rPr>
        <w:t xml:space="preserve">Об утверждении Документа планирования регулярных перевозок </w:t>
      </w:r>
      <w:r w:rsidRPr="007853D9">
        <w:rPr>
          <w:rFonts w:ascii="Times New Roman" w:hAnsi="Times New Roman" w:cs="Times New Roman"/>
          <w:sz w:val="28"/>
          <w:szCs w:val="28"/>
        </w:rPr>
        <w:t xml:space="preserve">по муниципальным маршрутам </w:t>
      </w:r>
      <w:r w:rsidRPr="007853D9">
        <w:rPr>
          <w:rFonts w:ascii="Times New Roman" w:hAnsi="Times New Roman" w:cs="Times New Roman"/>
          <w:bCs/>
          <w:sz w:val="28"/>
          <w:szCs w:val="28"/>
        </w:rPr>
        <w:t>городского округа Тольятти</w:t>
      </w:r>
      <w:r w:rsidRPr="007853D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C44107" w:rsidRPr="007853D9" w:rsidRDefault="00C44107" w:rsidP="00C4410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4107" w:rsidRPr="004A4B7B" w:rsidRDefault="00C44107" w:rsidP="00C441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</w:t>
      </w:r>
      <w:r w:rsidRPr="00021A87">
        <w:rPr>
          <w:rFonts w:ascii="Times New Roman" w:hAnsi="Times New Roman"/>
          <w:sz w:val="28"/>
          <w:szCs w:val="28"/>
        </w:rPr>
        <w:t>упорядочения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1A87">
        <w:rPr>
          <w:rFonts w:ascii="Times New Roman" w:hAnsi="Times New Roman"/>
          <w:sz w:val="28"/>
          <w:szCs w:val="28"/>
        </w:rPr>
        <w:t xml:space="preserve">обеспечения бесперебойного и эффективного функционирования </w:t>
      </w:r>
      <w:r>
        <w:rPr>
          <w:rFonts w:ascii="Times New Roman" w:hAnsi="Times New Roman"/>
          <w:sz w:val="28"/>
          <w:szCs w:val="28"/>
        </w:rPr>
        <w:t xml:space="preserve">регулярных </w:t>
      </w:r>
      <w:r w:rsidRPr="00021A87">
        <w:rPr>
          <w:rFonts w:ascii="Times New Roman" w:hAnsi="Times New Roman"/>
          <w:sz w:val="28"/>
          <w:szCs w:val="28"/>
        </w:rPr>
        <w:t>перевозок в городском округе Тольятти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3445E">
        <w:rPr>
          <w:rFonts w:ascii="Times New Roman" w:hAnsi="Times New Roman" w:cs="Times New Roman"/>
          <w:sz w:val="28"/>
          <w:szCs w:val="28"/>
        </w:rPr>
        <w:t>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</w:t>
      </w:r>
      <w:r w:rsidRPr="004A4B7B">
        <w:rPr>
          <w:rFonts w:ascii="Times New Roman" w:hAnsi="Times New Roman"/>
          <w:sz w:val="28"/>
          <w:szCs w:val="28"/>
        </w:rPr>
        <w:t xml:space="preserve"> транспортом в Российской Федерации и о </w:t>
      </w:r>
      <w:r w:rsidRPr="00230199">
        <w:rPr>
          <w:rFonts w:ascii="Times New Roman" w:hAnsi="Times New Roman"/>
          <w:sz w:val="28"/>
          <w:szCs w:val="28"/>
        </w:rPr>
        <w:t xml:space="preserve">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t>за</w:t>
      </w:r>
      <w:r w:rsidRPr="00AB2AF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2AF6">
        <w:rPr>
          <w:rFonts w:ascii="Times New Roman" w:hAnsi="Times New Roman" w:cs="Times New Roman"/>
          <w:sz w:val="28"/>
          <w:szCs w:val="28"/>
        </w:rPr>
        <w:t xml:space="preserve"> Самарской области от 18.01.2016 г. № 14-ГД «Об организации регулярных перевозок</w:t>
      </w:r>
      <w:proofErr w:type="gramEnd"/>
      <w:r w:rsidRPr="00AB2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AF6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</w:t>
      </w:r>
      <w:r>
        <w:rPr>
          <w:rFonts w:ascii="Times New Roman" w:hAnsi="Times New Roman"/>
          <w:sz w:val="28"/>
          <w:szCs w:val="28"/>
        </w:rPr>
        <w:t>»,</w:t>
      </w:r>
      <w:r w:rsidRPr="00230199">
        <w:rPr>
          <w:rFonts w:ascii="Times New Roman" w:hAnsi="Times New Roman"/>
          <w:sz w:val="28"/>
          <w:szCs w:val="28"/>
        </w:rPr>
        <w:t xml:space="preserve"> руководствуясь Уставом городского</w:t>
      </w:r>
      <w:r w:rsidRPr="004A4B7B">
        <w:rPr>
          <w:rFonts w:ascii="Times New Roman" w:hAnsi="Times New Roman"/>
          <w:sz w:val="28"/>
          <w:szCs w:val="28"/>
        </w:rPr>
        <w:t xml:space="preserve"> округа Тольятти,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4A4B7B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  <w:proofErr w:type="gramEnd"/>
    </w:p>
    <w:p w:rsidR="00C44107" w:rsidRDefault="00C44107" w:rsidP="00C4410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Внести в </w:t>
      </w:r>
      <w:r>
        <w:rPr>
          <w:rFonts w:ascii="Times New Roman" w:hAnsi="Times New Roman"/>
          <w:bCs/>
          <w:sz w:val="28"/>
          <w:szCs w:val="28"/>
        </w:rPr>
        <w:t>Документ</w:t>
      </w:r>
      <w:r w:rsidRPr="00C87079">
        <w:rPr>
          <w:rFonts w:ascii="Times New Roman" w:hAnsi="Times New Roman"/>
          <w:bCs/>
          <w:sz w:val="28"/>
          <w:szCs w:val="28"/>
        </w:rPr>
        <w:t xml:space="preserve"> планирования регулярных перевозок  городского округа Тольятти</w:t>
      </w:r>
      <w:r>
        <w:rPr>
          <w:rFonts w:ascii="Times New Roman" w:hAnsi="Times New Roman"/>
          <w:bCs/>
          <w:sz w:val="28"/>
          <w:szCs w:val="28"/>
        </w:rPr>
        <w:t xml:space="preserve">, утвержденный постановлением </w:t>
      </w:r>
      <w:r w:rsidRPr="007853D9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 от 21.02.2020 г. № 552-п/1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87079">
        <w:rPr>
          <w:rFonts w:ascii="Times New Roman" w:hAnsi="Times New Roman"/>
          <w:sz w:val="28"/>
          <w:szCs w:val="28"/>
        </w:rPr>
        <w:t>(газ</w:t>
      </w:r>
      <w:r>
        <w:rPr>
          <w:rFonts w:ascii="Times New Roman" w:hAnsi="Times New Roman"/>
          <w:sz w:val="28"/>
          <w:szCs w:val="28"/>
        </w:rPr>
        <w:t>ета «Городские ведомости», 2020,</w:t>
      </w:r>
      <w:r w:rsidRPr="00C87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28 февраля) изменения, изложив раздел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IV</w:t>
      </w:r>
      <w:r w:rsidRPr="00C44E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 следующей редакции:</w:t>
      </w:r>
    </w:p>
    <w:p w:rsidR="00C44107" w:rsidRDefault="00C44107" w:rsidP="00C44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836"/>
        <w:gridCol w:w="1665"/>
      </w:tblGrid>
      <w:tr w:rsidR="00C44107" w:rsidRPr="004A6654" w:rsidTr="00EC03F7">
        <w:tc>
          <w:tcPr>
            <w:tcW w:w="675" w:type="dxa"/>
            <w:vAlign w:val="center"/>
          </w:tcPr>
          <w:p w:rsidR="00C44107" w:rsidRPr="004A6654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C44107" w:rsidRPr="004A6654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6" w:type="dxa"/>
            <w:vAlign w:val="center"/>
          </w:tcPr>
          <w:p w:rsidR="00C44107" w:rsidRPr="004A6654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65" w:type="dxa"/>
            <w:vAlign w:val="center"/>
          </w:tcPr>
          <w:p w:rsidR="00C44107" w:rsidRPr="004A6654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65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44107" w:rsidTr="00EC03F7">
        <w:tc>
          <w:tcPr>
            <w:tcW w:w="675" w:type="dxa"/>
          </w:tcPr>
          <w:p w:rsidR="00C44107" w:rsidRPr="001159CD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9C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регулярных перевозок с целью дальнейшей оптимизации работы городского пассажирского транспорта с учетом реконструкции и строительства новых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строительства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районов, появления новых мест притяжения граждан</w:t>
            </w:r>
          </w:p>
        </w:tc>
        <w:tc>
          <w:tcPr>
            <w:tcW w:w="2836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020-2023 гг.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4107" w:rsidTr="00EC03F7">
        <w:tc>
          <w:tcPr>
            <w:tcW w:w="67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44107" w:rsidRPr="007532C7" w:rsidRDefault="00C44107" w:rsidP="00EC03F7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изменению вида регулярных перевозок,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установлению, изменению,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отмене муниципальных маршрутов</w:t>
            </w:r>
          </w:p>
        </w:tc>
        <w:tc>
          <w:tcPr>
            <w:tcW w:w="2836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020-2023 гг.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4107" w:rsidTr="00EC03F7">
        <w:tc>
          <w:tcPr>
            <w:tcW w:w="675" w:type="dxa"/>
          </w:tcPr>
          <w:p w:rsidR="00C44107" w:rsidRPr="001159CD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населения в регулярных перевозках в целях принятия решения о целесообразности у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и/или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маршрутов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строительством:</w:t>
            </w:r>
          </w:p>
        </w:tc>
        <w:tc>
          <w:tcPr>
            <w:tcW w:w="2836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107" w:rsidTr="00EC03F7">
        <w:tc>
          <w:tcPr>
            <w:tcW w:w="675" w:type="dxa"/>
          </w:tcPr>
          <w:p w:rsidR="00C44107" w:rsidRPr="001159CD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Механизаторов от ул. Громовой до ул. Л. Чайкиной</w:t>
            </w:r>
          </w:p>
        </w:tc>
        <w:tc>
          <w:tcPr>
            <w:tcW w:w="2836" w:type="dxa"/>
          </w:tcPr>
          <w:p w:rsidR="00C44107" w:rsidRPr="007532C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г.</w:t>
            </w:r>
          </w:p>
        </w:tc>
      </w:tr>
      <w:tr w:rsidR="00C44107" w:rsidTr="00EC03F7">
        <w:tc>
          <w:tcPr>
            <w:tcW w:w="675" w:type="dxa"/>
          </w:tcPr>
          <w:p w:rsidR="00C44107" w:rsidRPr="001159CD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39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Офицерская от Южного шоссе до ул. 70 лет Октября (ул. Полякова)</w:t>
            </w:r>
          </w:p>
        </w:tc>
        <w:tc>
          <w:tcPr>
            <w:tcW w:w="2836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 г.</w:t>
            </w:r>
          </w:p>
        </w:tc>
      </w:tr>
      <w:tr w:rsidR="00C44107" w:rsidTr="00EC03F7">
        <w:tc>
          <w:tcPr>
            <w:tcW w:w="67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44107" w:rsidRPr="007532C7" w:rsidRDefault="00C44107" w:rsidP="00EC03F7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о закупках работ, связанных с осуществлением регулярных перевозок по регулируемым тарифам, в связи окончанием срока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 2020-2021 гг.</w:t>
            </w:r>
          </w:p>
        </w:tc>
        <w:tc>
          <w:tcPr>
            <w:tcW w:w="2836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2021 г.</w:t>
            </w:r>
          </w:p>
        </w:tc>
      </w:tr>
      <w:tr w:rsidR="00C44107" w:rsidTr="00EC03F7">
        <w:tc>
          <w:tcPr>
            <w:tcW w:w="67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44107" w:rsidRPr="007532C7" w:rsidRDefault="00C44107" w:rsidP="00EC03F7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право заключения муниципального контракта на выполнение работ, связанных с осуществлением регулярных перевозок по регулируемым тарифам, в связи окончанием срока действия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2020-2021 гг.</w:t>
            </w:r>
          </w:p>
        </w:tc>
        <w:tc>
          <w:tcPr>
            <w:tcW w:w="2836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2021 г.</w:t>
            </w:r>
          </w:p>
        </w:tc>
      </w:tr>
      <w:tr w:rsidR="00C44107" w:rsidTr="00EC03F7">
        <w:tc>
          <w:tcPr>
            <w:tcW w:w="675" w:type="dxa"/>
          </w:tcPr>
          <w:p w:rsidR="00C44107" w:rsidRPr="001159CD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населения в регулярных перевозках в целях принятия решения о целесообразности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и/или изменения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маршрутов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строительством:</w:t>
            </w:r>
          </w:p>
        </w:tc>
        <w:tc>
          <w:tcPr>
            <w:tcW w:w="2836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дорожного хозяйства и транспорта администрации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Тольятти</w:t>
            </w:r>
          </w:p>
        </w:tc>
        <w:tc>
          <w:tcPr>
            <w:tcW w:w="166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4107" w:rsidTr="00EC03F7">
        <w:tc>
          <w:tcPr>
            <w:tcW w:w="675" w:type="dxa"/>
          </w:tcPr>
          <w:p w:rsidR="00C44107" w:rsidRPr="001159CD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39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микрорайона № 3 «Северный», ограниченного улицами Калмыцкая, Ленина, Кудашева, Л. Толстого</w:t>
            </w:r>
          </w:p>
        </w:tc>
        <w:tc>
          <w:tcPr>
            <w:tcW w:w="2836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2022-2023 гг.</w:t>
            </w:r>
          </w:p>
        </w:tc>
      </w:tr>
      <w:tr w:rsidR="00C44107" w:rsidTr="00EC03F7">
        <w:tc>
          <w:tcPr>
            <w:tcW w:w="675" w:type="dxa"/>
          </w:tcPr>
          <w:p w:rsidR="00C44107" w:rsidRPr="00B73070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439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участка автомобильной дороги в продолжение ул. Калмыцкая от Автозаводского шоссе до ул. Ленина</w:t>
            </w:r>
          </w:p>
        </w:tc>
        <w:tc>
          <w:tcPr>
            <w:tcW w:w="2836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2022-2023 гг.</w:t>
            </w:r>
          </w:p>
        </w:tc>
      </w:tr>
      <w:tr w:rsidR="00C44107" w:rsidTr="00EC03F7">
        <w:tc>
          <w:tcPr>
            <w:tcW w:w="675" w:type="dxa"/>
          </w:tcPr>
          <w:p w:rsidR="00C44107" w:rsidRPr="00B73070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  <w:r w:rsidRPr="00B730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ind w:firstLine="16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улично-дорожной сети западнее Московского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-та (вторая  очередь)</w:t>
            </w:r>
          </w:p>
        </w:tc>
        <w:tc>
          <w:tcPr>
            <w:tcW w:w="2836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2022-2023 гг.</w:t>
            </w:r>
          </w:p>
        </w:tc>
      </w:tr>
      <w:tr w:rsidR="00C44107" w:rsidTr="00EC03F7">
        <w:tc>
          <w:tcPr>
            <w:tcW w:w="67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44107" w:rsidRPr="007532C7" w:rsidRDefault="00C44107" w:rsidP="00EC03F7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о закупках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наземным электрическим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в связи окончанием срока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 на 2022 год.</w:t>
            </w:r>
          </w:p>
        </w:tc>
        <w:tc>
          <w:tcPr>
            <w:tcW w:w="2836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2022 г.</w:t>
            </w:r>
          </w:p>
        </w:tc>
      </w:tr>
      <w:tr w:rsidR="00C44107" w:rsidTr="00EC03F7">
        <w:tc>
          <w:tcPr>
            <w:tcW w:w="67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44107" w:rsidRPr="007532C7" w:rsidRDefault="00C44107" w:rsidP="00EC03F7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право заключения муниципального контракта на выполнение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наземным электрическим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, в связи окончанием срока действия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год.</w:t>
            </w:r>
          </w:p>
        </w:tc>
        <w:tc>
          <w:tcPr>
            <w:tcW w:w="2836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2022 г.</w:t>
            </w:r>
          </w:p>
        </w:tc>
      </w:tr>
      <w:tr w:rsidR="00C44107" w:rsidTr="00EC03F7">
        <w:tc>
          <w:tcPr>
            <w:tcW w:w="67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C44107" w:rsidRPr="0067019B" w:rsidRDefault="00C44107" w:rsidP="00EC03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конкурса на право </w:t>
            </w:r>
            <w:r w:rsidRPr="006701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осуществления перевозок по одному или нескольким муниципальным маршрутам регулярных перевозок</w:t>
            </w:r>
          </w:p>
        </w:tc>
        <w:tc>
          <w:tcPr>
            <w:tcW w:w="2836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</w:t>
            </w:r>
          </w:p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г.</w:t>
            </w:r>
          </w:p>
        </w:tc>
      </w:tr>
      <w:tr w:rsidR="00C44107" w:rsidTr="00EC03F7">
        <w:tc>
          <w:tcPr>
            <w:tcW w:w="67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C44107" w:rsidRPr="007532C7" w:rsidRDefault="00C44107" w:rsidP="00EC03F7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о закупках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в связи окончанием срока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 на 2022-2023 гг.</w:t>
            </w:r>
          </w:p>
        </w:tc>
        <w:tc>
          <w:tcPr>
            <w:tcW w:w="2836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2023 г.</w:t>
            </w:r>
          </w:p>
        </w:tc>
      </w:tr>
      <w:tr w:rsidR="00C44107" w:rsidTr="00EC03F7">
        <w:tc>
          <w:tcPr>
            <w:tcW w:w="67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C44107" w:rsidRPr="007532C7" w:rsidRDefault="00C44107" w:rsidP="00EC03F7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право заключения муниципального контракта на выполнение работ, связанных с осуществлением регулярных перевозок по регулируемым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 транспортом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в связи окончанием срока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контракта на 2022-2023 гг.</w:t>
            </w:r>
          </w:p>
        </w:tc>
        <w:tc>
          <w:tcPr>
            <w:tcW w:w="2836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Департамент дорожного хозяйства и транспорта администрации городского округа Тольятти</w:t>
            </w:r>
          </w:p>
        </w:tc>
        <w:tc>
          <w:tcPr>
            <w:tcW w:w="166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полугодие 2023 г.</w:t>
            </w:r>
          </w:p>
        </w:tc>
      </w:tr>
      <w:tr w:rsidR="00C44107" w:rsidTr="00EC03F7">
        <w:tc>
          <w:tcPr>
            <w:tcW w:w="675" w:type="dxa"/>
          </w:tcPr>
          <w:p w:rsidR="00C44107" w:rsidRPr="00B73070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C44107" w:rsidRPr="007532C7" w:rsidRDefault="00C44107" w:rsidP="00EC03F7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транспортной инфраструктуры.</w:t>
            </w:r>
          </w:p>
          <w:p w:rsidR="00C44107" w:rsidRDefault="00C44107" w:rsidP="00EC03F7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транспортной инфраструктуры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осуществляются в рамках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4107" w:rsidRDefault="00C44107" w:rsidP="00EC03F7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hyperlink r:id="rId8" w:history="1">
              <w:r w:rsidRPr="007532C7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и дорожного хозяйства городского округа Тольятти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мэрии городского округа Тольятти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14.10.2020 г. №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-п/1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107" w:rsidRPr="001829C2" w:rsidRDefault="00C44107" w:rsidP="00EC03F7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C2">
              <w:rPr>
                <w:rFonts w:ascii="Times New Roman" w:hAnsi="Times New Roman" w:cs="Times New Roman"/>
                <w:sz w:val="24"/>
                <w:szCs w:val="24"/>
              </w:rPr>
              <w:t>- ПКРТИ г.о. Тольятти;</w:t>
            </w:r>
          </w:p>
          <w:p w:rsidR="00C44107" w:rsidRPr="007532C7" w:rsidRDefault="00C44107" w:rsidP="00EC03F7">
            <w:pPr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C2">
              <w:rPr>
                <w:rFonts w:ascii="Times New Roman" w:hAnsi="Times New Roman" w:cs="Times New Roman"/>
                <w:sz w:val="24"/>
                <w:szCs w:val="24"/>
              </w:rPr>
              <w:t>- КСОДД г.о. Тольятти</w:t>
            </w:r>
          </w:p>
        </w:tc>
        <w:tc>
          <w:tcPr>
            <w:tcW w:w="2836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муниципальной </w:t>
            </w:r>
            <w:hyperlink r:id="rId9" w:history="1">
              <w:r w:rsidRPr="007532C7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и 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хозяйства городского округа Тольятти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постановлением мэрии городского округа Тольятти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 1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532C7">
              <w:rPr>
                <w:rFonts w:ascii="Times New Roman" w:hAnsi="Times New Roman" w:cs="Times New Roman"/>
                <w:sz w:val="24"/>
                <w:szCs w:val="24"/>
              </w:rPr>
              <w:t>-п/1</w:t>
            </w:r>
          </w:p>
          <w:p w:rsidR="00C44107" w:rsidRPr="007532C7" w:rsidRDefault="00C44107" w:rsidP="00EC0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44107" w:rsidRPr="0009715B" w:rsidRDefault="00C44107" w:rsidP="00EC03F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1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2020-2023 гг.</w:t>
            </w:r>
          </w:p>
        </w:tc>
      </w:tr>
    </w:tbl>
    <w:p w:rsidR="00C44107" w:rsidRDefault="00C44107" w:rsidP="00C44107">
      <w:pPr>
        <w:autoSpaceDE w:val="0"/>
        <w:autoSpaceDN w:val="0"/>
        <w:adjustRightInd w:val="0"/>
        <w:spacing w:after="0" w:line="36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C44107" w:rsidRPr="005B36FC" w:rsidRDefault="00C44107" w:rsidP="00C4410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36FC">
        <w:rPr>
          <w:rFonts w:ascii="Times New Roman" w:hAnsi="Times New Roman" w:cs="Times New Roman"/>
          <w:sz w:val="28"/>
          <w:szCs w:val="28"/>
        </w:rPr>
        <w:t xml:space="preserve">. </w:t>
      </w:r>
      <w:r w:rsidRPr="005B36FC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C44107" w:rsidRDefault="00C44107" w:rsidP="00C44107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36F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даты его официального опубликования.</w:t>
      </w:r>
    </w:p>
    <w:p w:rsidR="00C44107" w:rsidRDefault="00C44107" w:rsidP="00C44107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4107" w:rsidRDefault="00C44107" w:rsidP="00C44107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4107" w:rsidTr="00EC03F7">
        <w:tc>
          <w:tcPr>
            <w:tcW w:w="4785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36FC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                                               </w:t>
            </w:r>
          </w:p>
        </w:tc>
        <w:tc>
          <w:tcPr>
            <w:tcW w:w="4786" w:type="dxa"/>
          </w:tcPr>
          <w:p w:rsidR="00C44107" w:rsidRDefault="00C44107" w:rsidP="00EC03F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Ренц</w:t>
            </w:r>
            <w:proofErr w:type="spellEnd"/>
          </w:p>
        </w:tc>
      </w:tr>
    </w:tbl>
    <w:p w:rsidR="00C44107" w:rsidRDefault="00C44107" w:rsidP="00C4410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107" w:rsidRDefault="00C44107" w:rsidP="00C4410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107" w:rsidRDefault="00C44107" w:rsidP="00C4410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107" w:rsidRDefault="00C44107" w:rsidP="00C4410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107" w:rsidRDefault="00C44107" w:rsidP="00C4410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107" w:rsidRDefault="00C44107" w:rsidP="00C4410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107" w:rsidRDefault="00C44107" w:rsidP="00C4410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107" w:rsidRDefault="00C44107" w:rsidP="00C4410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107" w:rsidRDefault="00C44107" w:rsidP="00C4410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107" w:rsidRDefault="00C44107" w:rsidP="00C4410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107" w:rsidRDefault="00C44107" w:rsidP="00C4410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107" w:rsidRDefault="00C44107" w:rsidP="00C4410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107" w:rsidRPr="005B36FC" w:rsidRDefault="00C44107" w:rsidP="00C4410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6FC">
        <w:rPr>
          <w:rFonts w:ascii="Times New Roman" w:hAnsi="Times New Roman"/>
          <w:sz w:val="24"/>
          <w:szCs w:val="24"/>
        </w:rPr>
        <w:t xml:space="preserve">Т.П. Воронцова </w:t>
      </w:r>
    </w:p>
    <w:p w:rsidR="00C44107" w:rsidRPr="005B36FC" w:rsidRDefault="00C44107" w:rsidP="00C4410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6FC">
        <w:rPr>
          <w:rFonts w:ascii="Times New Roman" w:hAnsi="Times New Roman"/>
          <w:sz w:val="24"/>
          <w:szCs w:val="24"/>
        </w:rPr>
        <w:t>54 44 33 (48 74)</w:t>
      </w:r>
    </w:p>
    <w:p w:rsidR="0076257D" w:rsidRPr="00C44107" w:rsidRDefault="0076257D" w:rsidP="00C44107"/>
    <w:sectPr w:rsidR="0076257D" w:rsidRPr="00C44107" w:rsidSect="00C14EA6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C2" w:rsidRDefault="00C02DC2" w:rsidP="00191AD8">
      <w:pPr>
        <w:spacing w:after="0" w:line="240" w:lineRule="auto"/>
      </w:pPr>
      <w:r>
        <w:separator/>
      </w:r>
    </w:p>
  </w:endnote>
  <w:endnote w:type="continuationSeparator" w:id="0">
    <w:p w:rsidR="00C02DC2" w:rsidRDefault="00C02DC2" w:rsidP="0019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C2" w:rsidRDefault="00C02DC2" w:rsidP="00191AD8">
      <w:pPr>
        <w:spacing w:after="0" w:line="240" w:lineRule="auto"/>
      </w:pPr>
      <w:r>
        <w:separator/>
      </w:r>
    </w:p>
  </w:footnote>
  <w:footnote w:type="continuationSeparator" w:id="0">
    <w:p w:rsidR="00C02DC2" w:rsidRDefault="00C02DC2" w:rsidP="0019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329618"/>
      <w:docPartObj>
        <w:docPartGallery w:val="Page Numbers (Top of Page)"/>
        <w:docPartUnique/>
      </w:docPartObj>
    </w:sdtPr>
    <w:sdtEndPr/>
    <w:sdtContent>
      <w:p w:rsidR="00D07403" w:rsidRDefault="00D76EB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6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7403" w:rsidRDefault="00C02D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03" w:rsidRDefault="00C02DC2">
    <w:pPr>
      <w:pStyle w:val="a4"/>
      <w:jc w:val="center"/>
    </w:pPr>
  </w:p>
  <w:p w:rsidR="00D07403" w:rsidRDefault="00C02D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1F6"/>
    <w:multiLevelType w:val="hybridMultilevel"/>
    <w:tmpl w:val="7FF450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F56B52"/>
    <w:multiLevelType w:val="hybridMultilevel"/>
    <w:tmpl w:val="7FF450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7"/>
    <w:rsid w:val="000379DF"/>
    <w:rsid w:val="00071EB1"/>
    <w:rsid w:val="00092535"/>
    <w:rsid w:val="000A22E8"/>
    <w:rsid w:val="000B0613"/>
    <w:rsid w:val="000B46FC"/>
    <w:rsid w:val="000B72DC"/>
    <w:rsid w:val="000D6F5E"/>
    <w:rsid w:val="00130654"/>
    <w:rsid w:val="00171E3D"/>
    <w:rsid w:val="00191AD8"/>
    <w:rsid w:val="001937CA"/>
    <w:rsid w:val="001A0A17"/>
    <w:rsid w:val="001A5367"/>
    <w:rsid w:val="001C0637"/>
    <w:rsid w:val="001C46D6"/>
    <w:rsid w:val="001C657F"/>
    <w:rsid w:val="001E6945"/>
    <w:rsid w:val="001F1272"/>
    <w:rsid w:val="002222AC"/>
    <w:rsid w:val="00246A93"/>
    <w:rsid w:val="002C4AD4"/>
    <w:rsid w:val="002E5B6B"/>
    <w:rsid w:val="002E7175"/>
    <w:rsid w:val="002E75D8"/>
    <w:rsid w:val="003133C4"/>
    <w:rsid w:val="003461CC"/>
    <w:rsid w:val="00365DC1"/>
    <w:rsid w:val="003860D3"/>
    <w:rsid w:val="00390063"/>
    <w:rsid w:val="003A31BB"/>
    <w:rsid w:val="0041451D"/>
    <w:rsid w:val="0043445E"/>
    <w:rsid w:val="004616F7"/>
    <w:rsid w:val="00497102"/>
    <w:rsid w:val="004D428B"/>
    <w:rsid w:val="00510E50"/>
    <w:rsid w:val="0052696A"/>
    <w:rsid w:val="00531B96"/>
    <w:rsid w:val="0053529B"/>
    <w:rsid w:val="0053783F"/>
    <w:rsid w:val="00594C62"/>
    <w:rsid w:val="005A1235"/>
    <w:rsid w:val="005B36FC"/>
    <w:rsid w:val="005D5151"/>
    <w:rsid w:val="005F49D9"/>
    <w:rsid w:val="00604CD7"/>
    <w:rsid w:val="006B0247"/>
    <w:rsid w:val="006D4FC3"/>
    <w:rsid w:val="006D6739"/>
    <w:rsid w:val="006E5C6D"/>
    <w:rsid w:val="00726586"/>
    <w:rsid w:val="00742376"/>
    <w:rsid w:val="0076257D"/>
    <w:rsid w:val="00766C53"/>
    <w:rsid w:val="0077044C"/>
    <w:rsid w:val="00776D88"/>
    <w:rsid w:val="007853D9"/>
    <w:rsid w:val="007928A3"/>
    <w:rsid w:val="007C5166"/>
    <w:rsid w:val="007D16CA"/>
    <w:rsid w:val="007D7B0F"/>
    <w:rsid w:val="00824364"/>
    <w:rsid w:val="00842E59"/>
    <w:rsid w:val="0085360C"/>
    <w:rsid w:val="00867536"/>
    <w:rsid w:val="00880BAE"/>
    <w:rsid w:val="00887CFF"/>
    <w:rsid w:val="00895863"/>
    <w:rsid w:val="008B0F15"/>
    <w:rsid w:val="008D45EF"/>
    <w:rsid w:val="008F0CC4"/>
    <w:rsid w:val="00952DF4"/>
    <w:rsid w:val="009936A5"/>
    <w:rsid w:val="009E66B6"/>
    <w:rsid w:val="00A5736C"/>
    <w:rsid w:val="00A6639C"/>
    <w:rsid w:val="00A75D55"/>
    <w:rsid w:val="00AB2AF6"/>
    <w:rsid w:val="00AC651C"/>
    <w:rsid w:val="00AE3E1A"/>
    <w:rsid w:val="00B015F1"/>
    <w:rsid w:val="00B22270"/>
    <w:rsid w:val="00B5377E"/>
    <w:rsid w:val="00B71E48"/>
    <w:rsid w:val="00BC14B7"/>
    <w:rsid w:val="00BC4AE4"/>
    <w:rsid w:val="00BD17DA"/>
    <w:rsid w:val="00C02DC2"/>
    <w:rsid w:val="00C0326A"/>
    <w:rsid w:val="00C14EA6"/>
    <w:rsid w:val="00C44107"/>
    <w:rsid w:val="00C44E87"/>
    <w:rsid w:val="00CA0A9E"/>
    <w:rsid w:val="00D1756C"/>
    <w:rsid w:val="00D24F06"/>
    <w:rsid w:val="00D5256A"/>
    <w:rsid w:val="00D62A5C"/>
    <w:rsid w:val="00D74043"/>
    <w:rsid w:val="00D76EB1"/>
    <w:rsid w:val="00DA1170"/>
    <w:rsid w:val="00DA6D3D"/>
    <w:rsid w:val="00DF6B8F"/>
    <w:rsid w:val="00DF7DEC"/>
    <w:rsid w:val="00E45F3E"/>
    <w:rsid w:val="00E71BC7"/>
    <w:rsid w:val="00E72DDB"/>
    <w:rsid w:val="00E76A5F"/>
    <w:rsid w:val="00F22A17"/>
    <w:rsid w:val="00F230A7"/>
    <w:rsid w:val="00F37A4F"/>
    <w:rsid w:val="00F464F9"/>
    <w:rsid w:val="00F4666F"/>
    <w:rsid w:val="00F65CBF"/>
    <w:rsid w:val="00F75447"/>
    <w:rsid w:val="00F87F0D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D8"/>
  </w:style>
  <w:style w:type="paragraph" w:styleId="a6">
    <w:name w:val="footer"/>
    <w:basedOn w:val="a"/>
    <w:link w:val="a7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D8"/>
  </w:style>
  <w:style w:type="paragraph" w:customStyle="1" w:styleId="ConsTitle">
    <w:name w:val="ConsTitle"/>
    <w:rsid w:val="000D6F5E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23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4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76257D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7625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4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4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1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D8"/>
  </w:style>
  <w:style w:type="paragraph" w:styleId="a6">
    <w:name w:val="footer"/>
    <w:basedOn w:val="a"/>
    <w:link w:val="a7"/>
    <w:uiPriority w:val="99"/>
    <w:unhideWhenUsed/>
    <w:rsid w:val="0019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D8"/>
  </w:style>
  <w:style w:type="paragraph" w:customStyle="1" w:styleId="ConsTitle">
    <w:name w:val="ConsTitle"/>
    <w:rsid w:val="000D6F5E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237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42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76257D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onsPlusNormal0">
    <w:name w:val="ConsPlusNormal Знак"/>
    <w:link w:val="ConsPlusNormal"/>
    <w:locked/>
    <w:rsid w:val="007625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62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4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C149FE8E7333C0110A59DBB223CAA4BF8420DE33F75E9053ECF6618549387EBE3356773D802A7EF2D3A131B11A2332724C6119EFA7C132E05FB17jCE0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C149FE8E7333C0110A59DBB223CAA4BF8420DE33F75E9053ECF6618549387EBE3356773D802A7EF2D3A131B11A2332724C6119EFA7C132E05FB17jC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Яна Максимовна</cp:lastModifiedBy>
  <cp:revision>2</cp:revision>
  <cp:lastPrinted>2022-02-08T12:00:00Z</cp:lastPrinted>
  <dcterms:created xsi:type="dcterms:W3CDTF">2023-01-17T06:47:00Z</dcterms:created>
  <dcterms:modified xsi:type="dcterms:W3CDTF">2023-01-17T06:47:00Z</dcterms:modified>
</cp:coreProperties>
</file>