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2922B2" w:rsidRPr="00DA3222" w:rsidRDefault="00C91C0E"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4. Руководителя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предоставлению информации об очередности предоставления жилых помещений на условиях социального найма руководствоваться административным регламентом, утвержденным пунктом 1 настоящего Постановления.</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6.1. от 16 августа 2018 г. № 2417-п/1 «Об утверждении административного регламента предоставления</w:t>
      </w:r>
      <w:r w:rsidR="00A31426"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муниципальной услуги </w:t>
      </w:r>
      <w:r w:rsidRPr="00DA3222">
        <w:rPr>
          <w:rFonts w:ascii="Times New Roman" w:eastAsia="Times New Roman" w:hAnsi="Times New Roman" w:cs="Times New Roman"/>
          <w:sz w:val="28"/>
          <w:szCs w:val="28"/>
        </w:rPr>
        <w:lastRenderedPageBreak/>
        <w:t>«Предоставление информации</w:t>
      </w:r>
      <w:r w:rsidR="00A31426"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об очередности предоставления жилых помещений на условиях</w:t>
      </w:r>
      <w:r w:rsidR="00A31426"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социального найма» (газета «Городские ведомости» 2018, 21 августа);</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6.2. от 20 марта 2023 г. № 934-п/1 «О внесении изменений в постановление администрации</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городского округа Тольятти от 16.08.2018 №2417-п/1 «Об утверждении административного регламента предоставления муниципальной услуги «Предоставление информации</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об очередности предоставления жилых помещений</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на условиях социального найма» (газета «Городские ведомости» 2023, 24 марта);</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6.3. от 5 сентября 2023 г. № 2674-п/1 «О внесении изменений в постановление администрации</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городского округа Тольятти от 16.08.2018 №2417-п/1 «Об утверждении административного регламента предоставления муниципальной услуги «Предоставление информации</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об очередности предоставления жилых помещений</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на условиях социального найма» (газета «Городские ведомости» 2023, 8 сентября);</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6.4. от 13 августа 2024 г. № 1497-п/1 «О внесении изменений в постановление администрации</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городского округа Тольятти от 16.08.2018 №2417-п/1 «Об утверждении административного регламента предоставления муниципальной услуги «Предоставление информации</w:t>
      </w:r>
      <w:r w:rsidR="00583E82"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об очередности предоставления жилых помещений</w:t>
      </w:r>
      <w:r w:rsidR="006D254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на условиях социального найма» (газета «Городские ведомости» 2024, 20 августа).</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«Предоставление информации об очередности предоставления жилых помещений на условиях социального найма» в соответствии с настоящим постановлением в региональной информационной системе «Реестр государственных и муниципальных услуг</w:t>
      </w:r>
      <w:r w:rsidR="00583E82" w:rsidRPr="00DA3222">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FE6F31" w:rsidRPr="00DA3222" w:rsidRDefault="00FE6F31" w:rsidP="00DA3222">
      <w:pPr>
        <w:autoSpaceDE w:val="0"/>
        <w:autoSpaceDN w:val="0"/>
        <w:adjustRightInd w:val="0"/>
        <w:spacing w:after="0" w:line="240" w:lineRule="auto"/>
        <w:jc w:val="right"/>
        <w:outlineLvl w:val="0"/>
        <w:rPr>
          <w:rFonts w:ascii="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lastRenderedPageBreak/>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«ПРЕДОСТАВЛЕНИЕ</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ИНФОРМАЦИИ ОБ ОЧЕРЕДНОСТИ ПРЕДОСТАВЛЕНИЯ ЖИЛЫХ ПОМЕЩЕНИЙНА УСЛОВИЯХ СОЦИАЛЬНОГО НАЙМА»</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получателей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1.2.1. Получателями муниципальной услуги являются физические лица - граждане Российской Федерации, проживающие в городском округе Тольятти Самарской области, состоящие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Заявителями при предоставлении услуги в электронном виде,  по экстерриториальному принципу (если предоставление по экстерриториальному принципу предусмотрено для соответствующей муниципальной услуги)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w:t>
      </w:r>
      <w:r w:rsidRPr="00DA3222">
        <w:rPr>
          <w:rFonts w:ascii="Times New Roman" w:eastAsia="Times New Roman" w:hAnsi="Times New Roman" w:cs="Times New Roman"/>
          <w:sz w:val="28"/>
          <w:szCs w:val="28"/>
        </w:rPr>
        <w:lastRenderedPageBreak/>
        <w:t>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отдел предоставления жилых помещений и социальных выплат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294772"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«указать наименование органа, обеспечивающего предоставление муниципальной услуги»,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 ДУМИ и 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г.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w:t>
      </w:r>
      <w:r w:rsidR="0099482F" w:rsidRPr="00DA3222">
        <w:rPr>
          <w:rFonts w:ascii="Times New Roman" w:eastAsia="Times New Roman" w:hAnsi="Times New Roman" w:cs="Times New Roman"/>
          <w:sz w:val="28"/>
          <w:szCs w:val="28"/>
        </w:rPr>
        <w:t>сайтеа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прохождения административных процедур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здании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«Предоставление информации об очередности предоставления жилых помещений на условиях социального найма».</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2.2.2. Орган администрации, обеспечивающий предоставление муниципальной услуги – ДУМИ в лице отдела </w:t>
      </w:r>
      <w:r w:rsidR="004C25F2">
        <w:rPr>
          <w:sz w:val="28"/>
          <w:szCs w:val="28"/>
        </w:rPr>
        <w:t xml:space="preserve">предоставления жилых помещений </w:t>
      </w:r>
      <w:r w:rsidRPr="00DA3222">
        <w:rPr>
          <w:sz w:val="28"/>
          <w:szCs w:val="28"/>
        </w:rPr>
        <w:t xml:space="preserve">ДУМИ, расположенный по адресу: 445020, г. Тольятти, </w:t>
      </w:r>
      <w:r w:rsidR="004C25F2">
        <w:rPr>
          <w:sz w:val="28"/>
          <w:szCs w:val="28"/>
        </w:rPr>
        <w:t xml:space="preserve">                      </w:t>
      </w:r>
      <w:r w:rsidRPr="00DA3222">
        <w:rPr>
          <w:sz w:val="28"/>
          <w:szCs w:val="28"/>
        </w:rPr>
        <w:t xml:space="preserve">ул. Белорусская, д. 33, кабинет № 911, телефоны - 8(8482) 54-47-62; 8(8482) </w:t>
      </w:r>
      <w:r w:rsidR="00294772" w:rsidRPr="00DA3222">
        <w:rPr>
          <w:sz w:val="28"/>
          <w:szCs w:val="28"/>
        </w:rPr>
        <w:t>;</w:t>
      </w:r>
      <w:r w:rsidRPr="00DA3222">
        <w:rPr>
          <w:sz w:val="28"/>
          <w:szCs w:val="28"/>
        </w:rPr>
        <w:t xml:space="preserve"> 8(8482) 54-42-10; e-mail: feofanova.tv@tgl.ru.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работы отдела ДУМИ по вопросам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w:t>
      </w:r>
      <w:r w:rsidR="004C25F2">
        <w:rPr>
          <w:rFonts w:ascii="Times New Roman" w:hAnsi="Times New Roman" w:cs="Times New Roman"/>
          <w:sz w:val="28"/>
          <w:szCs w:val="28"/>
        </w:rPr>
        <w:t xml:space="preserve">             </w:t>
      </w:r>
      <w:r w:rsidRPr="00DA3222">
        <w:rPr>
          <w:rFonts w:ascii="Times New Roman" w:hAnsi="Times New Roman" w:cs="Times New Roman"/>
          <w:sz w:val="28"/>
          <w:szCs w:val="28"/>
        </w:rPr>
        <w:t xml:space="preserve"> д. 33, кабинет N 406 (приемная руководителя); телефон - 8(8482) 54-37-00; </w:t>
      </w:r>
      <w:r w:rsidR="004C25F2">
        <w:rPr>
          <w:rFonts w:ascii="Times New Roman" w:hAnsi="Times New Roman" w:cs="Times New Roman"/>
          <w:sz w:val="28"/>
          <w:szCs w:val="28"/>
        </w:rPr>
        <w:t xml:space="preserve">            </w:t>
      </w:r>
      <w:r w:rsidRPr="00DA3222">
        <w:rPr>
          <w:rFonts w:ascii="Times New Roman" w:hAnsi="Times New Roman" w:cs="Times New Roman"/>
          <w:sz w:val="28"/>
          <w:szCs w:val="28"/>
        </w:rPr>
        <w:t>e-mail: dumi@tgl.ru.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График приема граждан руководителем ДУМИ:</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портале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9"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2.2.6.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lastRenderedPageBreak/>
        <w:t>- органы опеки и попечительства, находящиеся на территории иных муниципальных образований;</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ф</w:t>
      </w:r>
      <w:r w:rsidR="00FF48D4" w:rsidRPr="00DA3222">
        <w:rPr>
          <w:rFonts w:ascii="Times New Roman" w:hAnsi="Times New Roman" w:cs="Times New Roman"/>
          <w:sz w:val="28"/>
          <w:szCs w:val="28"/>
        </w:rPr>
        <w:t>е</w:t>
      </w:r>
      <w:r w:rsidRPr="00DA3222">
        <w:rPr>
          <w:rFonts w:ascii="Times New Roman" w:hAnsi="Times New Roman" w:cs="Times New Roman"/>
          <w:sz w:val="28"/>
          <w:szCs w:val="28"/>
        </w:rPr>
        <w:t xml:space="preserve">деральная налоговая служба России (далее - ФНС России), адрес в информационно-телекоммуникационной сети Интернет </w:t>
      </w:r>
      <w:hyperlink r:id="rId10">
        <w:r w:rsidRPr="00DA3222">
          <w:rPr>
            <w:rFonts w:ascii="Times New Roman" w:hAnsi="Times New Roman" w:cs="Times New Roman"/>
            <w:sz w:val="28"/>
            <w:szCs w:val="28"/>
          </w:rPr>
          <w:t>https://www.nalog.gov.ru</w:t>
        </w:r>
      </w:hyperlink>
      <w:r w:rsidRPr="00DA3222">
        <w:rPr>
          <w:rFonts w:ascii="Times New Roman" w:hAnsi="Times New Roman" w:cs="Times New Roman"/>
          <w:sz w:val="28"/>
          <w:szCs w:val="28"/>
        </w:rPr>
        <w:t>;</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FF48D4" w:rsidRPr="00DA3222">
        <w:rPr>
          <w:rFonts w:ascii="Times New Roman" w:hAnsi="Times New Roman" w:cs="Times New Roman"/>
          <w:sz w:val="28"/>
          <w:szCs w:val="28"/>
        </w:rPr>
        <w:t xml:space="preserve"> ФГИС "ЕГР ЗАГС" - ФНС России;</w:t>
      </w:r>
    </w:p>
    <w:p w:rsidR="00E6475F" w:rsidRPr="00DA3222" w:rsidRDefault="00FF48D4"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фонд пенсионного и социального страхования Российской Федерации (далее - СФР), адрес в сети Интернет: https://sfr.gov.ru/.</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FF48D4" w:rsidRPr="00DA3222" w:rsidRDefault="00E6475F" w:rsidP="00DA3222">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FF48D4" w:rsidRPr="00DA3222" w:rsidRDefault="00FF48D4" w:rsidP="00DA3222">
      <w:pPr>
        <w:pStyle w:val="ConsTitle"/>
        <w:numPr>
          <w:ilvl w:val="0"/>
          <w:numId w:val="0"/>
        </w:numPr>
        <w:shd w:val="clear" w:color="auto" w:fill="auto"/>
        <w:ind w:firstLine="709"/>
        <w:rPr>
          <w:sz w:val="28"/>
          <w:szCs w:val="28"/>
        </w:rPr>
      </w:pPr>
      <w:r w:rsidRPr="00DA3222">
        <w:rPr>
          <w:sz w:val="28"/>
          <w:szCs w:val="28"/>
        </w:rPr>
        <w:t>- предоставление информации об очередности предоставления жилых помещений на условиях социального найма;</w:t>
      </w:r>
    </w:p>
    <w:p w:rsidR="00FF48D4" w:rsidRPr="00DA3222" w:rsidRDefault="00FF48D4" w:rsidP="00DA3222">
      <w:pPr>
        <w:pStyle w:val="ConsTitle"/>
        <w:numPr>
          <w:ilvl w:val="0"/>
          <w:numId w:val="0"/>
        </w:numPr>
        <w:shd w:val="clear" w:color="auto" w:fill="auto"/>
        <w:ind w:firstLine="709"/>
        <w:rPr>
          <w:sz w:val="28"/>
          <w:szCs w:val="28"/>
        </w:rPr>
      </w:pPr>
      <w:r w:rsidRPr="00DA3222">
        <w:rPr>
          <w:sz w:val="28"/>
          <w:szCs w:val="28"/>
        </w:rPr>
        <w:t>- мотивированный отказ в предоставлении информации об очередности предоставления жилых помещений на условиях социального найма.</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377A41" w:rsidRPr="00DA3222">
        <w:rPr>
          <w:sz w:val="28"/>
          <w:szCs w:val="28"/>
        </w:rPr>
        <w:t>заместитель руководителя департамента по управлению муниципальным имуществом администрации городского округа Тольятти</w:t>
      </w:r>
      <w:r w:rsidRPr="00DA3222">
        <w:rPr>
          <w:i/>
          <w:sz w:val="28"/>
          <w:szCs w:val="28"/>
        </w:rPr>
        <w:t>.</w:t>
      </w:r>
    </w:p>
    <w:p w:rsidR="00377A41"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DA3222">
        <w:rPr>
          <w:sz w:val="28"/>
          <w:szCs w:val="28"/>
          <w:u w:val="single"/>
        </w:rPr>
        <w:t>в виде справки об очередности предоставления жилых помещений на условиях социального найма либо в виде уведомления об отказе в предоставлении справки об очередности предоставления жилых помещений  на условиях социального найма.</w:t>
      </w:r>
      <w:r w:rsidR="00377A41" w:rsidRPr="00DA3222">
        <w:rPr>
          <w:sz w:val="28"/>
          <w:szCs w:val="28"/>
        </w:rPr>
        <w:t xml:space="preserve">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2.3.4. </w:t>
      </w:r>
      <w:r w:rsidR="00377A41" w:rsidRPr="00DA3222">
        <w:rPr>
          <w:sz w:val="28"/>
          <w:szCs w:val="28"/>
        </w:rPr>
        <w:t>С</w:t>
      </w:r>
      <w:r w:rsidR="00377A41" w:rsidRPr="00DA3222">
        <w:rPr>
          <w:sz w:val="28"/>
          <w:szCs w:val="28"/>
          <w:u w:val="single"/>
        </w:rPr>
        <w:t xml:space="preserve">правка об очередности предоставления жилых помещений на условиях социального найма и уведомление об отказе в предоставлении справки об очередности предоставления жилых помещений  на условиях социального найма </w:t>
      </w:r>
      <w:r w:rsidRPr="00DA3222">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FF48D4" w:rsidRPr="00DA3222">
        <w:rPr>
          <w:sz w:val="28"/>
          <w:szCs w:val="28"/>
        </w:rPr>
        <w:t>10 рабочих дней со дня, следующего за днем подачи заявления в ДУМИ</w:t>
      </w:r>
      <w:r w:rsidRPr="00DA3222">
        <w:rPr>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FF48D4" w:rsidRPr="00DA3222">
        <w:rPr>
          <w:rFonts w:ascii="Times New Roman" w:hAnsi="Times New Roman" w:cs="Times New Roman"/>
          <w:sz w:val="28"/>
          <w:szCs w:val="28"/>
        </w:rPr>
        <w:t>ДУМИ, срок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lastRenderedPageBreak/>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400D07"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1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2.5.3. Администрация (ДУМИ) не вправе требовать от заявителя </w:t>
      </w:r>
      <w:r w:rsidRPr="00DA3222">
        <w:rPr>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отсутствие возможности установления личности заявителя;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отсутствие правовых оснований у заявителя подавать заявление и документы, необходимые для предоставления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в том числе электронной подписи, заявителя (получателя), несоответствие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не представлены предусмотренные </w:t>
      </w:r>
      <w:hyperlink w:anchor="P124" w:tooltip="2.8.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
        <w:r w:rsidRPr="00DA3222">
          <w:rPr>
            <w:sz w:val="28"/>
            <w:szCs w:val="28"/>
          </w:rPr>
          <w:t>пунктом 2.</w:t>
        </w:r>
      </w:hyperlink>
      <w:r w:rsidRPr="00DA3222">
        <w:rPr>
          <w:sz w:val="28"/>
          <w:szCs w:val="28"/>
        </w:rPr>
        <w:t>5 настоящего административного регламента документы, обязанность по представлению которых возложена на заявителя;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отсутствие заявителя в списке граждан, состоящих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2.8.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2.9.1. Максимальный срок ожидания в очереди при подаче документов, </w:t>
      </w:r>
      <w:r w:rsidRPr="00DA3222">
        <w:rPr>
          <w:sz w:val="28"/>
          <w:szCs w:val="28"/>
        </w:rPr>
        <w:lastRenderedPageBreak/>
        <w:t>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2.10.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DA3222">
      <w:pPr>
        <w:pStyle w:val="ConsTitle"/>
        <w:numPr>
          <w:ilvl w:val="0"/>
          <w:numId w:val="0"/>
        </w:numPr>
        <w:shd w:val="clear" w:color="auto" w:fill="auto"/>
        <w:ind w:firstLine="709"/>
        <w:rPr>
          <w:iCs/>
          <w:sz w:val="28"/>
          <w:szCs w:val="28"/>
        </w:rPr>
      </w:pPr>
      <w:r w:rsidRPr="00DA3222">
        <w:rPr>
          <w:sz w:val="28"/>
          <w:szCs w:val="28"/>
        </w:rPr>
        <w:t xml:space="preserve"> 2.11.4. </w:t>
      </w:r>
      <w:r w:rsidRPr="00DA3222">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eastAsia="Times New Roman" w:hAnsi="Times New Roman" w:cs="Times New Roman"/>
          <w:bCs/>
          <w:iCs/>
          <w:sz w:val="28"/>
          <w:szCs w:val="28"/>
        </w:rPr>
        <w:t xml:space="preserve">На стоянке должно быть не менее </w:t>
      </w:r>
      <w:r w:rsidR="00E01407" w:rsidRPr="00DA3222">
        <w:rPr>
          <w:rFonts w:ascii="Times New Roman" w:eastAsia="Times New Roman" w:hAnsi="Times New Roman" w:cs="Times New Roman"/>
          <w:bCs/>
          <w:iCs/>
          <w:sz w:val="28"/>
          <w:szCs w:val="28"/>
        </w:rPr>
        <w:t>трех</w:t>
      </w:r>
      <w:r w:rsidRPr="00DA3222">
        <w:rPr>
          <w:rFonts w:ascii="Times New Roman" w:eastAsia="Times New Roman" w:hAnsi="Times New Roman" w:cs="Times New Roman"/>
          <w:bCs/>
          <w:iCs/>
          <w:sz w:val="28"/>
          <w:szCs w:val="28"/>
        </w:rPr>
        <w:t xml:space="preserve"> машино-мест, из них не менее 10% (но не менее одного машино-места) для бесплатной парковки транспортных средств, управляемых инвалидами </w:t>
      </w:r>
      <w:r w:rsidRPr="00DA3222">
        <w:rPr>
          <w:rFonts w:ascii="Times New Roman" w:eastAsia="Times New Roman" w:hAnsi="Times New Roman" w:cs="Times New Roman"/>
          <w:bCs/>
          <w:iCs/>
          <w:sz w:val="28"/>
          <w:szCs w:val="28"/>
          <w:lang w:val="en-US"/>
        </w:rPr>
        <w:t>I</w:t>
      </w:r>
      <w:r w:rsidRPr="00DA3222">
        <w:rPr>
          <w:rFonts w:ascii="Times New Roman" w:eastAsia="Times New Roman" w:hAnsi="Times New Roman" w:cs="Times New Roman"/>
          <w:bCs/>
          <w:iCs/>
          <w:sz w:val="28"/>
          <w:szCs w:val="28"/>
        </w:rPr>
        <w:t xml:space="preserve">, </w:t>
      </w:r>
      <w:r w:rsidRPr="00DA3222">
        <w:rPr>
          <w:rFonts w:ascii="Times New Roman" w:eastAsia="Times New Roman" w:hAnsi="Times New Roman" w:cs="Times New Roman"/>
          <w:bCs/>
          <w:iCs/>
          <w:sz w:val="28"/>
          <w:szCs w:val="28"/>
          <w:lang w:val="en-US"/>
        </w:rPr>
        <w:t>II</w:t>
      </w:r>
      <w:r w:rsidRPr="00DA3222">
        <w:rPr>
          <w:rFonts w:ascii="Times New Roman" w:eastAsia="Times New Roman" w:hAnsi="Times New Roman" w:cs="Times New Roman"/>
          <w:bCs/>
          <w:iCs/>
          <w:sz w:val="28"/>
          <w:szCs w:val="28"/>
        </w:rPr>
        <w:t xml:space="preserve"> групп, </w:t>
      </w:r>
      <w:r w:rsidRPr="00DA3222">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2.11.9. Входы в здания</w:t>
      </w:r>
      <w:r w:rsidR="006D254C">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w:t>
      </w:r>
      <w:r w:rsidRPr="00DA3222">
        <w:rPr>
          <w:sz w:val="28"/>
          <w:szCs w:val="28"/>
        </w:rPr>
        <w:lastRenderedPageBreak/>
        <w:t>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2.12.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6D254C">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 МФЦ на территории Самарской области.</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lastRenderedPageBreak/>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2.13.1.2.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в МАУ «МФЦ»,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4C25F2">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rsidR="002B405E" w:rsidRPr="00DA3222" w:rsidRDefault="002B405E" w:rsidP="00DA3222">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bCs/>
          <w:sz w:val="28"/>
          <w:szCs w:val="28"/>
        </w:rPr>
        <w:t xml:space="preserve">2.13.1.3. </w:t>
      </w:r>
      <w:r w:rsidRPr="00DA3222">
        <w:rPr>
          <w:rFonts w:ascii="Times New Roman" w:hAnsi="Times New Roman" w:cs="Times New Roman"/>
          <w:sz w:val="28"/>
          <w:szCs w:val="28"/>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w:t>
      </w:r>
      <w:r w:rsidR="006E2EAF" w:rsidRPr="00DA3222">
        <w:rPr>
          <w:rFonts w:ascii="Times New Roman" w:hAnsi="Times New Roman" w:cs="Times New Roman"/>
          <w:sz w:val="28"/>
          <w:szCs w:val="28"/>
        </w:rPr>
        <w:t xml:space="preserve">заверенного начальником отдела ДУМИ, </w:t>
      </w:r>
      <w:r w:rsidRPr="00DA3222">
        <w:rPr>
          <w:rFonts w:ascii="Times New Roman" w:hAnsi="Times New Roman" w:cs="Times New Roman"/>
          <w:sz w:val="28"/>
          <w:szCs w:val="28"/>
        </w:rPr>
        <w:t>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2B405E" w:rsidRPr="00DA3222" w:rsidRDefault="002B405E" w:rsidP="00DA3222">
      <w:pPr>
        <w:tabs>
          <w:tab w:val="left" w:pos="0"/>
        </w:tabs>
        <w:autoSpaceDE w:val="0"/>
        <w:autoSpaceDN w:val="0"/>
        <w:adjustRightInd w:val="0"/>
        <w:spacing w:after="0" w:line="240" w:lineRule="auto"/>
        <w:ind w:firstLine="360"/>
        <w:jc w:val="both"/>
        <w:rPr>
          <w:rFonts w:ascii="Times New Roman" w:hAnsi="Times New Roman" w:cs="Times New Roman"/>
          <w:sz w:val="28"/>
          <w:szCs w:val="28"/>
        </w:rPr>
      </w:pPr>
      <w:r w:rsidRPr="00DA3222">
        <w:rPr>
          <w:rFonts w:ascii="Times New Roman" w:hAnsi="Times New Roman" w:cs="Times New Roman"/>
          <w:sz w:val="28"/>
          <w:szCs w:val="28"/>
        </w:rPr>
        <w:t xml:space="preserve">      При этом заявитель для получения результата предоставления муниципальной услуги на бумажном носителе имеет право обратиться в </w:t>
      </w:r>
      <w:r w:rsidR="006E2EAF" w:rsidRPr="00DA3222">
        <w:rPr>
          <w:rFonts w:ascii="Times New Roman" w:hAnsi="Times New Roman" w:cs="Times New Roman"/>
          <w:sz w:val="28"/>
          <w:szCs w:val="28"/>
        </w:rPr>
        <w:t>районный отдел ДУМИ</w:t>
      </w:r>
      <w:r w:rsidRPr="00DA3222">
        <w:rPr>
          <w:rFonts w:ascii="Times New Roman" w:hAnsi="Times New Roman" w:cs="Times New Roman"/>
          <w:sz w:val="28"/>
          <w:szCs w:val="28"/>
        </w:rPr>
        <w:t>.</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2.13.1.</w:t>
      </w:r>
      <w:r w:rsidR="006E2EA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2.13.2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00195E25" w:rsidRPr="00DA3222">
        <w:rPr>
          <w:rFonts w:ascii="Times New Roman" w:hAnsi="Times New Roman" w:cs="Times New Roman"/>
          <w:sz w:val="28"/>
          <w:szCs w:val="28"/>
        </w:rPr>
        <w:t xml:space="preserve"> </w:t>
      </w:r>
      <w:r w:rsidRPr="00DA3222">
        <w:rPr>
          <w:rFonts w:ascii="Times New Roman" w:hAnsi="Times New Roman" w:cs="Times New Roman"/>
          <w:sz w:val="28"/>
          <w:szCs w:val="28"/>
        </w:rPr>
        <w:t xml:space="preserve">Муниципальная услуга предоставляется в ДУМИ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 </w:t>
      </w:r>
      <w:r w:rsidR="00FE2C57" w:rsidRPr="00DA3222">
        <w:rPr>
          <w:rFonts w:ascii="Times New Roman" w:hAnsi="Times New Roman" w:cs="Times New Roman"/>
          <w:sz w:val="28"/>
          <w:szCs w:val="28"/>
        </w:rPr>
        <w:t xml:space="preserve">передачи результата предоставления услуги из Департамента в МАУ "МФЦ";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2.13.3.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МФЦ.</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 выдачи (направления) результата предоставления муниципальной услуги заявителю.</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lastRenderedPageBreak/>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 xml:space="preserve">Сотрудник МАУ «МФЦ» регистрирует заявление (запрос) в ГИС СО «МФЦ».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xml:space="preserve">2.13.3.4. </w:t>
      </w:r>
      <w:r w:rsidR="00314E71" w:rsidRPr="00DA3222">
        <w:rPr>
          <w:sz w:val="28"/>
          <w:szCs w:val="28"/>
        </w:rPr>
        <w:t>При осуществлении выдачи результата предоставления муниципальной услуги в МАУ «МФЦ» отдел ДУМИ</w:t>
      </w:r>
      <w:r w:rsidR="004C25F2">
        <w:rPr>
          <w:sz w:val="28"/>
          <w:szCs w:val="28"/>
        </w:rPr>
        <w:t xml:space="preserve"> </w:t>
      </w:r>
      <w:r w:rsidR="00314E71" w:rsidRPr="00DA3222">
        <w:rPr>
          <w:sz w:val="28"/>
          <w:szCs w:val="28"/>
        </w:rPr>
        <w:t xml:space="preserve">уведомляет МАУ </w:t>
      </w:r>
      <w:r w:rsidR="00314E71" w:rsidRPr="00DA3222">
        <w:rPr>
          <w:sz w:val="28"/>
          <w:szCs w:val="28"/>
        </w:rPr>
        <w:lastRenderedPageBreak/>
        <w:t xml:space="preserve">«МФЦ» о готовности результата предоставления муниципальной услуги, после чего работник МАУ «МФЦ», в срок не более </w:t>
      </w:r>
      <w:r w:rsidR="00314E71" w:rsidRPr="00DA3222">
        <w:rPr>
          <w:b/>
          <w:i/>
          <w:sz w:val="28"/>
          <w:szCs w:val="28"/>
        </w:rPr>
        <w:t>2</w:t>
      </w:r>
      <w:r w:rsidR="00314E71" w:rsidRPr="00DA3222">
        <w:rPr>
          <w:sz w:val="28"/>
          <w:szCs w:val="28"/>
        </w:rPr>
        <w:t xml:space="preserve"> рабочих дней с момента получения МАУ «МФЦ» уведомления, доставляет его в МАУ «МФЦ» из отдела ДУМИ, в соответствии с реестром передачи документов.</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2B405E" w:rsidRPr="00DA3222" w:rsidRDefault="002B405E" w:rsidP="00DA3222">
      <w:pPr>
        <w:pStyle w:val="ConsTitle"/>
        <w:numPr>
          <w:ilvl w:val="0"/>
          <w:numId w:val="0"/>
        </w:numPr>
        <w:shd w:val="clear" w:color="auto" w:fill="auto"/>
        <w:tabs>
          <w:tab w:val="left" w:pos="1701"/>
        </w:tabs>
        <w:ind w:firstLine="709"/>
        <w:rPr>
          <w:sz w:val="28"/>
          <w:szCs w:val="28"/>
        </w:rPr>
      </w:pPr>
      <w:r w:rsidRPr="00DA3222">
        <w:rPr>
          <w:sz w:val="28"/>
          <w:szCs w:val="28"/>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314E71" w:rsidRPr="00DA3222">
        <w:rPr>
          <w:sz w:val="28"/>
          <w:szCs w:val="28"/>
        </w:rPr>
        <w:t>отдел ДУМИ</w:t>
      </w:r>
      <w:r w:rsidRPr="00DA3222">
        <w:rPr>
          <w:sz w:val="28"/>
          <w:szCs w:val="28"/>
        </w:rPr>
        <w:t xml:space="preserve"> с сопроводительным реестром.</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314E71" w:rsidRPr="004C25F2" w:rsidRDefault="00314E71" w:rsidP="00314E71">
      <w:pPr>
        <w:pStyle w:val="ConsPlusNormal"/>
        <w:jc w:val="right"/>
        <w:outlineLvl w:val="1"/>
        <w:rPr>
          <w:rFonts w:ascii="Times New Roman" w:hAnsi="Times New Roman" w:cs="Times New Roman"/>
        </w:rPr>
      </w:pPr>
      <w:bookmarkStart w:id="0" w:name="_GoBack"/>
      <w:bookmarkEnd w:id="0"/>
      <w:r w:rsidRPr="004C25F2">
        <w:rPr>
          <w:rFonts w:ascii="Times New Roman" w:hAnsi="Times New Roman" w:cs="Times New Roman"/>
        </w:rPr>
        <w:t xml:space="preserve">Приложение </w:t>
      </w:r>
      <w:r w:rsidR="00F251E0" w:rsidRPr="004C25F2">
        <w:rPr>
          <w:rFonts w:ascii="Times New Roman" w:hAnsi="Times New Roman" w:cs="Times New Roman"/>
        </w:rPr>
        <w:t>№</w:t>
      </w:r>
      <w:r w:rsidRPr="004C25F2">
        <w:rPr>
          <w:rFonts w:ascii="Times New Roman" w:hAnsi="Times New Roman" w:cs="Times New Roman"/>
        </w:rPr>
        <w:t xml:space="preserve"> 1</w:t>
      </w:r>
    </w:p>
    <w:p w:rsidR="00314E71" w:rsidRPr="004C25F2" w:rsidRDefault="00314E71" w:rsidP="00314E71">
      <w:pPr>
        <w:pStyle w:val="ConsPlusNormal"/>
        <w:jc w:val="right"/>
        <w:rPr>
          <w:rFonts w:ascii="Times New Roman" w:hAnsi="Times New Roman" w:cs="Times New Roman"/>
        </w:rPr>
      </w:pPr>
      <w:r w:rsidRPr="004C25F2">
        <w:rPr>
          <w:rFonts w:ascii="Times New Roman" w:hAnsi="Times New Roman" w:cs="Times New Roman"/>
        </w:rPr>
        <w:t>к Административному регламенту</w:t>
      </w:r>
    </w:p>
    <w:p w:rsidR="00314E71" w:rsidRPr="004C25F2" w:rsidRDefault="00314E71" w:rsidP="00314E71">
      <w:pPr>
        <w:pStyle w:val="ConsPlusNormal"/>
        <w:jc w:val="right"/>
        <w:rPr>
          <w:rFonts w:ascii="Times New Roman" w:hAnsi="Times New Roman" w:cs="Times New Roman"/>
        </w:rPr>
      </w:pPr>
      <w:r w:rsidRPr="004C25F2">
        <w:rPr>
          <w:rFonts w:ascii="Times New Roman" w:hAnsi="Times New Roman" w:cs="Times New Roman"/>
        </w:rPr>
        <w:t>предоставления муниципальной услуги</w:t>
      </w:r>
    </w:p>
    <w:p w:rsidR="00314E71" w:rsidRPr="004C25F2" w:rsidRDefault="00314E71" w:rsidP="00314E71">
      <w:pPr>
        <w:pStyle w:val="ConsPlusNormal"/>
        <w:jc w:val="right"/>
        <w:rPr>
          <w:rFonts w:ascii="Times New Roman" w:hAnsi="Times New Roman" w:cs="Times New Roman"/>
        </w:rPr>
      </w:pPr>
      <w:r w:rsidRPr="004C25F2">
        <w:rPr>
          <w:rFonts w:ascii="Times New Roman" w:hAnsi="Times New Roman" w:cs="Times New Roman"/>
        </w:rPr>
        <w:t>"Предоставление информации об очередности</w:t>
      </w:r>
    </w:p>
    <w:p w:rsidR="00314E71" w:rsidRPr="004C25F2" w:rsidRDefault="00314E71" w:rsidP="00314E71">
      <w:pPr>
        <w:pStyle w:val="ConsPlusNormal"/>
        <w:jc w:val="right"/>
        <w:rPr>
          <w:rFonts w:ascii="Times New Roman" w:hAnsi="Times New Roman" w:cs="Times New Roman"/>
        </w:rPr>
      </w:pPr>
      <w:r w:rsidRPr="004C25F2">
        <w:rPr>
          <w:rFonts w:ascii="Times New Roman" w:hAnsi="Times New Roman" w:cs="Times New Roman"/>
        </w:rPr>
        <w:t>предоставления жилых помещений</w:t>
      </w:r>
    </w:p>
    <w:p w:rsidR="00314E71" w:rsidRPr="004C25F2" w:rsidRDefault="00314E71" w:rsidP="00314E71">
      <w:pPr>
        <w:pStyle w:val="ConsPlusNormal"/>
        <w:jc w:val="right"/>
        <w:rPr>
          <w:rFonts w:ascii="Times New Roman" w:hAnsi="Times New Roman" w:cs="Times New Roman"/>
        </w:rPr>
      </w:pPr>
      <w:r w:rsidRPr="004C25F2">
        <w:rPr>
          <w:rFonts w:ascii="Times New Roman" w:hAnsi="Times New Roman" w:cs="Times New Roman"/>
        </w:rPr>
        <w:t>на условиях социального найма"</w:t>
      </w:r>
    </w:p>
    <w:p w:rsidR="00314E71" w:rsidRPr="004C25F2" w:rsidRDefault="00314E71" w:rsidP="00314E71">
      <w:pPr>
        <w:pStyle w:val="ConsPlusNormal"/>
        <w:jc w:val="both"/>
        <w:rPr>
          <w:rFonts w:ascii="Times New Roman" w:hAnsi="Times New Roman" w:cs="Times New Roman"/>
          <w:sz w:val="24"/>
          <w:szCs w:val="24"/>
        </w:rPr>
      </w:pPr>
    </w:p>
    <w:p w:rsidR="00314E71" w:rsidRPr="004C25F2" w:rsidRDefault="00314E71" w:rsidP="00314E71">
      <w:pPr>
        <w:pStyle w:val="ConsPlusTitle"/>
        <w:jc w:val="center"/>
        <w:rPr>
          <w:rFonts w:ascii="Times New Roman" w:hAnsi="Times New Roman" w:cs="Times New Roman"/>
          <w:sz w:val="22"/>
        </w:rPr>
      </w:pPr>
      <w:bookmarkStart w:id="1" w:name="P548"/>
      <w:bookmarkEnd w:id="1"/>
      <w:r w:rsidRPr="004C25F2">
        <w:rPr>
          <w:rFonts w:ascii="Times New Roman" w:hAnsi="Times New Roman" w:cs="Times New Roman"/>
          <w:sz w:val="22"/>
        </w:rPr>
        <w:t>ПЕРЕЧЕНЬ</w:t>
      </w:r>
    </w:p>
    <w:p w:rsidR="00314E71" w:rsidRPr="004C25F2" w:rsidRDefault="00314E71" w:rsidP="00314E71">
      <w:pPr>
        <w:pStyle w:val="ConsPlusTitle"/>
        <w:jc w:val="center"/>
        <w:rPr>
          <w:rFonts w:ascii="Times New Roman" w:hAnsi="Times New Roman" w:cs="Times New Roman"/>
          <w:sz w:val="22"/>
        </w:rPr>
      </w:pPr>
      <w:r w:rsidRPr="004C25F2">
        <w:rPr>
          <w:rFonts w:ascii="Times New Roman" w:hAnsi="Times New Roman" w:cs="Times New Roman"/>
          <w:sz w:val="22"/>
        </w:rPr>
        <w:t>ДОКУМЕНТОВ, НЕОБХОДИМЫХ ДЛЯ ПРЕДОСТАВЛЕНИЯ</w:t>
      </w:r>
    </w:p>
    <w:p w:rsidR="00314E71" w:rsidRPr="004C25F2" w:rsidRDefault="00314E71" w:rsidP="00314E71">
      <w:pPr>
        <w:pStyle w:val="ConsPlusTitle"/>
        <w:jc w:val="center"/>
        <w:rPr>
          <w:rFonts w:ascii="Times New Roman" w:hAnsi="Times New Roman" w:cs="Times New Roman"/>
          <w:sz w:val="22"/>
        </w:rPr>
      </w:pPr>
      <w:r w:rsidRPr="004C25F2">
        <w:rPr>
          <w:rFonts w:ascii="Times New Roman" w:hAnsi="Times New Roman" w:cs="Times New Roman"/>
          <w:sz w:val="22"/>
        </w:rPr>
        <w:t>МУНИЦИПАЛЬНОЙ УСЛУГИ</w:t>
      </w: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24"/>
        <w:gridCol w:w="1701"/>
        <w:gridCol w:w="1395"/>
        <w:gridCol w:w="1134"/>
        <w:gridCol w:w="1275"/>
        <w:gridCol w:w="1276"/>
        <w:gridCol w:w="1276"/>
      </w:tblGrid>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N п/п</w:t>
            </w:r>
          </w:p>
        </w:tc>
        <w:tc>
          <w:tcPr>
            <w:tcW w:w="172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 xml:space="preserve">Унифицированное наименование </w:t>
            </w:r>
            <w:r w:rsidRPr="004C25F2">
              <w:rPr>
                <w:rFonts w:ascii="Times New Roman" w:hAnsi="Times New Roman" w:cs="Times New Roman"/>
              </w:rPr>
              <w:lastRenderedPageBreak/>
              <w:t>вида документа (сведений) для использования в информационных системах &lt;*&gt;</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 xml:space="preserve">Наименование вида документа </w:t>
            </w:r>
            <w:r w:rsidRPr="004C25F2">
              <w:rPr>
                <w:rFonts w:ascii="Times New Roman" w:hAnsi="Times New Roman" w:cs="Times New Roman"/>
              </w:rPr>
              <w:lastRenderedPageBreak/>
              <w:t>(сведений) в соответствии с нормативными правовыми актами</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Форма представлен</w:t>
            </w:r>
            <w:r w:rsidRPr="004C25F2">
              <w:rPr>
                <w:rFonts w:ascii="Times New Roman" w:hAnsi="Times New Roman" w:cs="Times New Roman"/>
              </w:rPr>
              <w:lastRenderedPageBreak/>
              <w:t>ия документа (сведений) (оригинал/копия/в форме электронного документа), количество экземпляров</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Условия предостав</w:t>
            </w:r>
            <w:r w:rsidRPr="004C25F2">
              <w:rPr>
                <w:rFonts w:ascii="Times New Roman" w:hAnsi="Times New Roman" w:cs="Times New Roman"/>
              </w:rPr>
              <w:lastRenderedPageBreak/>
              <w:t>ления документа (сведений) &lt;**&gt;</w:t>
            </w:r>
          </w:p>
        </w:tc>
        <w:tc>
          <w:tcPr>
            <w:tcW w:w="127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Основания представле</w:t>
            </w:r>
            <w:r w:rsidRPr="004C25F2">
              <w:rPr>
                <w:rFonts w:ascii="Times New Roman" w:hAnsi="Times New Roman" w:cs="Times New Roman"/>
              </w:rPr>
              <w:lastRenderedPageBreak/>
              <w:t>ния документа (сведения) (номер статьи, наименование нормативного правового акта)</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Орган, уполномоче</w:t>
            </w:r>
            <w:r w:rsidRPr="004C25F2">
              <w:rPr>
                <w:rFonts w:ascii="Times New Roman" w:hAnsi="Times New Roman" w:cs="Times New Roman"/>
              </w:rPr>
              <w:lastRenderedPageBreak/>
              <w:t>нный выдавать документ</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Источник представле</w:t>
            </w:r>
            <w:r w:rsidRPr="004C25F2">
              <w:rPr>
                <w:rFonts w:ascii="Times New Roman" w:hAnsi="Times New Roman" w:cs="Times New Roman"/>
              </w:rPr>
              <w:lastRenderedPageBreak/>
              <w:t>ния документа (сведений) (заявитель/орган, организация, участвующие в межведомственном (внутриведомственном) взаимодействии &lt;***&gt;)</w:t>
            </w:r>
          </w:p>
        </w:tc>
      </w:tr>
      <w:tr w:rsidR="00F251E0" w:rsidRPr="004C25F2" w:rsidTr="00F251E0">
        <w:tc>
          <w:tcPr>
            <w:tcW w:w="568" w:type="dxa"/>
          </w:tcPr>
          <w:p w:rsidR="00314E71" w:rsidRPr="004C25F2" w:rsidRDefault="00314E71" w:rsidP="00F251E0">
            <w:pPr>
              <w:pStyle w:val="ConsPlusNormal"/>
              <w:jc w:val="center"/>
              <w:outlineLvl w:val="2"/>
              <w:rPr>
                <w:rFonts w:ascii="Times New Roman" w:hAnsi="Times New Roman" w:cs="Times New Roman"/>
              </w:rPr>
            </w:pPr>
            <w:r w:rsidRPr="004C25F2">
              <w:rPr>
                <w:rFonts w:ascii="Times New Roman" w:hAnsi="Times New Roman" w:cs="Times New Roman"/>
              </w:rPr>
              <w:lastRenderedPageBreak/>
              <w:t>1.</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Заявление на предоставление услуги</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Заявление о предоставлении информации об очередности предоставления жилых помещений на условиях социального найма</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в 1 экземпляре/в форме электронного документа &lt;*&gt;/&lt;**&gt;</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Без возврата</w:t>
            </w:r>
          </w:p>
        </w:tc>
        <w:tc>
          <w:tcPr>
            <w:tcW w:w="1275" w:type="dxa"/>
          </w:tcPr>
          <w:p w:rsidR="00314E71" w:rsidRPr="004C25F2" w:rsidRDefault="00400D07" w:rsidP="00F251E0">
            <w:pPr>
              <w:pStyle w:val="ConsPlusNormal"/>
              <w:jc w:val="center"/>
              <w:rPr>
                <w:rFonts w:ascii="Times New Roman" w:hAnsi="Times New Roman" w:cs="Times New Roman"/>
              </w:rPr>
            </w:pPr>
            <w:hyperlink r:id="rId12" w:tooltip="Закон Самарской области от 05.07.2005 N 139-ГД (ред. от 27.03.2025) &quot;О жилище&quot; (принят Самарской Губернской Думой 21.06.2005) {КонсультантПлюс}">
              <w:r w:rsidR="00314E71" w:rsidRPr="004C25F2">
                <w:rPr>
                  <w:rFonts w:ascii="Times New Roman" w:hAnsi="Times New Roman" w:cs="Times New Roman"/>
                </w:rPr>
                <w:t>Часть 4 статьи 11</w:t>
              </w:r>
            </w:hyperlink>
            <w:r w:rsidR="00314E71" w:rsidRPr="004C25F2">
              <w:rPr>
                <w:rFonts w:ascii="Times New Roman" w:hAnsi="Times New Roman" w:cs="Times New Roman"/>
              </w:rPr>
              <w:t xml:space="preserve"> Закона Самарской области от 05.07.2005 N 139-ГД "О жилище"</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Заявитель</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Заявитель</w:t>
            </w:r>
          </w:p>
        </w:tc>
      </w:tr>
      <w:tr w:rsidR="00F251E0" w:rsidRPr="004C25F2" w:rsidTr="00F251E0">
        <w:tc>
          <w:tcPr>
            <w:tcW w:w="568" w:type="dxa"/>
          </w:tcPr>
          <w:p w:rsidR="00314E71" w:rsidRPr="004C25F2" w:rsidRDefault="00314E71" w:rsidP="00F251E0">
            <w:pPr>
              <w:pStyle w:val="ConsPlusNormal"/>
              <w:jc w:val="center"/>
              <w:outlineLvl w:val="2"/>
              <w:rPr>
                <w:rFonts w:ascii="Times New Roman" w:hAnsi="Times New Roman" w:cs="Times New Roman"/>
              </w:rPr>
            </w:pPr>
            <w:r w:rsidRPr="004C25F2">
              <w:rPr>
                <w:rFonts w:ascii="Times New Roman" w:hAnsi="Times New Roman" w:cs="Times New Roman"/>
              </w:rPr>
              <w:t>2.</w:t>
            </w:r>
          </w:p>
        </w:tc>
        <w:tc>
          <w:tcPr>
            <w:tcW w:w="9781" w:type="dxa"/>
            <w:gridSpan w:val="7"/>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Документы, удостоверяющие личность заявителя</w:t>
            </w:r>
          </w:p>
        </w:tc>
      </w:tr>
      <w:tr w:rsidR="00F251E0" w:rsidRPr="004C25F2" w:rsidTr="00F251E0">
        <w:tblPrEx>
          <w:tblBorders>
            <w:insideH w:val="nil"/>
          </w:tblBorders>
        </w:tblPrEx>
        <w:tc>
          <w:tcPr>
            <w:tcW w:w="568"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2.1.</w:t>
            </w:r>
          </w:p>
        </w:tc>
        <w:tc>
          <w:tcPr>
            <w:tcW w:w="1724" w:type="dxa"/>
            <w:tcBorders>
              <w:bottom w:val="nil"/>
            </w:tcBorders>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Документ, удостоверяющий личность заявителя</w:t>
            </w:r>
          </w:p>
        </w:tc>
        <w:tc>
          <w:tcPr>
            <w:tcW w:w="1701"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Документ, подтверждающий личность</w:t>
            </w:r>
          </w:p>
        </w:tc>
        <w:tc>
          <w:tcPr>
            <w:tcW w:w="1395"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 в 1 экземпляре/в форме электронного документа &lt;*&gt;/&lt;**&gt;</w:t>
            </w:r>
          </w:p>
        </w:tc>
        <w:tc>
          <w:tcPr>
            <w:tcW w:w="1134"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копий) в начале оказания услуги</w:t>
            </w:r>
          </w:p>
        </w:tc>
        <w:tc>
          <w:tcPr>
            <w:tcW w:w="1275" w:type="dxa"/>
            <w:tcBorders>
              <w:bottom w:val="nil"/>
            </w:tcBorders>
          </w:tcPr>
          <w:p w:rsidR="00314E71" w:rsidRPr="004C25F2" w:rsidRDefault="00400D07" w:rsidP="00F251E0">
            <w:pPr>
              <w:pStyle w:val="ConsPlusNormal"/>
              <w:jc w:val="center"/>
              <w:rPr>
                <w:rFonts w:ascii="Times New Roman" w:hAnsi="Times New Roman" w:cs="Times New Roman"/>
              </w:rPr>
            </w:pPr>
            <w:hyperlink r:id="rId13" w:tooltip="Закон Самарской области от 05.07.2005 N 139-ГД (ред. от 27.03.2025) &quot;О жилище&quot; (принят Самарской Губернской Думой 21.06.2005) {КонсультантПлюс}">
              <w:r w:rsidR="00314E71" w:rsidRPr="004C25F2">
                <w:rPr>
                  <w:rFonts w:ascii="Times New Roman" w:hAnsi="Times New Roman" w:cs="Times New Roman"/>
                </w:rPr>
                <w:t>Часть 4 статьи 11</w:t>
              </w:r>
            </w:hyperlink>
            <w:r w:rsidR="00314E71" w:rsidRPr="004C25F2">
              <w:rPr>
                <w:rFonts w:ascii="Times New Roman" w:hAnsi="Times New Roman" w:cs="Times New Roman"/>
              </w:rPr>
              <w:t xml:space="preserve"> Закона Самарской области от 05.07.2005 N 139-ГД "О жилище"</w:t>
            </w:r>
          </w:p>
        </w:tc>
        <w:tc>
          <w:tcPr>
            <w:tcW w:w="1276"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МВД России/ФМС России</w:t>
            </w:r>
          </w:p>
        </w:tc>
        <w:tc>
          <w:tcPr>
            <w:tcW w:w="1276" w:type="dxa"/>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Заявитель</w:t>
            </w:r>
          </w:p>
        </w:tc>
      </w:tr>
      <w:tr w:rsidR="00F251E0" w:rsidRPr="004C25F2" w:rsidTr="00F251E0">
        <w:tc>
          <w:tcPr>
            <w:tcW w:w="568" w:type="dxa"/>
          </w:tcPr>
          <w:p w:rsidR="00314E71" w:rsidRPr="004C25F2" w:rsidRDefault="00314E71" w:rsidP="00F251E0">
            <w:pPr>
              <w:pStyle w:val="ConsPlusNormal"/>
              <w:jc w:val="center"/>
              <w:outlineLvl w:val="2"/>
              <w:rPr>
                <w:rFonts w:ascii="Times New Roman" w:hAnsi="Times New Roman" w:cs="Times New Roman"/>
              </w:rPr>
            </w:pPr>
            <w:r w:rsidRPr="004C25F2">
              <w:rPr>
                <w:rFonts w:ascii="Times New Roman" w:hAnsi="Times New Roman" w:cs="Times New Roman"/>
              </w:rPr>
              <w:t>3.</w:t>
            </w:r>
          </w:p>
        </w:tc>
        <w:tc>
          <w:tcPr>
            <w:tcW w:w="9781" w:type="dxa"/>
            <w:gridSpan w:val="7"/>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Документ, подтверждающий полномочия представителя</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3.1.</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Документ, подтверждающий полномочия представителя физического лица в соответствии с законодательством Российской Федерации</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 в 1 экземпляре/в форме электронного документа &lt;*&gt;/&lt;**&gt;</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копий) в начале оказания услуги</w:t>
            </w:r>
          </w:p>
        </w:tc>
        <w:tc>
          <w:tcPr>
            <w:tcW w:w="1275" w:type="dxa"/>
          </w:tcPr>
          <w:p w:rsidR="00314E71" w:rsidRPr="004C25F2" w:rsidRDefault="00400D07" w:rsidP="00F251E0">
            <w:pPr>
              <w:pStyle w:val="ConsPlusNormal"/>
              <w:jc w:val="center"/>
              <w:rPr>
                <w:rFonts w:ascii="Times New Roman" w:hAnsi="Times New Roman" w:cs="Times New Roman"/>
              </w:rPr>
            </w:pPr>
            <w:hyperlink r:id="rId14"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Статья 185</w:t>
              </w:r>
            </w:hyperlink>
            <w:r w:rsidR="00314E71" w:rsidRPr="004C25F2">
              <w:rPr>
                <w:rFonts w:ascii="Times New Roman" w:hAnsi="Times New Roman" w:cs="Times New Roman"/>
              </w:rPr>
              <w:t xml:space="preserve">, </w:t>
            </w:r>
            <w:hyperlink r:id="rId15"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п. 2 ст. 185.1</w:t>
              </w:r>
            </w:hyperlink>
            <w:r w:rsidR="00314E71" w:rsidRPr="004C25F2">
              <w:rPr>
                <w:rFonts w:ascii="Times New Roman" w:hAnsi="Times New Roman" w:cs="Times New Roman"/>
              </w:rPr>
              <w:t>Гражданского кодекса Российской Федерации</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 xml:space="preserve">Нотариусы, иные лица, указанные в </w:t>
            </w:r>
            <w:hyperlink r:id="rId16" w:tooltip="&quot;Гражданский кодекс Российской Федерации (часть первая)&quot; от 30.11.1994 N 51-ФЗ (ред. от 08.08.2024, с изм. от 31.10.2024) {КонсультантПлюс}">
              <w:r w:rsidRPr="004C25F2">
                <w:rPr>
                  <w:rFonts w:ascii="Times New Roman" w:hAnsi="Times New Roman" w:cs="Times New Roman"/>
                </w:rPr>
                <w:t>п. 2 ст. 185.1</w:t>
              </w:r>
            </w:hyperlink>
            <w:r w:rsidRPr="004C25F2">
              <w:rPr>
                <w:rFonts w:ascii="Times New Roman" w:hAnsi="Times New Roman" w:cs="Times New Roman"/>
              </w:rPr>
              <w:t xml:space="preserve"> ГК РФ</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Заявитель</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3.2.</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 xml:space="preserve">Сведения, подтверждающие установление </w:t>
            </w:r>
            <w:r w:rsidRPr="004C25F2">
              <w:rPr>
                <w:rFonts w:ascii="Times New Roman" w:hAnsi="Times New Roman" w:cs="Times New Roman"/>
              </w:rPr>
              <w:lastRenderedPageBreak/>
              <w:t>опеки (попечительства)</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 xml:space="preserve">Акт органа опеки и попечительства </w:t>
            </w:r>
            <w:r w:rsidRPr="004C25F2">
              <w:rPr>
                <w:rFonts w:ascii="Times New Roman" w:hAnsi="Times New Roman" w:cs="Times New Roman"/>
              </w:rPr>
              <w:lastRenderedPageBreak/>
              <w:t>об установлении опеки (попечительства)</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 xml:space="preserve">Оригинал и копия в 1 экземпляре/в </w:t>
            </w:r>
            <w:r w:rsidRPr="004C25F2">
              <w:rPr>
                <w:rFonts w:ascii="Times New Roman" w:hAnsi="Times New Roman" w:cs="Times New Roman"/>
              </w:rPr>
              <w:lastRenderedPageBreak/>
              <w:t>форме электронного документа &lt;*&gt;/&lt;**&gt;</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Без возврата</w:t>
            </w:r>
          </w:p>
        </w:tc>
        <w:tc>
          <w:tcPr>
            <w:tcW w:w="1275" w:type="dxa"/>
          </w:tcPr>
          <w:p w:rsidR="00314E71" w:rsidRPr="004C25F2" w:rsidRDefault="00400D07" w:rsidP="00F251E0">
            <w:pPr>
              <w:pStyle w:val="ConsPlusNormal"/>
              <w:jc w:val="center"/>
              <w:rPr>
                <w:rFonts w:ascii="Times New Roman" w:hAnsi="Times New Roman" w:cs="Times New Roman"/>
              </w:rPr>
            </w:pPr>
            <w:hyperlink r:id="rId17"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Статьи 20</w:t>
              </w:r>
            </w:hyperlink>
            <w:r w:rsidR="00314E71" w:rsidRPr="004C25F2">
              <w:rPr>
                <w:rFonts w:ascii="Times New Roman" w:hAnsi="Times New Roman" w:cs="Times New Roman"/>
              </w:rPr>
              <w:t xml:space="preserve">, </w:t>
            </w:r>
            <w:hyperlink r:id="rId18"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26</w:t>
              </w:r>
            </w:hyperlink>
            <w:r w:rsidR="00314E71" w:rsidRPr="004C25F2">
              <w:rPr>
                <w:rFonts w:ascii="Times New Roman" w:hAnsi="Times New Roman" w:cs="Times New Roman"/>
              </w:rPr>
              <w:t xml:space="preserve">, </w:t>
            </w:r>
            <w:hyperlink r:id="rId19"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28</w:t>
              </w:r>
            </w:hyperlink>
            <w:r w:rsidR="00314E71" w:rsidRPr="004C25F2">
              <w:rPr>
                <w:rFonts w:ascii="Times New Roman" w:hAnsi="Times New Roman" w:cs="Times New Roman"/>
              </w:rPr>
              <w:t xml:space="preserve">, </w:t>
            </w:r>
            <w:hyperlink r:id="rId20"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29</w:t>
              </w:r>
            </w:hyperlink>
            <w:r w:rsidR="00314E71" w:rsidRPr="004C25F2">
              <w:rPr>
                <w:rFonts w:ascii="Times New Roman" w:hAnsi="Times New Roman" w:cs="Times New Roman"/>
              </w:rPr>
              <w:t xml:space="preserve"> Гражданско</w:t>
            </w:r>
            <w:r w:rsidR="00314E71" w:rsidRPr="004C25F2">
              <w:rPr>
                <w:rFonts w:ascii="Times New Roman" w:hAnsi="Times New Roman" w:cs="Times New Roman"/>
              </w:rPr>
              <w:lastRenderedPageBreak/>
              <w:t>го кодекса Российской Федерации</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 xml:space="preserve">Администрация г.о. Тольятти </w:t>
            </w:r>
            <w:r w:rsidRPr="004C25F2">
              <w:rPr>
                <w:rFonts w:ascii="Times New Roman" w:hAnsi="Times New Roman" w:cs="Times New Roman"/>
              </w:rPr>
              <w:lastRenderedPageBreak/>
              <w:t>(департамент социального обслуживания)</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 xml:space="preserve">В порядке внутриведомственного </w:t>
            </w:r>
            <w:r w:rsidRPr="004C25F2">
              <w:rPr>
                <w:rFonts w:ascii="Times New Roman" w:hAnsi="Times New Roman" w:cs="Times New Roman"/>
              </w:rPr>
              <w:lastRenderedPageBreak/>
              <w:t>взаимодействия или заявитель по собственной инициативе</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3.3.</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Сведения, подтверждающие установление опеки (попечительства)</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Акт органа опеки и попечительства об установлении опеки (попечительства)</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 в 1 экземпляре/в форме электронного документа &lt;*&gt;/&lt;**&gt;</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копий) в начале оказания услуги</w:t>
            </w:r>
          </w:p>
        </w:tc>
        <w:tc>
          <w:tcPr>
            <w:tcW w:w="1275" w:type="dxa"/>
          </w:tcPr>
          <w:p w:rsidR="00314E71" w:rsidRPr="004C25F2" w:rsidRDefault="00400D07" w:rsidP="00F251E0">
            <w:pPr>
              <w:pStyle w:val="ConsPlusNormal"/>
              <w:jc w:val="center"/>
              <w:rPr>
                <w:rFonts w:ascii="Times New Roman" w:hAnsi="Times New Roman" w:cs="Times New Roman"/>
              </w:rPr>
            </w:pPr>
            <w:hyperlink r:id="rId21"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Статьи 20</w:t>
              </w:r>
            </w:hyperlink>
            <w:r w:rsidR="00314E71" w:rsidRPr="004C25F2">
              <w:rPr>
                <w:rFonts w:ascii="Times New Roman" w:hAnsi="Times New Roman" w:cs="Times New Roman"/>
              </w:rPr>
              <w:t xml:space="preserve">, </w:t>
            </w:r>
            <w:hyperlink r:id="rId22"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26</w:t>
              </w:r>
            </w:hyperlink>
            <w:r w:rsidR="00314E71" w:rsidRPr="004C25F2">
              <w:rPr>
                <w:rFonts w:ascii="Times New Roman" w:hAnsi="Times New Roman" w:cs="Times New Roman"/>
              </w:rPr>
              <w:t xml:space="preserve">, </w:t>
            </w:r>
            <w:hyperlink r:id="rId23"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28</w:t>
              </w:r>
            </w:hyperlink>
            <w:r w:rsidR="00314E71" w:rsidRPr="004C25F2">
              <w:rPr>
                <w:rFonts w:ascii="Times New Roman" w:hAnsi="Times New Roman" w:cs="Times New Roman"/>
              </w:rPr>
              <w:t xml:space="preserve">, </w:t>
            </w:r>
            <w:hyperlink r:id="rId24"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29</w:t>
              </w:r>
            </w:hyperlink>
            <w:r w:rsidR="00314E71" w:rsidRPr="004C25F2">
              <w:rPr>
                <w:rFonts w:ascii="Times New Roman" w:hAnsi="Times New Roman" w:cs="Times New Roman"/>
              </w:rPr>
              <w:t xml:space="preserve"> Гражданского кодекса Российской Федерации</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В порядке межведомственного взаимодействия или заявитель по собственной инициативе</w:t>
            </w:r>
          </w:p>
        </w:tc>
      </w:tr>
      <w:tr w:rsidR="00F251E0" w:rsidRPr="004C25F2" w:rsidTr="00F251E0">
        <w:tblPrEx>
          <w:tblBorders>
            <w:insideH w:val="nil"/>
          </w:tblBorders>
        </w:tblPrEx>
        <w:tc>
          <w:tcPr>
            <w:tcW w:w="568" w:type="dxa"/>
            <w:tcBorders>
              <w:bottom w:val="nil"/>
            </w:tcBorders>
          </w:tcPr>
          <w:p w:rsidR="00314E71" w:rsidRPr="004C25F2" w:rsidRDefault="00314E71" w:rsidP="00F251E0">
            <w:pPr>
              <w:pStyle w:val="ConsPlusNormal"/>
              <w:jc w:val="center"/>
              <w:outlineLvl w:val="2"/>
              <w:rPr>
                <w:rFonts w:ascii="Times New Roman" w:hAnsi="Times New Roman" w:cs="Times New Roman"/>
              </w:rPr>
            </w:pPr>
            <w:r w:rsidRPr="004C25F2">
              <w:rPr>
                <w:rFonts w:ascii="Times New Roman" w:hAnsi="Times New Roman" w:cs="Times New Roman"/>
              </w:rPr>
              <w:t>4.</w:t>
            </w:r>
          </w:p>
        </w:tc>
        <w:tc>
          <w:tcPr>
            <w:tcW w:w="9781" w:type="dxa"/>
            <w:gridSpan w:val="7"/>
            <w:tcBorders>
              <w:bottom w:val="nil"/>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4.1.1.</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копия/в форме электронного документа в 1 экземпляре</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копии) в начале оказания услуги</w:t>
            </w:r>
          </w:p>
        </w:tc>
        <w:tc>
          <w:tcPr>
            <w:tcW w:w="1275" w:type="dxa"/>
          </w:tcPr>
          <w:p w:rsidR="00314E71" w:rsidRPr="004C25F2" w:rsidRDefault="00400D07" w:rsidP="00F251E0">
            <w:pPr>
              <w:pStyle w:val="ConsPlusNormal"/>
              <w:jc w:val="center"/>
              <w:rPr>
                <w:rFonts w:ascii="Times New Roman" w:hAnsi="Times New Roman" w:cs="Times New Roman"/>
              </w:rPr>
            </w:pPr>
            <w:hyperlink r:id="rId25"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Статья 27</w:t>
              </w:r>
            </w:hyperlink>
            <w:r w:rsidR="00314E71" w:rsidRPr="004C25F2">
              <w:rPr>
                <w:rFonts w:ascii="Times New Roman" w:hAnsi="Times New Roman" w:cs="Times New Roman"/>
              </w:rPr>
              <w:t xml:space="preserve"> Гражданского кодекса РФ</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Администрация г.о. Тольятти (ДСО)</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В порядке внутриведомственного взаимодействия или заявитель по собственной инициативе</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4.1.2.</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копия/в форме электронного документа в 1 экземпляре</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копии) в начале оказания услуги</w:t>
            </w:r>
          </w:p>
        </w:tc>
        <w:tc>
          <w:tcPr>
            <w:tcW w:w="1275" w:type="dxa"/>
          </w:tcPr>
          <w:p w:rsidR="00314E71" w:rsidRPr="004C25F2" w:rsidRDefault="00400D07" w:rsidP="00F251E0">
            <w:pPr>
              <w:pStyle w:val="ConsPlusNormal"/>
              <w:jc w:val="center"/>
              <w:rPr>
                <w:rFonts w:ascii="Times New Roman" w:hAnsi="Times New Roman" w:cs="Times New Roman"/>
              </w:rPr>
            </w:pPr>
            <w:hyperlink r:id="rId26"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Статья 27</w:t>
              </w:r>
            </w:hyperlink>
            <w:r w:rsidR="00314E71" w:rsidRPr="004C25F2">
              <w:rPr>
                <w:rFonts w:ascii="Times New Roman" w:hAnsi="Times New Roman" w:cs="Times New Roman"/>
              </w:rPr>
              <w:t xml:space="preserve"> Гражданского кодекса РФ</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В порядке межведомственного взаимодействия или заявитель по собственной инициативе</w:t>
            </w:r>
          </w:p>
        </w:tc>
      </w:tr>
      <w:tr w:rsidR="00F251E0" w:rsidRPr="004C25F2" w:rsidTr="00F251E0">
        <w:tc>
          <w:tcPr>
            <w:tcW w:w="568"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4.2.</w:t>
            </w:r>
          </w:p>
        </w:tc>
        <w:tc>
          <w:tcPr>
            <w:tcW w:w="1724" w:type="dxa"/>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Решение суда по объявлению несовершеннолетнего полностью дееспособным (эмансипация)</w:t>
            </w:r>
          </w:p>
        </w:tc>
        <w:tc>
          <w:tcPr>
            <w:tcW w:w="1701"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Решение суда об объявлении несовершеннолетнего полностью дееспособным (эмансипация)</w:t>
            </w:r>
          </w:p>
        </w:tc>
        <w:tc>
          <w:tcPr>
            <w:tcW w:w="1395"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Заверенная копия и копия/в форме электронного документа в 1 экземпляре</w:t>
            </w:r>
          </w:p>
        </w:tc>
        <w:tc>
          <w:tcPr>
            <w:tcW w:w="1134"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копии) в начале оказания услуги</w:t>
            </w:r>
          </w:p>
        </w:tc>
        <w:tc>
          <w:tcPr>
            <w:tcW w:w="1275" w:type="dxa"/>
          </w:tcPr>
          <w:p w:rsidR="00314E71" w:rsidRPr="004C25F2" w:rsidRDefault="00400D07" w:rsidP="00F251E0">
            <w:pPr>
              <w:pStyle w:val="ConsPlusNormal"/>
              <w:jc w:val="center"/>
              <w:rPr>
                <w:rFonts w:ascii="Times New Roman" w:hAnsi="Times New Roman" w:cs="Times New Roman"/>
              </w:rPr>
            </w:pPr>
            <w:hyperlink r:id="rId27" w:tooltip="&quot;Гражданский кодекс Российской Федерации (часть первая)&quot; от 30.11.1994 N 51-ФЗ (ред. от 08.08.2024, с изм. от 31.10.2024) {КонсультантПлюс}">
              <w:r w:rsidR="00314E71" w:rsidRPr="004C25F2">
                <w:rPr>
                  <w:rFonts w:ascii="Times New Roman" w:hAnsi="Times New Roman" w:cs="Times New Roman"/>
                </w:rPr>
                <w:t>Статья 27</w:t>
              </w:r>
            </w:hyperlink>
            <w:r w:rsidR="00314E71" w:rsidRPr="004C25F2">
              <w:rPr>
                <w:rFonts w:ascii="Times New Roman" w:hAnsi="Times New Roman" w:cs="Times New Roman"/>
              </w:rPr>
              <w:t xml:space="preserve"> Гражданского кодекса РФ</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Судебные органы</w:t>
            </w:r>
          </w:p>
        </w:tc>
        <w:tc>
          <w:tcPr>
            <w:tcW w:w="1276" w:type="dxa"/>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Заявитель</w:t>
            </w:r>
          </w:p>
        </w:tc>
      </w:tr>
      <w:tr w:rsidR="00F251E0" w:rsidRPr="004C25F2" w:rsidTr="00F251E0">
        <w:tc>
          <w:tcPr>
            <w:tcW w:w="568"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lastRenderedPageBreak/>
              <w:t>4.3.</w:t>
            </w:r>
          </w:p>
        </w:tc>
        <w:tc>
          <w:tcPr>
            <w:tcW w:w="1724"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Сведения о государственной регистрации заключения брака</w:t>
            </w:r>
          </w:p>
        </w:tc>
        <w:tc>
          <w:tcPr>
            <w:tcW w:w="1701"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Свидетельство о государственной регистрации брака</w:t>
            </w:r>
          </w:p>
        </w:tc>
        <w:tc>
          <w:tcPr>
            <w:tcW w:w="1395"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314E71" w:rsidRPr="004C25F2" w:rsidRDefault="00400D07" w:rsidP="00F251E0">
            <w:pPr>
              <w:pStyle w:val="ConsPlusNormal"/>
              <w:jc w:val="center"/>
              <w:rPr>
                <w:rFonts w:ascii="Times New Roman" w:hAnsi="Times New Roman" w:cs="Times New Roman"/>
              </w:rPr>
            </w:pPr>
            <w:hyperlink r:id="rId28" w:tooltip="&quot;Гражданский кодекс Российской Федерации (часть первая)&quot; от 30.11.1994 N 51-ФЗ (ред. от 08.08.2024, с изм. от 31.10.2024) {КонсультантПлюс}">
              <w:r w:rsidR="00314E71" w:rsidRPr="004C25F2">
                <w:rPr>
                  <w:rStyle w:val="a4"/>
                  <w:rFonts w:ascii="Times New Roman" w:hAnsi="Times New Roman"/>
                  <w:color w:val="auto"/>
                </w:rPr>
                <w:t>Статья 27</w:t>
              </w:r>
            </w:hyperlink>
            <w:r w:rsidR="00314E71" w:rsidRPr="004C25F2">
              <w:rPr>
                <w:rFonts w:ascii="Times New Roman" w:hAnsi="Times New Roman" w:cs="Times New Roman"/>
              </w:rPr>
              <w:t xml:space="preserve"> 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В порядке межведомственного взаимодействия или заявитель по собственной инициативе</w:t>
            </w:r>
          </w:p>
        </w:tc>
      </w:tr>
      <w:tr w:rsidR="00F251E0" w:rsidRPr="004C25F2" w:rsidTr="00F251E0">
        <w:tc>
          <w:tcPr>
            <w:tcW w:w="568"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4.4.</w:t>
            </w:r>
          </w:p>
        </w:tc>
        <w:tc>
          <w:tcPr>
            <w:tcW w:w="1724"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rPr>
                <w:rFonts w:ascii="Times New Roman" w:hAnsi="Times New Roman" w:cs="Times New Roman"/>
              </w:rPr>
            </w:pPr>
            <w:r w:rsidRPr="004C25F2">
              <w:rPr>
                <w:rFonts w:ascii="Times New Roman" w:hAnsi="Times New Roman" w:cs="Times New Roman"/>
              </w:rPr>
              <w:t>Сведения о государственной регистрации расторжения брака</w:t>
            </w:r>
          </w:p>
        </w:tc>
        <w:tc>
          <w:tcPr>
            <w:tcW w:w="1701"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Свидетельство о расторжении брака</w:t>
            </w:r>
          </w:p>
        </w:tc>
        <w:tc>
          <w:tcPr>
            <w:tcW w:w="1395"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314E71" w:rsidRPr="004C25F2" w:rsidRDefault="00400D07" w:rsidP="00F251E0">
            <w:pPr>
              <w:pStyle w:val="ConsPlusNormal"/>
              <w:jc w:val="center"/>
              <w:rPr>
                <w:rFonts w:ascii="Times New Roman" w:hAnsi="Times New Roman" w:cs="Times New Roman"/>
              </w:rPr>
            </w:pPr>
            <w:hyperlink r:id="rId29" w:tooltip="&quot;Гражданский кодекс Российской Федерации (часть первая)&quot; от 30.11.1994 N 51-ФЗ (ред. от 08.08.2024, с изм. от 31.10.2024) {КонсультантПлюс}">
              <w:r w:rsidR="00314E71" w:rsidRPr="004C25F2">
                <w:rPr>
                  <w:rStyle w:val="a4"/>
                  <w:rFonts w:ascii="Times New Roman" w:hAnsi="Times New Roman"/>
                  <w:color w:val="auto"/>
                </w:rPr>
                <w:t>Статья 21</w:t>
              </w:r>
            </w:hyperlink>
            <w:r w:rsidR="00314E71" w:rsidRPr="004C25F2">
              <w:rPr>
                <w:rFonts w:ascii="Times New Roman" w:hAnsi="Times New Roman" w:cs="Times New Roman"/>
              </w:rPr>
              <w:t xml:space="preserve"> 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F251E0">
            <w:pPr>
              <w:pStyle w:val="ConsPlusNormal"/>
              <w:jc w:val="center"/>
              <w:rPr>
                <w:rFonts w:ascii="Times New Roman" w:hAnsi="Times New Roman" w:cs="Times New Roman"/>
              </w:rPr>
            </w:pPr>
            <w:r w:rsidRPr="004C25F2">
              <w:rPr>
                <w:rFonts w:ascii="Times New Roman" w:hAnsi="Times New Roman" w:cs="Times New Roman"/>
              </w:rPr>
              <w:t>В порядке межведомственного взаимодействия или заявитель по собственной инициативе</w:t>
            </w:r>
          </w:p>
        </w:tc>
      </w:tr>
      <w:tr w:rsidR="00F251E0" w:rsidRPr="004C25F2" w:rsidTr="00F251E0">
        <w:tc>
          <w:tcPr>
            <w:tcW w:w="568"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5.</w:t>
            </w:r>
          </w:p>
        </w:tc>
        <w:tc>
          <w:tcPr>
            <w:tcW w:w="1724"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Сведения о СНИЛС</w:t>
            </w:r>
          </w:p>
        </w:tc>
        <w:tc>
          <w:tcPr>
            <w:tcW w:w="1701"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w:t>
            </w:r>
          </w:p>
        </w:tc>
        <w:tc>
          <w:tcPr>
            <w:tcW w:w="1395"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Оригинал/копия в 1 экземпляре /</w:t>
            </w:r>
          </w:p>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Только для просмотра (снятия копий)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СФР</w:t>
            </w:r>
          </w:p>
        </w:tc>
        <w:tc>
          <w:tcPr>
            <w:tcW w:w="1276" w:type="dxa"/>
            <w:tcBorders>
              <w:top w:val="single" w:sz="4" w:space="0" w:color="auto"/>
              <w:left w:val="single" w:sz="4" w:space="0" w:color="auto"/>
              <w:bottom w:val="single" w:sz="4" w:space="0" w:color="auto"/>
              <w:right w:val="single" w:sz="4" w:space="0" w:color="auto"/>
            </w:tcBorders>
          </w:tcPr>
          <w:p w:rsidR="00314E71" w:rsidRPr="004C25F2" w:rsidRDefault="00314E71" w:rsidP="00314E71">
            <w:pPr>
              <w:pStyle w:val="ConsPlusNormal"/>
              <w:rPr>
                <w:rFonts w:ascii="Times New Roman" w:hAnsi="Times New Roman" w:cs="Times New Roman"/>
              </w:rPr>
            </w:pPr>
            <w:r w:rsidRPr="004C25F2">
              <w:rPr>
                <w:rFonts w:ascii="Times New Roman" w:hAnsi="Times New Roman" w:cs="Times New Roman"/>
              </w:rPr>
              <w:t>В порядке межведомственного взаимодействия или заявитель по собственной инициативе</w:t>
            </w:r>
          </w:p>
        </w:tc>
      </w:tr>
    </w:tbl>
    <w:p w:rsidR="00F251E0" w:rsidRPr="004C25F2" w:rsidRDefault="00F251E0" w:rsidP="00F251E0">
      <w:pPr>
        <w:pStyle w:val="ConsPlusNormal"/>
        <w:jc w:val="right"/>
        <w:outlineLvl w:val="1"/>
        <w:rPr>
          <w:rFonts w:ascii="Times New Roman" w:hAnsi="Times New Roman" w:cs="Times New Roman"/>
          <w:sz w:val="24"/>
          <w:szCs w:val="24"/>
        </w:rPr>
      </w:pPr>
      <w:r w:rsidRPr="004C25F2">
        <w:rPr>
          <w:rFonts w:ascii="Times New Roman" w:hAnsi="Times New Roman" w:cs="Times New Roman"/>
          <w:sz w:val="24"/>
          <w:szCs w:val="24"/>
        </w:rPr>
        <w:t>Приложение №2</w:t>
      </w:r>
    </w:p>
    <w:p w:rsidR="00F251E0" w:rsidRPr="004C25F2" w:rsidRDefault="00F251E0" w:rsidP="00F251E0">
      <w:pPr>
        <w:pStyle w:val="ConsPlusNormal"/>
        <w:jc w:val="right"/>
        <w:rPr>
          <w:rFonts w:ascii="Times New Roman" w:hAnsi="Times New Roman" w:cs="Times New Roman"/>
          <w:sz w:val="24"/>
          <w:szCs w:val="24"/>
        </w:rPr>
      </w:pPr>
      <w:r w:rsidRPr="004C25F2">
        <w:rPr>
          <w:rFonts w:ascii="Times New Roman" w:hAnsi="Times New Roman" w:cs="Times New Roman"/>
          <w:sz w:val="24"/>
          <w:szCs w:val="24"/>
        </w:rPr>
        <w:t>к Административному регламенту</w:t>
      </w:r>
    </w:p>
    <w:p w:rsidR="00F251E0" w:rsidRPr="004C25F2" w:rsidRDefault="00F251E0" w:rsidP="00F251E0">
      <w:pPr>
        <w:pStyle w:val="ConsPlusNormal"/>
        <w:jc w:val="right"/>
        <w:rPr>
          <w:rFonts w:ascii="Times New Roman" w:hAnsi="Times New Roman" w:cs="Times New Roman"/>
          <w:sz w:val="24"/>
          <w:szCs w:val="24"/>
        </w:rPr>
      </w:pPr>
      <w:r w:rsidRPr="004C25F2">
        <w:rPr>
          <w:rFonts w:ascii="Times New Roman" w:hAnsi="Times New Roman" w:cs="Times New Roman"/>
          <w:sz w:val="24"/>
          <w:szCs w:val="24"/>
        </w:rPr>
        <w:t>предоставления муниципальной услуги</w:t>
      </w:r>
    </w:p>
    <w:p w:rsidR="00F251E0" w:rsidRPr="004C25F2" w:rsidRDefault="00F251E0" w:rsidP="00F251E0">
      <w:pPr>
        <w:pStyle w:val="ConsPlusNormal"/>
        <w:jc w:val="right"/>
        <w:rPr>
          <w:rFonts w:ascii="Times New Roman" w:hAnsi="Times New Roman" w:cs="Times New Roman"/>
          <w:sz w:val="24"/>
          <w:szCs w:val="24"/>
        </w:rPr>
      </w:pPr>
      <w:r w:rsidRPr="004C25F2">
        <w:rPr>
          <w:rFonts w:ascii="Times New Roman" w:hAnsi="Times New Roman" w:cs="Times New Roman"/>
          <w:sz w:val="24"/>
          <w:szCs w:val="24"/>
        </w:rPr>
        <w:t>«Предоставление информации об очередности</w:t>
      </w:r>
    </w:p>
    <w:p w:rsidR="00F251E0" w:rsidRPr="004C25F2" w:rsidRDefault="00F251E0" w:rsidP="00F251E0">
      <w:pPr>
        <w:pStyle w:val="ConsPlusNormal"/>
        <w:jc w:val="right"/>
        <w:rPr>
          <w:rFonts w:ascii="Times New Roman" w:hAnsi="Times New Roman" w:cs="Times New Roman"/>
          <w:sz w:val="24"/>
          <w:szCs w:val="24"/>
        </w:rPr>
      </w:pPr>
      <w:r w:rsidRPr="004C25F2">
        <w:rPr>
          <w:rFonts w:ascii="Times New Roman" w:hAnsi="Times New Roman" w:cs="Times New Roman"/>
          <w:sz w:val="24"/>
          <w:szCs w:val="24"/>
        </w:rPr>
        <w:t>предоставления жилых помещений</w:t>
      </w:r>
    </w:p>
    <w:p w:rsidR="00F251E0" w:rsidRPr="004C25F2" w:rsidRDefault="00F251E0" w:rsidP="00F251E0">
      <w:pPr>
        <w:pStyle w:val="ConsPlusNormal"/>
        <w:jc w:val="right"/>
        <w:rPr>
          <w:rFonts w:ascii="Times New Roman" w:hAnsi="Times New Roman" w:cs="Times New Roman"/>
          <w:sz w:val="24"/>
          <w:szCs w:val="24"/>
        </w:rPr>
      </w:pPr>
      <w:r w:rsidRPr="004C25F2">
        <w:rPr>
          <w:rFonts w:ascii="Times New Roman" w:hAnsi="Times New Roman" w:cs="Times New Roman"/>
          <w:sz w:val="24"/>
          <w:szCs w:val="24"/>
        </w:rPr>
        <w:t>на условиях социального найма»</w:t>
      </w:r>
    </w:p>
    <w:p w:rsidR="00F251E0" w:rsidRPr="004C25F2" w:rsidRDefault="00F251E0" w:rsidP="00F251E0">
      <w:pPr>
        <w:pStyle w:val="ConsPlusNonformat"/>
        <w:jc w:val="both"/>
      </w:pPr>
      <w:r w:rsidRPr="004C25F2">
        <w:t xml:space="preserve">                                 В ________________________________________</w:t>
      </w:r>
    </w:p>
    <w:p w:rsidR="00F251E0" w:rsidRPr="004C25F2" w:rsidRDefault="00F251E0" w:rsidP="00F251E0">
      <w:pPr>
        <w:pStyle w:val="ConsPlusNonformat"/>
        <w:jc w:val="both"/>
      </w:pPr>
      <w:r w:rsidRPr="004C25F2">
        <w:t xml:space="preserve">                                    (наименование уполномоченного органа)</w:t>
      </w:r>
    </w:p>
    <w:p w:rsidR="00F251E0" w:rsidRPr="004C25F2" w:rsidRDefault="00F251E0" w:rsidP="00F251E0">
      <w:pPr>
        <w:pStyle w:val="ConsPlusNonformat"/>
        <w:jc w:val="both"/>
      </w:pPr>
      <w:r w:rsidRPr="004C25F2">
        <w:t xml:space="preserve">                                 __________________________________________</w:t>
      </w:r>
    </w:p>
    <w:p w:rsidR="00F251E0" w:rsidRPr="004C25F2" w:rsidRDefault="00F251E0" w:rsidP="00F251E0">
      <w:pPr>
        <w:pStyle w:val="ConsPlusNonformat"/>
        <w:jc w:val="both"/>
      </w:pPr>
      <w:r w:rsidRPr="004C25F2">
        <w:t xml:space="preserve">                                 гр. ______________________________________</w:t>
      </w:r>
    </w:p>
    <w:p w:rsidR="00F251E0" w:rsidRPr="004C25F2" w:rsidRDefault="00F251E0" w:rsidP="00F251E0">
      <w:pPr>
        <w:pStyle w:val="ConsPlusNonformat"/>
        <w:jc w:val="both"/>
      </w:pPr>
      <w:r w:rsidRPr="004C25F2">
        <w:t xml:space="preserve">                                 _________________________________________,</w:t>
      </w:r>
    </w:p>
    <w:p w:rsidR="00F251E0" w:rsidRPr="004C25F2" w:rsidRDefault="00F251E0" w:rsidP="00F251E0">
      <w:pPr>
        <w:pStyle w:val="ConsPlusNonformat"/>
        <w:jc w:val="both"/>
      </w:pPr>
      <w:r w:rsidRPr="004C25F2">
        <w:t xml:space="preserve">                                                (Ф.И.О.)</w:t>
      </w:r>
    </w:p>
    <w:p w:rsidR="00F251E0" w:rsidRPr="004C25F2" w:rsidRDefault="00F251E0" w:rsidP="00F251E0">
      <w:pPr>
        <w:pStyle w:val="ConsPlusNonformat"/>
        <w:jc w:val="both"/>
      </w:pPr>
      <w:r w:rsidRPr="004C25F2">
        <w:lastRenderedPageBreak/>
        <w:t xml:space="preserve">                                 проживающего по адресу: __________________</w:t>
      </w:r>
    </w:p>
    <w:p w:rsidR="00F251E0" w:rsidRPr="004C25F2" w:rsidRDefault="00F251E0" w:rsidP="00F251E0">
      <w:pPr>
        <w:pStyle w:val="ConsPlusNonformat"/>
        <w:jc w:val="both"/>
      </w:pPr>
      <w:r w:rsidRPr="004C25F2">
        <w:t xml:space="preserve">                                                         (почтовый адрес)</w:t>
      </w:r>
    </w:p>
    <w:p w:rsidR="00F251E0" w:rsidRPr="004C25F2" w:rsidRDefault="00F251E0" w:rsidP="00F251E0">
      <w:pPr>
        <w:pStyle w:val="ConsPlusNonformat"/>
        <w:jc w:val="both"/>
      </w:pPr>
      <w:r w:rsidRPr="004C25F2">
        <w:t xml:space="preserve">                                 __________________________________________</w:t>
      </w:r>
    </w:p>
    <w:p w:rsidR="00F251E0" w:rsidRPr="004C25F2" w:rsidRDefault="00F251E0" w:rsidP="00F251E0">
      <w:pPr>
        <w:pStyle w:val="ConsPlusNonformat"/>
        <w:jc w:val="both"/>
      </w:pPr>
      <w:r w:rsidRPr="004C25F2">
        <w:t xml:space="preserve">                                 телефон: ____________, e-mail: ___________</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 xml:space="preserve">                                 Заявление</w:t>
      </w:r>
    </w:p>
    <w:p w:rsidR="00F251E0" w:rsidRPr="004C25F2" w:rsidRDefault="00F251E0" w:rsidP="00F251E0">
      <w:pPr>
        <w:pStyle w:val="ConsPlusNonformat"/>
        <w:jc w:val="both"/>
      </w:pPr>
      <w:r w:rsidRPr="004C25F2">
        <w:t xml:space="preserve">    Прошу   предоставить   справку   об  очередности  предоставления  жилых</w:t>
      </w:r>
    </w:p>
    <w:p w:rsidR="00F251E0" w:rsidRPr="004C25F2" w:rsidRDefault="00F251E0" w:rsidP="00F251E0">
      <w:pPr>
        <w:pStyle w:val="ConsPlusNonformat"/>
        <w:jc w:val="both"/>
      </w:pPr>
      <w:r w:rsidRPr="004C25F2">
        <w:t>помещений  на  условиях  социального  найма (о нахождении в списке граждан,</w:t>
      </w:r>
    </w:p>
    <w:p w:rsidR="00F251E0" w:rsidRPr="004C25F2" w:rsidRDefault="00F251E0" w:rsidP="00F251E0">
      <w:pPr>
        <w:pStyle w:val="ConsPlusNonformat"/>
        <w:jc w:val="both"/>
      </w:pPr>
      <w:r w:rsidRPr="004C25F2">
        <w:t>состоящих  на учете нуждающихся в жилых помещениях муниципального жилищного</w:t>
      </w:r>
    </w:p>
    <w:p w:rsidR="00F251E0" w:rsidRPr="004C25F2" w:rsidRDefault="00F251E0" w:rsidP="00F251E0">
      <w:pPr>
        <w:pStyle w:val="ConsPlusNonformat"/>
        <w:jc w:val="both"/>
      </w:pPr>
      <w:r w:rsidRPr="004C25F2">
        <w:t>фонда, на 01.01.20____ г.</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 xml:space="preserve">    Дата                                        Подпись</w:t>
      </w:r>
    </w:p>
    <w:p w:rsidR="00F251E0" w:rsidRPr="004C25F2" w:rsidRDefault="00F251E0" w:rsidP="00F251E0">
      <w:pPr>
        <w:pStyle w:val="ConsPlusNormal"/>
        <w:jc w:val="both"/>
      </w:pPr>
    </w:p>
    <w:p w:rsidR="00F251E0" w:rsidRPr="004C25F2" w:rsidRDefault="00F251E0" w:rsidP="00F251E0">
      <w:pPr>
        <w:pStyle w:val="ConsPlusNonformat"/>
        <w:jc w:val="both"/>
      </w:pPr>
      <w:r w:rsidRPr="004C25F2">
        <w:t xml:space="preserve">                                 Заявление</w:t>
      </w:r>
    </w:p>
    <w:p w:rsidR="00F251E0" w:rsidRPr="004C25F2" w:rsidRDefault="00F251E0" w:rsidP="00F251E0">
      <w:pPr>
        <w:pStyle w:val="ConsPlusNonformat"/>
        <w:jc w:val="both"/>
      </w:pPr>
      <w:r w:rsidRPr="004C25F2">
        <w:t xml:space="preserve">                о согласии на обработку персональных данных</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г. Тольятти                                      "____" _________ 20____ г.</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Я, _______________________________________________________________________,</w:t>
      </w:r>
    </w:p>
    <w:p w:rsidR="00F251E0" w:rsidRPr="004C25F2" w:rsidRDefault="00F251E0" w:rsidP="00F251E0">
      <w:pPr>
        <w:pStyle w:val="ConsPlusNonformat"/>
        <w:jc w:val="both"/>
      </w:pPr>
      <w:r w:rsidRPr="004C25F2">
        <w:t xml:space="preserve">                                   (Ф.И.О.)</w:t>
      </w:r>
    </w:p>
    <w:p w:rsidR="00F251E0" w:rsidRPr="004C25F2" w:rsidRDefault="00F251E0" w:rsidP="00F251E0">
      <w:pPr>
        <w:pStyle w:val="ConsPlusNonformat"/>
        <w:jc w:val="both"/>
      </w:pPr>
      <w:r w:rsidRPr="004C25F2">
        <w:t>__________________________ серия ________________ N _________________ выдан</w:t>
      </w:r>
    </w:p>
    <w:p w:rsidR="00F251E0" w:rsidRPr="004C25F2" w:rsidRDefault="00F251E0" w:rsidP="00F251E0">
      <w:pPr>
        <w:pStyle w:val="ConsPlusNonformat"/>
        <w:jc w:val="both"/>
      </w:pPr>
      <w:r w:rsidRPr="004C25F2">
        <w:t>___________________________________________________________________________</w:t>
      </w:r>
    </w:p>
    <w:p w:rsidR="00F251E0" w:rsidRPr="004C25F2" w:rsidRDefault="00F251E0" w:rsidP="00F251E0">
      <w:pPr>
        <w:pStyle w:val="ConsPlusNonformat"/>
        <w:jc w:val="both"/>
      </w:pPr>
      <w:r w:rsidRPr="004C25F2">
        <w:t>___________________________________________________________________________</w:t>
      </w:r>
    </w:p>
    <w:p w:rsidR="00F251E0" w:rsidRPr="004C25F2" w:rsidRDefault="00F251E0" w:rsidP="00F251E0">
      <w:pPr>
        <w:pStyle w:val="ConsPlusNonformat"/>
        <w:jc w:val="both"/>
      </w:pPr>
      <w:r w:rsidRPr="004C25F2">
        <w:t xml:space="preserve">                       (когда и кем выдан документ)</w:t>
      </w:r>
    </w:p>
    <w:p w:rsidR="00F251E0" w:rsidRPr="004C25F2" w:rsidRDefault="00F251E0" w:rsidP="00F251E0">
      <w:pPr>
        <w:pStyle w:val="ConsPlusNonformat"/>
        <w:jc w:val="both"/>
      </w:pPr>
      <w:r w:rsidRPr="004C25F2">
        <w:t>проживающий(ая) по адресу:</w:t>
      </w:r>
    </w:p>
    <w:p w:rsidR="00F251E0" w:rsidRPr="004C25F2" w:rsidRDefault="00F251E0" w:rsidP="00F251E0">
      <w:pPr>
        <w:pStyle w:val="ConsPlusNonformat"/>
        <w:jc w:val="both"/>
      </w:pPr>
      <w:r w:rsidRPr="004C25F2">
        <w:t>___________________________________________________________________________</w:t>
      </w:r>
    </w:p>
    <w:p w:rsidR="00F251E0" w:rsidRPr="004C25F2" w:rsidRDefault="00F251E0" w:rsidP="00F251E0">
      <w:pPr>
        <w:pStyle w:val="ConsPlusNonformat"/>
        <w:jc w:val="both"/>
      </w:pPr>
      <w:r w:rsidRPr="004C25F2">
        <w:t>даю свое согласие на обработку моих персональных данных и подтверждаю, что,</w:t>
      </w:r>
    </w:p>
    <w:p w:rsidR="00F251E0" w:rsidRPr="004C25F2" w:rsidRDefault="00F251E0" w:rsidP="00F251E0">
      <w:pPr>
        <w:pStyle w:val="ConsPlusNonformat"/>
        <w:jc w:val="both"/>
      </w:pPr>
      <w:r w:rsidRPr="004C25F2">
        <w:t>давая такое согласие, я действую по своей воле и своих интересах.</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Согласие дается мною для целей:</w:t>
      </w:r>
    </w:p>
    <w:p w:rsidR="00F251E0" w:rsidRPr="004C25F2" w:rsidRDefault="00F251E0" w:rsidP="00F251E0">
      <w:pPr>
        <w:pStyle w:val="ConsPlusNonformat"/>
        <w:jc w:val="both"/>
      </w:pPr>
      <w:r w:rsidRPr="004C25F2">
        <w:t>___________________________________________________________________________</w:t>
      </w:r>
    </w:p>
    <w:p w:rsidR="00F251E0" w:rsidRPr="004C25F2" w:rsidRDefault="00F251E0" w:rsidP="00F251E0">
      <w:pPr>
        <w:pStyle w:val="ConsPlusNonformat"/>
        <w:jc w:val="both"/>
      </w:pPr>
      <w:r w:rsidRPr="004C25F2">
        <w:t xml:space="preserve">                   (цель обработки персональных данных)</w:t>
      </w:r>
    </w:p>
    <w:p w:rsidR="00F251E0" w:rsidRPr="004C25F2" w:rsidRDefault="00F251E0" w:rsidP="00F251E0">
      <w:pPr>
        <w:pStyle w:val="ConsPlusNonformat"/>
        <w:jc w:val="both"/>
      </w:pPr>
      <w:r w:rsidRPr="004C25F2">
        <w:t>и распространяется на персональные данные, указанные выше и в прилагаемых к</w:t>
      </w:r>
    </w:p>
    <w:p w:rsidR="00F251E0" w:rsidRPr="004C25F2" w:rsidRDefault="00F251E0" w:rsidP="00F251E0">
      <w:pPr>
        <w:pStyle w:val="ConsPlusNonformat"/>
        <w:jc w:val="both"/>
      </w:pPr>
      <w:r w:rsidRPr="004C25F2">
        <w:t>заявлению   документах,  с  целью  предоставления  справки  об  очередности</w:t>
      </w:r>
    </w:p>
    <w:p w:rsidR="00F251E0" w:rsidRPr="004C25F2" w:rsidRDefault="00F251E0" w:rsidP="00F251E0">
      <w:pPr>
        <w:pStyle w:val="ConsPlusNonformat"/>
        <w:jc w:val="both"/>
      </w:pPr>
      <w:r w:rsidRPr="004C25F2">
        <w:t>предоставления жилых помещений на условиях социального найма.</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Настоящее  согласие  предоставляется  на осуществление следующих действий в</w:t>
      </w:r>
    </w:p>
    <w:p w:rsidR="00F251E0" w:rsidRPr="004C25F2" w:rsidRDefault="00F251E0" w:rsidP="00F251E0">
      <w:pPr>
        <w:pStyle w:val="ConsPlusNonformat"/>
        <w:jc w:val="both"/>
      </w:pPr>
      <w:r w:rsidRPr="004C25F2">
        <w:t>отношении  моих  персональных  данных, необходимых для достижения указанных</w:t>
      </w:r>
    </w:p>
    <w:p w:rsidR="00F251E0" w:rsidRPr="004C25F2" w:rsidRDefault="00F251E0" w:rsidP="00F251E0">
      <w:pPr>
        <w:pStyle w:val="ConsPlusNonformat"/>
        <w:jc w:val="both"/>
      </w:pPr>
      <w:r w:rsidRPr="004C25F2">
        <w:t>выше   целей:   сбор,   систематизацию,   накопление,  хранение,  уточнение</w:t>
      </w:r>
    </w:p>
    <w:p w:rsidR="00F251E0" w:rsidRPr="004C25F2" w:rsidRDefault="00F251E0" w:rsidP="00F251E0">
      <w:pPr>
        <w:pStyle w:val="ConsPlusNonformat"/>
        <w:jc w:val="both"/>
      </w:pPr>
      <w:r w:rsidRPr="004C25F2">
        <w:t>(обновление,   изменение),  использование,  распространение  (в  том  числе</w:t>
      </w:r>
    </w:p>
    <w:p w:rsidR="00F251E0" w:rsidRPr="004C25F2" w:rsidRDefault="00F251E0" w:rsidP="00F251E0">
      <w:pPr>
        <w:pStyle w:val="ConsPlusNonformat"/>
        <w:jc w:val="both"/>
      </w:pPr>
      <w:r w:rsidRPr="004C25F2">
        <w:t>передача),   обезличивание,   блокирование,   уничтожение,   трансграничную</w:t>
      </w:r>
    </w:p>
    <w:p w:rsidR="00F251E0" w:rsidRPr="004C25F2" w:rsidRDefault="00F251E0" w:rsidP="00F251E0">
      <w:pPr>
        <w:pStyle w:val="ConsPlusNonformat"/>
        <w:jc w:val="both"/>
      </w:pPr>
      <w:r w:rsidRPr="004C25F2">
        <w:t>передачу,  а  также  осуществление  иных  действий  с  учетом  федерального</w:t>
      </w:r>
    </w:p>
    <w:p w:rsidR="00F251E0" w:rsidRPr="004C25F2" w:rsidRDefault="00F251E0" w:rsidP="00F251E0">
      <w:pPr>
        <w:pStyle w:val="ConsPlusNonformat"/>
        <w:jc w:val="both"/>
      </w:pPr>
      <w:r w:rsidRPr="004C25F2">
        <w:t>законодательства.</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Оператор,  осуществляющий  обработку  персональных  данных, - администрация</w:t>
      </w:r>
    </w:p>
    <w:p w:rsidR="00F251E0" w:rsidRPr="004C25F2" w:rsidRDefault="00F251E0" w:rsidP="00F251E0">
      <w:pPr>
        <w:pStyle w:val="ConsPlusNonformat"/>
        <w:jc w:val="both"/>
      </w:pPr>
      <w:r w:rsidRPr="004C25F2">
        <w:t>городского  округа  Тольятти  (445011,  Самарская область, г. Тольятти, пл.</w:t>
      </w:r>
    </w:p>
    <w:p w:rsidR="00F251E0" w:rsidRPr="004C25F2" w:rsidRDefault="00F251E0" w:rsidP="00F251E0">
      <w:pPr>
        <w:pStyle w:val="ConsPlusNonformat"/>
        <w:jc w:val="both"/>
      </w:pPr>
      <w:r w:rsidRPr="004C25F2">
        <w:t>Свободы, 4)</w:t>
      </w:r>
    </w:p>
    <w:p w:rsidR="00F251E0" w:rsidRPr="004C25F2" w:rsidRDefault="00F251E0" w:rsidP="00F251E0">
      <w:pPr>
        <w:pStyle w:val="ConsPlusNonformat"/>
        <w:jc w:val="both"/>
      </w:pPr>
    </w:p>
    <w:p w:rsidR="00F251E0" w:rsidRPr="004C25F2" w:rsidRDefault="00F251E0" w:rsidP="00F251E0">
      <w:pPr>
        <w:pStyle w:val="ConsPlusNonformat"/>
        <w:jc w:val="both"/>
      </w:pPr>
      <w:r w:rsidRPr="004C25F2">
        <w:t>____________________________________________________ (Ф.И.О., подпись лица,</w:t>
      </w:r>
    </w:p>
    <w:p w:rsidR="00F251E0" w:rsidRPr="004C25F2" w:rsidRDefault="00F251E0" w:rsidP="00F251E0">
      <w:pPr>
        <w:pStyle w:val="ConsPlusNonformat"/>
        <w:jc w:val="both"/>
      </w:pPr>
      <w:r w:rsidRPr="004C25F2">
        <w:t>давшего согласие)</w:t>
      </w:r>
    </w:p>
    <w:p w:rsidR="00F251E0" w:rsidRPr="004C25F2" w:rsidRDefault="00F251E0" w:rsidP="00F251E0">
      <w:pPr>
        <w:pStyle w:val="ConsPlusNormal"/>
        <w:jc w:val="right"/>
        <w:outlineLvl w:val="1"/>
        <w:rPr>
          <w:rFonts w:ascii="Times New Roman" w:hAnsi="Times New Roman" w:cs="Times New Roman"/>
        </w:rPr>
      </w:pPr>
      <w:r w:rsidRPr="004C25F2">
        <w:rPr>
          <w:rFonts w:ascii="Times New Roman" w:hAnsi="Times New Roman" w:cs="Times New Roman"/>
        </w:rPr>
        <w:t>Приложение № 3</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к Административному регламенту</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муниципальной услуги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"Предоставление информации об очередности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жилых помещений</w:t>
      </w:r>
    </w:p>
    <w:p w:rsidR="00F251E0" w:rsidRPr="004C25F2" w:rsidRDefault="00F251E0" w:rsidP="00F251E0">
      <w:pPr>
        <w:pStyle w:val="ConsPlusNormal"/>
        <w:jc w:val="right"/>
      </w:pPr>
      <w:r w:rsidRPr="004C25F2">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tblPr>
      <w:tblGrid>
        <w:gridCol w:w="749"/>
        <w:gridCol w:w="1134"/>
        <w:gridCol w:w="567"/>
        <w:gridCol w:w="1077"/>
        <w:gridCol w:w="507"/>
        <w:gridCol w:w="1184"/>
        <w:gridCol w:w="706"/>
        <w:gridCol w:w="1272"/>
        <w:gridCol w:w="636"/>
        <w:gridCol w:w="1128"/>
        <w:gridCol w:w="8960"/>
      </w:tblGrid>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Справка</w:t>
            </w:r>
          </w:p>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об очередности предоставления жилых помещений на условиях социального найма</w:t>
            </w:r>
          </w:p>
        </w:tc>
        <w:tc>
          <w:tcPr>
            <w:tcW w:w="8960" w:type="dxa"/>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1883" w:type="dxa"/>
            <w:gridSpan w:val="2"/>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67" w:type="dxa"/>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N</w:t>
            </w:r>
          </w:p>
        </w:tc>
        <w:tc>
          <w:tcPr>
            <w:tcW w:w="1077"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1184" w:type="dxa"/>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выдана</w:t>
            </w:r>
          </w:p>
        </w:tc>
        <w:tc>
          <w:tcPr>
            <w:tcW w:w="3742" w:type="dxa"/>
            <w:gridSpan w:val="4"/>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749" w:type="dxa"/>
            <w:tcBorders>
              <w:top w:val="single" w:sz="4" w:space="0" w:color="auto"/>
              <w:left w:val="nil"/>
              <w:bottom w:val="nil"/>
              <w:right w:val="nil"/>
            </w:tcBorders>
          </w:tcPr>
          <w:p w:rsidR="00F251E0" w:rsidRPr="004C25F2" w:rsidRDefault="00F251E0" w:rsidP="00F251E0">
            <w:pPr>
              <w:pStyle w:val="ConsPlusNormal"/>
              <w:rPr>
                <w:rFonts w:ascii="Times New Roman" w:hAnsi="Times New Roman" w:cs="Times New Roman"/>
              </w:rPr>
            </w:pPr>
            <w:r w:rsidRPr="004C25F2">
              <w:rPr>
                <w:rFonts w:ascii="Times New Roman" w:hAnsi="Times New Roman" w:cs="Times New Roman"/>
              </w:rPr>
              <w:lastRenderedPageBreak/>
              <w:t>на N</w:t>
            </w:r>
          </w:p>
        </w:tc>
        <w:tc>
          <w:tcPr>
            <w:tcW w:w="1134"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67" w:type="dxa"/>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от</w:t>
            </w:r>
          </w:p>
        </w:tc>
        <w:tc>
          <w:tcPr>
            <w:tcW w:w="1077"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6" w:type="dxa"/>
            <w:gridSpan w:val="5"/>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6" w:type="dxa"/>
            <w:gridSpan w:val="5"/>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1890" w:type="dxa"/>
            <w:gridSpan w:val="2"/>
            <w:tcBorders>
              <w:top w:val="single" w:sz="4" w:space="0" w:color="auto"/>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дата рождения</w:t>
            </w:r>
          </w:p>
        </w:tc>
        <w:tc>
          <w:tcPr>
            <w:tcW w:w="3036" w:type="dxa"/>
            <w:gridSpan w:val="3"/>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3798" w:type="dxa"/>
            <w:gridSpan w:val="4"/>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проживающему(щей) по адресу:</w:t>
            </w:r>
          </w:p>
        </w:tc>
        <w:tc>
          <w:tcPr>
            <w:tcW w:w="1128"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7"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6" w:type="dxa"/>
            <w:gridSpan w:val="5"/>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в том, что он(а) состоит в списке граждан, состоящих на учете нуждающихся в жилых помещениях муниципального жилищного фонда, на 01.01._______ г., утвержденном постановлением администрации городского округа Тольятти от _________________ N ______________, под N _______________________.</w:t>
            </w:r>
          </w:p>
        </w:tc>
        <w:tc>
          <w:tcPr>
            <w:tcW w:w="8960" w:type="dxa"/>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4034" w:type="dxa"/>
            <w:gridSpan w:val="5"/>
            <w:tcBorders>
              <w:top w:val="nil"/>
              <w:left w:val="nil"/>
              <w:bottom w:val="nil"/>
              <w:right w:val="nil"/>
            </w:tcBorders>
          </w:tcPr>
          <w:p w:rsidR="00F251E0" w:rsidRPr="004C25F2" w:rsidRDefault="00DA3222" w:rsidP="00DA3222">
            <w:pPr>
              <w:pStyle w:val="ConsPlusNormal"/>
              <w:rPr>
                <w:rFonts w:ascii="Times New Roman" w:hAnsi="Times New Roman" w:cs="Times New Roman"/>
              </w:rPr>
            </w:pPr>
            <w:r w:rsidRPr="004C25F2">
              <w:rPr>
                <w:rFonts w:ascii="Times New Roman" w:hAnsi="Times New Roman" w:cs="Times New Roman"/>
              </w:rPr>
              <w:t xml:space="preserve">Заместитель руководителя </w:t>
            </w:r>
            <w:r w:rsidR="00F251E0" w:rsidRPr="004C25F2">
              <w:rPr>
                <w:rFonts w:ascii="Times New Roman" w:hAnsi="Times New Roman" w:cs="Times New Roman"/>
              </w:rPr>
              <w:t xml:space="preserve"> ДУМИ</w:t>
            </w:r>
          </w:p>
        </w:tc>
        <w:tc>
          <w:tcPr>
            <w:tcW w:w="3162" w:type="dxa"/>
            <w:gridSpan w:val="3"/>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1764"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8960" w:type="dxa"/>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bl>
    <w:p w:rsidR="00F251E0" w:rsidRPr="004C25F2" w:rsidRDefault="00F251E0" w:rsidP="00F251E0">
      <w:pPr>
        <w:pStyle w:val="ConsPlusNormal"/>
        <w:jc w:val="both"/>
        <w:rPr>
          <w:rFonts w:ascii="Times New Roman" w:hAnsi="Times New Roman" w:cs="Times New Roman"/>
        </w:rPr>
      </w:pPr>
    </w:p>
    <w:p w:rsidR="006D254C" w:rsidRPr="004C25F2" w:rsidRDefault="006D254C" w:rsidP="00F251E0">
      <w:pPr>
        <w:pStyle w:val="ConsPlusNormal"/>
        <w:jc w:val="right"/>
        <w:outlineLvl w:val="1"/>
        <w:rPr>
          <w:rFonts w:ascii="Times New Roman" w:hAnsi="Times New Roman" w:cs="Times New Roman"/>
        </w:rPr>
      </w:pPr>
    </w:p>
    <w:p w:rsidR="00F251E0" w:rsidRPr="004C25F2" w:rsidRDefault="00F251E0" w:rsidP="00F251E0">
      <w:pPr>
        <w:pStyle w:val="ConsPlusNormal"/>
        <w:jc w:val="right"/>
        <w:outlineLvl w:val="1"/>
        <w:rPr>
          <w:rFonts w:ascii="Times New Roman" w:hAnsi="Times New Roman" w:cs="Times New Roman"/>
        </w:rPr>
      </w:pPr>
      <w:r w:rsidRPr="004C25F2">
        <w:rPr>
          <w:rFonts w:ascii="Times New Roman" w:hAnsi="Times New Roman" w:cs="Times New Roman"/>
        </w:rPr>
        <w:t>Приложение № 4</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к Административному регламенту</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муниципальной услуги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"Предоставление информации об очередности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жилых помещений</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tblPr>
      <w:tblGrid>
        <w:gridCol w:w="749"/>
        <w:gridCol w:w="1134"/>
        <w:gridCol w:w="567"/>
        <w:gridCol w:w="1077"/>
        <w:gridCol w:w="388"/>
        <w:gridCol w:w="121"/>
        <w:gridCol w:w="1888"/>
        <w:gridCol w:w="1502"/>
        <w:gridCol w:w="406"/>
        <w:gridCol w:w="1128"/>
      </w:tblGrid>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Уведомление</w:t>
            </w:r>
          </w:p>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об отказе в предоставлении справки об очередности предоставления жилых помещений на условиях социального найма</w:t>
            </w: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1883" w:type="dxa"/>
            <w:gridSpan w:val="2"/>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67" w:type="dxa"/>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N</w:t>
            </w:r>
          </w:p>
        </w:tc>
        <w:tc>
          <w:tcPr>
            <w:tcW w:w="1077"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4" w:type="dxa"/>
            <w:gridSpan w:val="4"/>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blPrEx>
          <w:tblBorders>
            <w:insideH w:val="single" w:sz="4" w:space="0" w:color="auto"/>
          </w:tblBorders>
        </w:tblPrEx>
        <w:tc>
          <w:tcPr>
            <w:tcW w:w="749" w:type="dxa"/>
            <w:tcBorders>
              <w:top w:val="single" w:sz="4" w:space="0" w:color="auto"/>
              <w:left w:val="nil"/>
              <w:bottom w:val="nil"/>
              <w:right w:val="nil"/>
            </w:tcBorders>
          </w:tcPr>
          <w:p w:rsidR="00F251E0" w:rsidRPr="004C25F2" w:rsidRDefault="00F251E0" w:rsidP="00F251E0">
            <w:pPr>
              <w:pStyle w:val="ConsPlusNormal"/>
              <w:rPr>
                <w:rFonts w:ascii="Times New Roman" w:hAnsi="Times New Roman" w:cs="Times New Roman"/>
              </w:rPr>
            </w:pPr>
            <w:r w:rsidRPr="004C25F2">
              <w:rPr>
                <w:rFonts w:ascii="Times New Roman" w:hAnsi="Times New Roman" w:cs="Times New Roman"/>
              </w:rPr>
              <w:t>на N</w:t>
            </w:r>
          </w:p>
        </w:tc>
        <w:tc>
          <w:tcPr>
            <w:tcW w:w="1134"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67" w:type="dxa"/>
            <w:tcBorders>
              <w:top w:val="nil"/>
              <w:left w:val="nil"/>
              <w:bottom w:val="nil"/>
              <w:right w:val="nil"/>
            </w:tcBorders>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от</w:t>
            </w:r>
          </w:p>
        </w:tc>
        <w:tc>
          <w:tcPr>
            <w:tcW w:w="1077"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4" w:type="dxa"/>
            <w:gridSpan w:val="4"/>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4" w:type="dxa"/>
            <w:gridSpan w:val="4"/>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1888" w:type="dxa"/>
            <w:tcBorders>
              <w:top w:val="single" w:sz="4" w:space="0" w:color="auto"/>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дата рождения</w:t>
            </w:r>
          </w:p>
        </w:tc>
        <w:tc>
          <w:tcPr>
            <w:tcW w:w="3036" w:type="dxa"/>
            <w:gridSpan w:val="3"/>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3796" w:type="dxa"/>
            <w:gridSpan w:val="3"/>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проживающему(щей) по адресу:</w:t>
            </w:r>
          </w:p>
        </w:tc>
        <w:tc>
          <w:tcPr>
            <w:tcW w:w="1128" w:type="dxa"/>
            <w:tcBorders>
              <w:top w:val="single" w:sz="4" w:space="0" w:color="auto"/>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527" w:type="dxa"/>
            <w:gridSpan w:val="4"/>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509"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c>
          <w:tcPr>
            <w:tcW w:w="4924" w:type="dxa"/>
            <w:gridSpan w:val="4"/>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4036" w:type="dxa"/>
            <w:gridSpan w:val="6"/>
            <w:tcBorders>
              <w:top w:val="nil"/>
              <w:left w:val="nil"/>
              <w:bottom w:val="nil"/>
              <w:right w:val="nil"/>
            </w:tcBorders>
          </w:tcPr>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Уважаемый(мая)</w:t>
            </w:r>
          </w:p>
        </w:tc>
        <w:tc>
          <w:tcPr>
            <w:tcW w:w="1888" w:type="dxa"/>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3036" w:type="dxa"/>
            <w:gridSpan w:val="3"/>
            <w:tcBorders>
              <w:top w:val="nil"/>
              <w:left w:val="nil"/>
              <w:bottom w:val="nil"/>
              <w:right w:val="nil"/>
            </w:tcBorders>
          </w:tcPr>
          <w:p w:rsidR="00F251E0" w:rsidRPr="004C25F2" w:rsidRDefault="00F251E0" w:rsidP="00F251E0">
            <w:pPr>
              <w:pStyle w:val="ConsPlusNormal"/>
              <w:jc w:val="both"/>
              <w:rPr>
                <w:rFonts w:ascii="Times New Roman" w:hAnsi="Times New Roman" w:cs="Times New Roman"/>
              </w:rPr>
            </w:pPr>
            <w:r w:rsidRPr="004C25F2">
              <w:rPr>
                <w:rFonts w:ascii="Times New Roman" w:hAnsi="Times New Roman" w:cs="Times New Roman"/>
              </w:rPr>
              <w:t>!</w:t>
            </w: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ind w:firstLine="283"/>
              <w:jc w:val="both"/>
              <w:rPr>
                <w:rFonts w:ascii="Times New Roman" w:hAnsi="Times New Roman" w:cs="Times New Roman"/>
              </w:rPr>
            </w:pPr>
            <w:r w:rsidRPr="004C25F2">
              <w:rPr>
                <w:rFonts w:ascii="Times New Roman" w:hAnsi="Times New Roman" w:cs="Times New Roman"/>
              </w:rPr>
              <w:t>Вам отказывается в предоставлении муниципальной услуги по предоставлению информации об очередности предоставления жилых помещений на условиях социального найма в связи с отсутствием Вас в списке граждан, состоящих на учете нуждающихся в жилых помещениях муниципального жилищного фонда, по состоянию на 01.01.20____ г., утвержденном постановлением администрации городского округа Тольятти от ___________ N ________________.</w:t>
            </w:r>
          </w:p>
        </w:tc>
      </w:tr>
      <w:tr w:rsidR="00F251E0" w:rsidRPr="004C25F2" w:rsidTr="00F251E0">
        <w:tc>
          <w:tcPr>
            <w:tcW w:w="8960" w:type="dxa"/>
            <w:gridSpan w:val="10"/>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r w:rsidR="00F251E0" w:rsidRPr="004C25F2" w:rsidTr="00F251E0">
        <w:tc>
          <w:tcPr>
            <w:tcW w:w="3915" w:type="dxa"/>
            <w:gridSpan w:val="5"/>
            <w:tcBorders>
              <w:top w:val="nil"/>
              <w:left w:val="nil"/>
              <w:bottom w:val="nil"/>
              <w:right w:val="nil"/>
            </w:tcBorders>
          </w:tcPr>
          <w:p w:rsidR="00F251E0" w:rsidRPr="004C25F2" w:rsidRDefault="00DA3222" w:rsidP="00DA3222">
            <w:pPr>
              <w:pStyle w:val="ConsPlusNormal"/>
              <w:rPr>
                <w:rFonts w:ascii="Times New Roman" w:hAnsi="Times New Roman" w:cs="Times New Roman"/>
              </w:rPr>
            </w:pPr>
            <w:r w:rsidRPr="004C25F2">
              <w:rPr>
                <w:rFonts w:ascii="Times New Roman" w:hAnsi="Times New Roman" w:cs="Times New Roman"/>
              </w:rPr>
              <w:t>Заместитель руководителя</w:t>
            </w:r>
            <w:r w:rsidR="00F251E0" w:rsidRPr="004C25F2">
              <w:rPr>
                <w:rFonts w:ascii="Times New Roman" w:hAnsi="Times New Roman" w:cs="Times New Roman"/>
              </w:rPr>
              <w:t xml:space="preserve"> ДУМИ</w:t>
            </w:r>
          </w:p>
        </w:tc>
        <w:tc>
          <w:tcPr>
            <w:tcW w:w="3511" w:type="dxa"/>
            <w:gridSpan w:val="3"/>
            <w:tcBorders>
              <w:top w:val="nil"/>
              <w:left w:val="nil"/>
              <w:bottom w:val="single" w:sz="4" w:space="0" w:color="auto"/>
              <w:right w:val="nil"/>
            </w:tcBorders>
          </w:tcPr>
          <w:p w:rsidR="00F251E0" w:rsidRPr="004C25F2" w:rsidRDefault="00F251E0" w:rsidP="00F251E0">
            <w:pPr>
              <w:pStyle w:val="ConsPlusNormal"/>
              <w:rPr>
                <w:rFonts w:ascii="Times New Roman" w:hAnsi="Times New Roman" w:cs="Times New Roman"/>
              </w:rPr>
            </w:pPr>
          </w:p>
        </w:tc>
        <w:tc>
          <w:tcPr>
            <w:tcW w:w="1534" w:type="dxa"/>
            <w:gridSpan w:val="2"/>
            <w:tcBorders>
              <w:top w:val="nil"/>
              <w:left w:val="nil"/>
              <w:bottom w:val="nil"/>
              <w:right w:val="nil"/>
            </w:tcBorders>
          </w:tcPr>
          <w:p w:rsidR="00F251E0" w:rsidRPr="004C25F2" w:rsidRDefault="00F251E0" w:rsidP="00F251E0">
            <w:pPr>
              <w:pStyle w:val="ConsPlusNormal"/>
              <w:rPr>
                <w:rFonts w:ascii="Times New Roman" w:hAnsi="Times New Roman" w:cs="Times New Roman"/>
              </w:rPr>
            </w:pPr>
          </w:p>
        </w:tc>
      </w:tr>
    </w:tbl>
    <w:p w:rsidR="00F251E0" w:rsidRPr="004C25F2" w:rsidRDefault="00F251E0" w:rsidP="00F251E0">
      <w:pPr>
        <w:pStyle w:val="ConsPlusNormal"/>
        <w:jc w:val="both"/>
        <w:rPr>
          <w:rFonts w:ascii="Times New Roman" w:hAnsi="Times New Roman" w:cs="Times New Roman"/>
        </w:rPr>
      </w:pPr>
    </w:p>
    <w:p w:rsidR="00F251E0" w:rsidRPr="004C25F2" w:rsidRDefault="00F251E0" w:rsidP="00F251E0">
      <w:pPr>
        <w:pStyle w:val="ConsPlusNormal"/>
        <w:jc w:val="both"/>
        <w:rPr>
          <w:rFonts w:ascii="Times New Roman" w:hAnsi="Times New Roman" w:cs="Times New Roman"/>
        </w:rPr>
      </w:pPr>
    </w:p>
    <w:p w:rsidR="006D254C" w:rsidRPr="004C25F2" w:rsidRDefault="006D254C" w:rsidP="00F251E0">
      <w:pPr>
        <w:pStyle w:val="ConsPlusNormal"/>
        <w:jc w:val="right"/>
        <w:outlineLvl w:val="1"/>
        <w:rPr>
          <w:rFonts w:ascii="Times New Roman" w:hAnsi="Times New Roman" w:cs="Times New Roman"/>
        </w:rPr>
      </w:pPr>
    </w:p>
    <w:p w:rsidR="00F251E0" w:rsidRPr="004C25F2" w:rsidRDefault="00F251E0" w:rsidP="00F251E0">
      <w:pPr>
        <w:pStyle w:val="ConsPlusNormal"/>
        <w:jc w:val="right"/>
        <w:outlineLvl w:val="1"/>
        <w:rPr>
          <w:rFonts w:ascii="Times New Roman" w:hAnsi="Times New Roman" w:cs="Times New Roman"/>
        </w:rPr>
      </w:pPr>
      <w:r w:rsidRPr="004C25F2">
        <w:rPr>
          <w:rFonts w:ascii="Times New Roman" w:hAnsi="Times New Roman" w:cs="Times New Roman"/>
        </w:rPr>
        <w:t xml:space="preserve">Приложение </w:t>
      </w:r>
      <w:r w:rsidR="00CC558D" w:rsidRPr="004C25F2">
        <w:rPr>
          <w:rFonts w:ascii="Times New Roman" w:hAnsi="Times New Roman" w:cs="Times New Roman"/>
        </w:rPr>
        <w:t>№5</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к Административному регламенту</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муниципальной услуги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"Предоставление информации об очередности</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предоставления жилых помещений</w:t>
      </w:r>
    </w:p>
    <w:p w:rsidR="00F251E0" w:rsidRPr="004C25F2" w:rsidRDefault="00F251E0" w:rsidP="00F251E0">
      <w:pPr>
        <w:pStyle w:val="ConsPlusNormal"/>
        <w:jc w:val="right"/>
        <w:rPr>
          <w:rFonts w:ascii="Times New Roman" w:hAnsi="Times New Roman" w:cs="Times New Roman"/>
        </w:rPr>
      </w:pPr>
      <w:r w:rsidRPr="004C25F2">
        <w:rPr>
          <w:rFonts w:ascii="Times New Roman" w:hAnsi="Times New Roman" w:cs="Times New Roman"/>
        </w:rPr>
        <w:t>на условиях социального найма"</w:t>
      </w:r>
    </w:p>
    <w:p w:rsidR="00F251E0" w:rsidRPr="004C25F2" w:rsidRDefault="00F251E0" w:rsidP="00F251E0">
      <w:pPr>
        <w:pStyle w:val="ConsPlusNormal"/>
        <w:jc w:val="both"/>
        <w:rPr>
          <w:rFonts w:ascii="Times New Roman" w:hAnsi="Times New Roman" w:cs="Times New Roman"/>
        </w:rPr>
      </w:pPr>
    </w:p>
    <w:p w:rsidR="00F251E0" w:rsidRPr="004C25F2" w:rsidRDefault="00F251E0" w:rsidP="00F251E0">
      <w:pPr>
        <w:pStyle w:val="ConsPlusNormal"/>
        <w:jc w:val="center"/>
        <w:rPr>
          <w:rFonts w:ascii="Times New Roman" w:hAnsi="Times New Roman" w:cs="Times New Roman"/>
        </w:rPr>
      </w:pPr>
      <w:bookmarkStart w:id="2" w:name="P877"/>
      <w:bookmarkEnd w:id="2"/>
      <w:r w:rsidRPr="004C25F2">
        <w:rPr>
          <w:rFonts w:ascii="Times New Roman" w:hAnsi="Times New Roman" w:cs="Times New Roman"/>
        </w:rPr>
        <w:t>Журнал регистрации</w:t>
      </w:r>
    </w:p>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заявлений и документов для предоставления информации</w:t>
      </w:r>
    </w:p>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об очередности предоставления жилых помещений на условиях</w:t>
      </w:r>
    </w:p>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социального найма</w:t>
      </w:r>
    </w:p>
    <w:p w:rsidR="00F251E0" w:rsidRPr="004C25F2" w:rsidRDefault="00F251E0" w:rsidP="00F251E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1757"/>
        <w:gridCol w:w="1757"/>
        <w:gridCol w:w="1701"/>
        <w:gridCol w:w="1757"/>
        <w:gridCol w:w="1644"/>
      </w:tblGrid>
      <w:tr w:rsidR="00F251E0" w:rsidRPr="004C25F2" w:rsidTr="00F251E0">
        <w:tc>
          <w:tcPr>
            <w:tcW w:w="39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N</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Ф.И.О.</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Адрес</w:t>
            </w:r>
          </w:p>
        </w:tc>
        <w:tc>
          <w:tcPr>
            <w:tcW w:w="1701"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Перечень поступивших документов</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N справки об очередности</w:t>
            </w:r>
          </w:p>
        </w:tc>
        <w:tc>
          <w:tcPr>
            <w:tcW w:w="1644"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N уведомления об отказе</w:t>
            </w:r>
          </w:p>
        </w:tc>
      </w:tr>
      <w:tr w:rsidR="00F251E0" w:rsidRPr="004C25F2" w:rsidTr="00F251E0">
        <w:tc>
          <w:tcPr>
            <w:tcW w:w="39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1</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2</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3</w:t>
            </w:r>
          </w:p>
        </w:tc>
        <w:tc>
          <w:tcPr>
            <w:tcW w:w="1701"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4</w:t>
            </w:r>
          </w:p>
        </w:tc>
        <w:tc>
          <w:tcPr>
            <w:tcW w:w="1757"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5</w:t>
            </w:r>
          </w:p>
        </w:tc>
        <w:tc>
          <w:tcPr>
            <w:tcW w:w="1644" w:type="dxa"/>
          </w:tcPr>
          <w:p w:rsidR="00F251E0" w:rsidRPr="004C25F2" w:rsidRDefault="00F251E0" w:rsidP="00F251E0">
            <w:pPr>
              <w:pStyle w:val="ConsPlusNormal"/>
              <w:jc w:val="center"/>
              <w:rPr>
                <w:rFonts w:ascii="Times New Roman" w:hAnsi="Times New Roman" w:cs="Times New Roman"/>
              </w:rPr>
            </w:pPr>
            <w:r w:rsidRPr="004C25F2">
              <w:rPr>
                <w:rFonts w:ascii="Times New Roman" w:hAnsi="Times New Roman" w:cs="Times New Roman"/>
              </w:rPr>
              <w:t>6</w:t>
            </w:r>
          </w:p>
        </w:tc>
      </w:tr>
      <w:tr w:rsidR="00F251E0" w:rsidRPr="004C25F2" w:rsidTr="00F251E0">
        <w:tc>
          <w:tcPr>
            <w:tcW w:w="397" w:type="dxa"/>
          </w:tcPr>
          <w:p w:rsidR="00F251E0" w:rsidRPr="004C25F2" w:rsidRDefault="00F251E0" w:rsidP="00F251E0">
            <w:pPr>
              <w:pStyle w:val="ConsPlusNormal"/>
              <w:rPr>
                <w:rFonts w:ascii="Times New Roman" w:hAnsi="Times New Roman" w:cs="Times New Roman"/>
              </w:rPr>
            </w:pPr>
          </w:p>
        </w:tc>
        <w:tc>
          <w:tcPr>
            <w:tcW w:w="1757" w:type="dxa"/>
          </w:tcPr>
          <w:p w:rsidR="00F251E0" w:rsidRPr="004C25F2" w:rsidRDefault="00F251E0" w:rsidP="00F251E0">
            <w:pPr>
              <w:pStyle w:val="ConsPlusNormal"/>
              <w:rPr>
                <w:rFonts w:ascii="Times New Roman" w:hAnsi="Times New Roman" w:cs="Times New Roman"/>
              </w:rPr>
            </w:pPr>
          </w:p>
        </w:tc>
        <w:tc>
          <w:tcPr>
            <w:tcW w:w="1757" w:type="dxa"/>
          </w:tcPr>
          <w:p w:rsidR="00F251E0" w:rsidRPr="004C25F2" w:rsidRDefault="00F251E0" w:rsidP="00F251E0">
            <w:pPr>
              <w:pStyle w:val="ConsPlusNormal"/>
              <w:rPr>
                <w:rFonts w:ascii="Times New Roman" w:hAnsi="Times New Roman" w:cs="Times New Roman"/>
              </w:rPr>
            </w:pPr>
          </w:p>
        </w:tc>
        <w:tc>
          <w:tcPr>
            <w:tcW w:w="1701" w:type="dxa"/>
          </w:tcPr>
          <w:p w:rsidR="00F251E0" w:rsidRPr="004C25F2" w:rsidRDefault="00F251E0" w:rsidP="00F251E0">
            <w:pPr>
              <w:pStyle w:val="ConsPlusNormal"/>
              <w:rPr>
                <w:rFonts w:ascii="Times New Roman" w:hAnsi="Times New Roman" w:cs="Times New Roman"/>
              </w:rPr>
            </w:pPr>
          </w:p>
        </w:tc>
        <w:tc>
          <w:tcPr>
            <w:tcW w:w="1757" w:type="dxa"/>
          </w:tcPr>
          <w:p w:rsidR="00F251E0" w:rsidRPr="004C25F2" w:rsidRDefault="00F251E0" w:rsidP="00F251E0">
            <w:pPr>
              <w:pStyle w:val="ConsPlusNormal"/>
              <w:rPr>
                <w:rFonts w:ascii="Times New Roman" w:hAnsi="Times New Roman" w:cs="Times New Roman"/>
              </w:rPr>
            </w:pPr>
          </w:p>
        </w:tc>
        <w:tc>
          <w:tcPr>
            <w:tcW w:w="1644" w:type="dxa"/>
          </w:tcPr>
          <w:p w:rsidR="00F251E0" w:rsidRPr="004C25F2" w:rsidRDefault="00F251E0" w:rsidP="00F251E0">
            <w:pPr>
              <w:pStyle w:val="ConsPlusNormal"/>
              <w:rPr>
                <w:rFonts w:ascii="Times New Roman" w:hAnsi="Times New Roman" w:cs="Times New Roman"/>
              </w:rPr>
            </w:pPr>
          </w:p>
        </w:tc>
      </w:tr>
    </w:tbl>
    <w:p w:rsidR="00F251E0" w:rsidRPr="004C25F2" w:rsidRDefault="00F251E0" w:rsidP="00F251E0">
      <w:pPr>
        <w:pStyle w:val="ConsPlusNormal"/>
        <w:jc w:val="both"/>
        <w:rPr>
          <w:rFonts w:ascii="Times New Roman" w:hAnsi="Times New Roman" w:cs="Times New Roman"/>
        </w:rPr>
      </w:pPr>
    </w:p>
    <w:p w:rsidR="00F251E0" w:rsidRPr="004C25F2" w:rsidRDefault="00F251E0" w:rsidP="00F251E0">
      <w:pPr>
        <w:pStyle w:val="ConsPlusNormal"/>
        <w:jc w:val="both"/>
        <w:rPr>
          <w:rFonts w:ascii="Times New Roman" w:hAnsi="Times New Roman" w:cs="Times New Roman"/>
        </w:rPr>
      </w:pPr>
    </w:p>
    <w:p w:rsidR="00F251E0" w:rsidRPr="004C25F2" w:rsidRDefault="00F251E0" w:rsidP="00F251E0">
      <w:pPr>
        <w:pStyle w:val="ConsPlusNormal"/>
        <w:pBdr>
          <w:bottom w:val="single" w:sz="6" w:space="0" w:color="auto"/>
        </w:pBdr>
        <w:spacing w:before="100" w:after="100"/>
        <w:jc w:val="both"/>
        <w:rPr>
          <w:rFonts w:ascii="Times New Roman" w:hAnsi="Times New Roman" w:cs="Times New Roman"/>
          <w:sz w:val="2"/>
          <w:szCs w:val="2"/>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Pr="004C25F2" w:rsidRDefault="00F251E0" w:rsidP="00F251E0">
      <w:pPr>
        <w:tabs>
          <w:tab w:val="left" w:pos="6645"/>
        </w:tabs>
        <w:rPr>
          <w:rFonts w:ascii="Times New Roman" w:hAnsi="Times New Roman" w:cs="Times New Roman"/>
          <w:sz w:val="28"/>
          <w:szCs w:val="28"/>
        </w:rPr>
      </w:pPr>
    </w:p>
    <w:p w:rsidR="00F251E0" w:rsidRDefault="00F251E0" w:rsidP="00F251E0">
      <w:pPr>
        <w:tabs>
          <w:tab w:val="left" w:pos="6645"/>
        </w:tabs>
        <w:rPr>
          <w:rFonts w:ascii="Times New Roman" w:hAnsi="Times New Roman" w:cs="Times New Roman"/>
          <w:sz w:val="28"/>
          <w:szCs w:val="28"/>
        </w:rPr>
      </w:pPr>
    </w:p>
    <w:p w:rsidR="00F251E0" w:rsidRPr="00F251E0" w:rsidRDefault="00F251E0" w:rsidP="00F251E0">
      <w:pPr>
        <w:tabs>
          <w:tab w:val="left" w:pos="6645"/>
        </w:tabs>
        <w:rPr>
          <w:rFonts w:ascii="Times New Roman" w:hAnsi="Times New Roman" w:cs="Times New Roman"/>
          <w:sz w:val="28"/>
          <w:szCs w:val="28"/>
        </w:rPr>
      </w:pPr>
    </w:p>
    <w:sectPr w:rsidR="00F251E0" w:rsidRPr="00F251E0"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50B" w:rsidRDefault="0024650B" w:rsidP="00314E71">
      <w:pPr>
        <w:spacing w:after="0" w:line="240" w:lineRule="auto"/>
      </w:pPr>
      <w:r>
        <w:separator/>
      </w:r>
    </w:p>
  </w:endnote>
  <w:endnote w:type="continuationSeparator" w:id="1">
    <w:p w:rsidR="0024650B" w:rsidRDefault="0024650B"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50B" w:rsidRDefault="0024650B" w:rsidP="00314E71">
      <w:pPr>
        <w:spacing w:after="0" w:line="240" w:lineRule="auto"/>
      </w:pPr>
      <w:r>
        <w:separator/>
      </w:r>
    </w:p>
  </w:footnote>
  <w:footnote w:type="continuationSeparator" w:id="1">
    <w:p w:rsidR="0024650B" w:rsidRDefault="0024650B"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useFELayout/>
  </w:compat>
  <w:rsids>
    <w:rsidRoot w:val="00EA2B00"/>
    <w:rsid w:val="000E4C37"/>
    <w:rsid w:val="000E716B"/>
    <w:rsid w:val="000F2D35"/>
    <w:rsid w:val="00140B78"/>
    <w:rsid w:val="00167F84"/>
    <w:rsid w:val="00181F79"/>
    <w:rsid w:val="00195E25"/>
    <w:rsid w:val="00207072"/>
    <w:rsid w:val="0024650B"/>
    <w:rsid w:val="002922B2"/>
    <w:rsid w:val="00294772"/>
    <w:rsid w:val="002B405E"/>
    <w:rsid w:val="00314E71"/>
    <w:rsid w:val="00340B8E"/>
    <w:rsid w:val="003757B3"/>
    <w:rsid w:val="00377A41"/>
    <w:rsid w:val="00400D07"/>
    <w:rsid w:val="00447DE3"/>
    <w:rsid w:val="004C25F2"/>
    <w:rsid w:val="00583E82"/>
    <w:rsid w:val="005B4B83"/>
    <w:rsid w:val="00693146"/>
    <w:rsid w:val="006D254C"/>
    <w:rsid w:val="006E2EAF"/>
    <w:rsid w:val="007116E3"/>
    <w:rsid w:val="00722444"/>
    <w:rsid w:val="007267D0"/>
    <w:rsid w:val="00786A5B"/>
    <w:rsid w:val="00786F30"/>
    <w:rsid w:val="00795FCB"/>
    <w:rsid w:val="0085118C"/>
    <w:rsid w:val="00891C5A"/>
    <w:rsid w:val="008A64DE"/>
    <w:rsid w:val="008B1A59"/>
    <w:rsid w:val="0099482F"/>
    <w:rsid w:val="009B33DA"/>
    <w:rsid w:val="00A31426"/>
    <w:rsid w:val="00AA3CA8"/>
    <w:rsid w:val="00B71B3A"/>
    <w:rsid w:val="00BA66CE"/>
    <w:rsid w:val="00C87720"/>
    <w:rsid w:val="00C91C0E"/>
    <w:rsid w:val="00CA4260"/>
    <w:rsid w:val="00CB79AD"/>
    <w:rsid w:val="00CC1D39"/>
    <w:rsid w:val="00CC558D"/>
    <w:rsid w:val="00CD6D23"/>
    <w:rsid w:val="00D83FA6"/>
    <w:rsid w:val="00DA3222"/>
    <w:rsid w:val="00DB4257"/>
    <w:rsid w:val="00DF24E3"/>
    <w:rsid w:val="00E01407"/>
    <w:rsid w:val="00E360E0"/>
    <w:rsid w:val="00E54FD2"/>
    <w:rsid w:val="00E6475F"/>
    <w:rsid w:val="00E871BC"/>
    <w:rsid w:val="00EA2B00"/>
    <w:rsid w:val="00EB79AF"/>
    <w:rsid w:val="00F251E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login.consultant.ru/link/?req=doc&amp;base=RLAW256&amp;n=196898&amp;dst=100144" TargetMode="External"/><Relationship Id="rId18" Type="http://schemas.openxmlformats.org/officeDocument/2006/relationships/hyperlink" Target="https://login.consultant.ru/link/?req=doc&amp;base=LAW&amp;n=482692&amp;dst=100146" TargetMode="External"/><Relationship Id="rId26" Type="http://schemas.openxmlformats.org/officeDocument/2006/relationships/hyperlink" Target="https://login.consultant.ru/link/?req=doc&amp;base=LAW&amp;n=482692&amp;dst=100157"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0114" TargetMode="External"/><Relationship Id="rId7" Type="http://schemas.openxmlformats.org/officeDocument/2006/relationships/endnotes" Target="endnotes.xml"/><Relationship Id="rId12" Type="http://schemas.openxmlformats.org/officeDocument/2006/relationships/hyperlink" Target="https://login.consultant.ru/link/?req=doc&amp;base=RLAW256&amp;n=196898&amp;dst=100144" TargetMode="External"/><Relationship Id="rId17" Type="http://schemas.openxmlformats.org/officeDocument/2006/relationships/hyperlink" Target="https://login.consultant.ru/link/?req=doc&amp;base=LAW&amp;n=482692&amp;dst=100114" TargetMode="External"/><Relationship Id="rId25" Type="http://schemas.openxmlformats.org/officeDocument/2006/relationships/hyperlink" Target="https://login.consultant.ru/link/?req=doc&amp;base=LAW&amp;n=482692&amp;dst=100157"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475" TargetMode="External"/><Relationship Id="rId20" Type="http://schemas.openxmlformats.org/officeDocument/2006/relationships/hyperlink" Target="https://login.consultant.ru/link/?req=doc&amp;base=LAW&amp;n=482692&amp;dst=100169" TargetMode="External"/><Relationship Id="rId29" Type="http://schemas.openxmlformats.org/officeDocument/2006/relationships/hyperlink" Target="https://login.consultant.ru/link/?req=doc&amp;base=LAW&amp;n=482692&amp;dst=100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9487&amp;dst=100038" TargetMode="External"/><Relationship Id="rId24" Type="http://schemas.openxmlformats.org/officeDocument/2006/relationships/hyperlink" Target="https://login.consultant.ru/link/?req=doc&amp;base=LAW&amp;n=482692&amp;dst=1001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amp;dst=475" TargetMode="External"/><Relationship Id="rId23" Type="http://schemas.openxmlformats.org/officeDocument/2006/relationships/hyperlink" Target="https://login.consultant.ru/link/?req=doc&amp;base=LAW&amp;n=482692&amp;dst=100161" TargetMode="External"/><Relationship Id="rId28" Type="http://schemas.openxmlformats.org/officeDocument/2006/relationships/hyperlink" Target="https://login.consultant.ru/link/?req=doc&amp;base=LAW&amp;n=482692&amp;dst=100157" TargetMode="External"/><Relationship Id="rId10" Type="http://schemas.openxmlformats.org/officeDocument/2006/relationships/hyperlink" Target="https://www.nalog.gov.ru" TargetMode="External"/><Relationship Id="rId19" Type="http://schemas.openxmlformats.org/officeDocument/2006/relationships/hyperlink" Target="https://login.consultant.ru/link/?req=doc&amp;base=LAW&amp;n=482692&amp;dst=1001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63.samregion.ru" TargetMode="External"/><Relationship Id="rId14" Type="http://schemas.openxmlformats.org/officeDocument/2006/relationships/hyperlink" Target="https://login.consultant.ru/link/?req=doc&amp;base=LAW&amp;n=482692&amp;dst=465" TargetMode="External"/><Relationship Id="rId22" Type="http://schemas.openxmlformats.org/officeDocument/2006/relationships/hyperlink" Target="https://login.consultant.ru/link/?req=doc&amp;base=LAW&amp;n=482692&amp;dst=100146" TargetMode="External"/><Relationship Id="rId27" Type="http://schemas.openxmlformats.org/officeDocument/2006/relationships/hyperlink" Target="https://login.consultant.ru/link/?req=doc&amp;base=LAW&amp;n=482692&amp;dst=10015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B576-7977-4046-98B7-C17EABFD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8637</Words>
  <Characters>49232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osipova.on</dc:creator>
  <cp:keywords/>
  <dc:description/>
  <cp:lastModifiedBy>osipova.on</cp:lastModifiedBy>
  <cp:revision>21</cp:revision>
  <cp:lastPrinted>2025-04-01T06:48:00Z</cp:lastPrinted>
  <dcterms:created xsi:type="dcterms:W3CDTF">2025-02-22T09:03:00Z</dcterms:created>
  <dcterms:modified xsi:type="dcterms:W3CDTF">2025-04-17T07:42:00Z</dcterms:modified>
</cp:coreProperties>
</file>