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7202A" w14:textId="77777777" w:rsidR="00A946E4" w:rsidRPr="009A0DC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391C76FA" w14:textId="556D7309" w:rsidR="003A5B89" w:rsidRDefault="00A946E4" w:rsidP="003A5B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946E4">
        <w:rPr>
          <w:sz w:val="28"/>
          <w:szCs w:val="28"/>
        </w:rPr>
        <w:t xml:space="preserve">изменений в </w:t>
      </w:r>
      <w:r w:rsidR="003A5B89">
        <w:rPr>
          <w:sz w:val="28"/>
          <w:szCs w:val="28"/>
        </w:rPr>
        <w:t>п</w:t>
      </w:r>
      <w:r w:rsidR="003A5B89">
        <w:rPr>
          <w:rFonts w:eastAsiaTheme="minorHAnsi"/>
          <w:sz w:val="28"/>
          <w:szCs w:val="28"/>
          <w:lang w:eastAsia="en-US"/>
        </w:rPr>
        <w:t>остановление мэрии городского округа Тольятти</w:t>
      </w:r>
    </w:p>
    <w:p w14:paraId="48A6FE68" w14:textId="2A13D781" w:rsidR="003A5B89" w:rsidRDefault="003A5B89" w:rsidP="003A5B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06.08.2015 № 2536-п/1 «О порядке сообщения отдельными</w:t>
      </w:r>
    </w:p>
    <w:p w14:paraId="2B5B6AA9" w14:textId="02E9B78A" w:rsidR="00A946E4" w:rsidRPr="00A946E4" w:rsidRDefault="003A5B89" w:rsidP="003A5B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6D17980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2F1C8E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34CC54" w14:textId="6F3EB59F" w:rsidR="00A946E4" w:rsidRDefault="00A946E4" w:rsidP="00894EA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946E4">
        <w:rPr>
          <w:sz w:val="28"/>
          <w:szCs w:val="28"/>
        </w:rPr>
        <w:t xml:space="preserve">В целях </w:t>
      </w:r>
      <w:r w:rsidR="00894EA3">
        <w:rPr>
          <w:sz w:val="28"/>
          <w:szCs w:val="28"/>
        </w:rPr>
        <w:t xml:space="preserve">приведения муниципального правового акта в соответствие с </w:t>
      </w:r>
      <w:hyperlink r:id="rId8" w:history="1">
        <w:r w:rsidR="00894EA3" w:rsidRPr="00894EA3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894EA3" w:rsidRPr="00894EA3">
        <w:rPr>
          <w:rFonts w:eastAsiaTheme="minorHAnsi"/>
          <w:sz w:val="28"/>
          <w:szCs w:val="28"/>
          <w:lang w:eastAsia="en-US"/>
        </w:rPr>
        <w:t xml:space="preserve"> </w:t>
      </w:r>
      <w:r w:rsidR="00894EA3">
        <w:rPr>
          <w:rFonts w:eastAsiaTheme="minorHAnsi"/>
          <w:sz w:val="28"/>
          <w:szCs w:val="28"/>
          <w:lang w:eastAsia="en-US"/>
        </w:rPr>
        <w:t xml:space="preserve">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Pr="00A946E4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4683F426" w14:textId="038899F0" w:rsidR="00293E39" w:rsidRDefault="000D4C76" w:rsidP="00894E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93E39">
        <w:rPr>
          <w:rFonts w:eastAsiaTheme="minorHAnsi"/>
          <w:sz w:val="28"/>
          <w:szCs w:val="28"/>
          <w:lang w:eastAsia="en-US"/>
        </w:rPr>
        <w:t xml:space="preserve">Внести в </w:t>
      </w:r>
      <w:r w:rsidR="00894EA3">
        <w:rPr>
          <w:rFonts w:eastAsiaTheme="minorHAnsi"/>
          <w:sz w:val="28"/>
          <w:szCs w:val="28"/>
          <w:lang w:eastAsia="en-US"/>
        </w:rPr>
        <w:t xml:space="preserve">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– Порядок), утвержденный постановлением мэрии городского округа Тольятти от 06.08.2015 № 2536-п/1 </w:t>
      </w:r>
      <w:r w:rsidR="00293E39">
        <w:rPr>
          <w:rFonts w:eastAsiaTheme="minorHAnsi"/>
          <w:sz w:val="28"/>
          <w:szCs w:val="28"/>
          <w:lang w:eastAsia="en-US"/>
        </w:rPr>
        <w:t xml:space="preserve"> </w:t>
      </w:r>
      <w:r w:rsidR="00293E39" w:rsidRPr="00105BB2">
        <w:rPr>
          <w:rFonts w:eastAsiaTheme="minorHAnsi"/>
          <w:sz w:val="28"/>
          <w:szCs w:val="28"/>
          <w:lang w:eastAsia="en-US"/>
        </w:rPr>
        <w:lastRenderedPageBreak/>
        <w:t>(</w:t>
      </w:r>
      <w:r w:rsidR="00293E39" w:rsidRPr="00105BB2">
        <w:rPr>
          <w:sz w:val="28"/>
          <w:szCs w:val="28"/>
        </w:rPr>
        <w:t xml:space="preserve">газета «Городские ведомости», </w:t>
      </w:r>
      <w:r w:rsidR="00894EA3">
        <w:rPr>
          <w:sz w:val="28"/>
          <w:szCs w:val="28"/>
        </w:rPr>
        <w:t>2015, 11 августа; 2017, 11 апреля; 2018, 07 сентября; 2022, 30 декабря; 2025, 05 декабря</w:t>
      </w:r>
      <w:r w:rsidR="00293E39" w:rsidRPr="00105BB2">
        <w:rPr>
          <w:rFonts w:eastAsiaTheme="minorHAnsi"/>
          <w:sz w:val="28"/>
          <w:szCs w:val="28"/>
          <w:lang w:eastAsia="en-US"/>
        </w:rPr>
        <w:t>)</w:t>
      </w:r>
      <w:r w:rsidR="00293E39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14:paraId="2545D94B" w14:textId="47685BA5" w:rsidR="000D4C76" w:rsidRDefault="000D4C76" w:rsidP="00293E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293E39">
        <w:rPr>
          <w:rFonts w:eastAsiaTheme="minorHAnsi"/>
          <w:sz w:val="28"/>
          <w:szCs w:val="28"/>
          <w:lang w:eastAsia="en-US"/>
        </w:rPr>
        <w:t xml:space="preserve"> </w:t>
      </w:r>
      <w:r w:rsidR="008134BC">
        <w:rPr>
          <w:rFonts w:eastAsiaTheme="minorHAnsi"/>
          <w:sz w:val="28"/>
          <w:szCs w:val="28"/>
          <w:lang w:eastAsia="en-US"/>
        </w:rPr>
        <w:t>Порядок после пункта 10 дополнить пунктом 10(1) следующего содержания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2DAFFD8B" w14:textId="44777AC2" w:rsidR="003A5B89" w:rsidRDefault="00856132" w:rsidP="009A0DC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E0EC4">
        <w:rPr>
          <w:rFonts w:eastAsiaTheme="minorHAnsi"/>
          <w:sz w:val="28"/>
          <w:szCs w:val="28"/>
          <w:lang w:eastAsia="en-US"/>
        </w:rPr>
        <w:t xml:space="preserve">10(1). </w:t>
      </w:r>
      <w:r w:rsidR="003A5B89">
        <w:rPr>
          <w:rFonts w:eastAsiaTheme="minorHAnsi"/>
          <w:sz w:val="28"/>
          <w:szCs w:val="28"/>
          <w:lang w:eastAsia="en-US"/>
        </w:rPr>
        <w:t xml:space="preserve">В случае если в отношении подарка, изготовленного из драгоценных металлов и (или) драгоценных камней, не поступило </w:t>
      </w:r>
      <w:r w:rsidR="009A0DC4">
        <w:rPr>
          <w:rFonts w:eastAsiaTheme="minorHAnsi"/>
          <w:sz w:val="28"/>
          <w:szCs w:val="28"/>
          <w:lang w:eastAsia="en-US"/>
        </w:rPr>
        <w:t>заявление, указанное в пункте 9 настоящего Порядка</w:t>
      </w:r>
      <w:r w:rsidR="002E0EC4">
        <w:rPr>
          <w:rFonts w:eastAsiaTheme="minorHAnsi"/>
          <w:sz w:val="28"/>
          <w:szCs w:val="28"/>
          <w:lang w:eastAsia="en-US"/>
        </w:rPr>
        <w:t>,</w:t>
      </w:r>
      <w:r w:rsidR="009A0DC4">
        <w:rPr>
          <w:rFonts w:eastAsiaTheme="minorHAnsi"/>
          <w:sz w:val="28"/>
          <w:szCs w:val="28"/>
          <w:lang w:eastAsia="en-US"/>
        </w:rPr>
        <w:t xml:space="preserve"> </w:t>
      </w:r>
      <w:r w:rsidR="003A5B89">
        <w:rPr>
          <w:rFonts w:eastAsiaTheme="minorHAnsi"/>
          <w:sz w:val="28"/>
          <w:szCs w:val="28"/>
          <w:lang w:eastAsia="en-US"/>
        </w:rPr>
        <w:t xml:space="preserve">от </w:t>
      </w:r>
      <w:r w:rsidR="009A0DC4">
        <w:rPr>
          <w:rFonts w:eastAsiaTheme="minorHAnsi"/>
          <w:sz w:val="28"/>
          <w:szCs w:val="28"/>
          <w:lang w:eastAsia="en-US"/>
        </w:rPr>
        <w:t>главы, муниципального служащего</w:t>
      </w:r>
      <w:r w:rsidR="003A5B89">
        <w:rPr>
          <w:rFonts w:eastAsiaTheme="minorHAnsi"/>
          <w:sz w:val="28"/>
          <w:szCs w:val="28"/>
          <w:lang w:eastAsia="en-US"/>
        </w:rPr>
        <w:t>, либо в случае отказ</w:t>
      </w:r>
      <w:r w:rsidR="009A0DC4">
        <w:rPr>
          <w:rFonts w:eastAsiaTheme="minorHAnsi"/>
          <w:sz w:val="28"/>
          <w:szCs w:val="28"/>
          <w:lang w:eastAsia="en-US"/>
        </w:rPr>
        <w:t xml:space="preserve">а указанных лиц от выкупа </w:t>
      </w:r>
      <w:r w:rsidR="003A5B89">
        <w:rPr>
          <w:rFonts w:eastAsiaTheme="minorHAnsi"/>
          <w:sz w:val="28"/>
          <w:szCs w:val="28"/>
          <w:lang w:eastAsia="en-US"/>
        </w:rPr>
        <w:t>подарка</w:t>
      </w:r>
      <w:r w:rsidR="009A0DC4">
        <w:rPr>
          <w:rFonts w:eastAsiaTheme="minorHAnsi"/>
          <w:sz w:val="28"/>
          <w:szCs w:val="28"/>
          <w:lang w:eastAsia="en-US"/>
        </w:rPr>
        <w:t>, такой подарок</w:t>
      </w:r>
      <w:r w:rsidR="003A5B89">
        <w:rPr>
          <w:rFonts w:eastAsiaTheme="minorHAnsi"/>
          <w:sz w:val="28"/>
          <w:szCs w:val="28"/>
          <w:lang w:eastAsia="en-US"/>
        </w:rPr>
        <w:t xml:space="preserve"> подлежит </w:t>
      </w:r>
      <w:r w:rsidR="003A5B89" w:rsidRPr="007D78DC">
        <w:rPr>
          <w:rFonts w:eastAsiaTheme="minorHAnsi"/>
          <w:sz w:val="28"/>
          <w:szCs w:val="28"/>
          <w:lang w:eastAsia="en-US"/>
        </w:rPr>
        <w:t xml:space="preserve">передаче </w:t>
      </w:r>
      <w:r w:rsidR="009A0DC4" w:rsidRPr="007D78DC">
        <w:rPr>
          <w:rFonts w:eastAsiaTheme="minorHAnsi"/>
          <w:sz w:val="28"/>
          <w:szCs w:val="28"/>
          <w:lang w:eastAsia="en-US"/>
        </w:rPr>
        <w:t xml:space="preserve">материально ответственным лицом </w:t>
      </w:r>
      <w:r w:rsidR="003A5B89" w:rsidRPr="007D78DC">
        <w:rPr>
          <w:rFonts w:eastAsiaTheme="minorHAnsi"/>
          <w:sz w:val="28"/>
          <w:szCs w:val="28"/>
          <w:lang w:eastAsia="en-US"/>
        </w:rPr>
        <w:t>в федеральное</w:t>
      </w:r>
      <w:r w:rsidR="003A5B89" w:rsidRPr="002E0EC4">
        <w:rPr>
          <w:rFonts w:eastAsiaTheme="minorHAnsi"/>
          <w:sz w:val="28"/>
          <w:szCs w:val="28"/>
          <w:lang w:eastAsia="en-US"/>
        </w:rPr>
        <w:t xml:space="preserve">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0CF5EAA5" w14:textId="55524E1E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6E4" w:rsidRPr="00A946E4">
        <w:rPr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13768F9" w14:textId="00D0B136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46E4" w:rsidRPr="00A946E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55C2F8AA" w14:textId="4341E42C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46E4" w:rsidRPr="00A946E4">
        <w:rPr>
          <w:sz w:val="28"/>
          <w:szCs w:val="28"/>
        </w:rPr>
        <w:t>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CA744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56E0352F" w14:textId="0FF04808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2652C48" w14:textId="46707151" w:rsidR="00A946E4" w:rsidRPr="00A946E4" w:rsidRDefault="00A946E4" w:rsidP="00A946E4">
      <w:pPr>
        <w:autoSpaceDE w:val="0"/>
        <w:autoSpaceDN w:val="0"/>
        <w:adjustRightInd w:val="0"/>
        <w:outlineLvl w:val="0"/>
      </w:pPr>
      <w:r w:rsidRPr="00A946E4">
        <w:rPr>
          <w:color w:val="000000"/>
          <w:sz w:val="28"/>
          <w:szCs w:val="28"/>
        </w:rPr>
        <w:t>Глава городского округа                                                                        И.Г.</w:t>
      </w:r>
      <w:r w:rsidR="00B46A12">
        <w:rPr>
          <w:color w:val="000000"/>
          <w:sz w:val="28"/>
          <w:szCs w:val="28"/>
        </w:rPr>
        <w:t xml:space="preserve"> </w:t>
      </w:r>
      <w:r w:rsidRPr="00A946E4">
        <w:rPr>
          <w:color w:val="000000"/>
          <w:sz w:val="28"/>
          <w:szCs w:val="28"/>
        </w:rPr>
        <w:t>Сухих</w:t>
      </w:r>
    </w:p>
    <w:p w14:paraId="6BB78DFA" w14:textId="77777777" w:rsidR="00E811C3" w:rsidRPr="00A946E4" w:rsidRDefault="00E811C3" w:rsidP="00A946E4"/>
    <w:sectPr w:rsidR="00E811C3" w:rsidRPr="00A946E4" w:rsidSect="00BD5F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0EC72" w14:textId="77777777" w:rsidR="005A72C0" w:rsidRDefault="005A72C0" w:rsidP="00785D1E">
      <w:r>
        <w:separator/>
      </w:r>
    </w:p>
  </w:endnote>
  <w:endnote w:type="continuationSeparator" w:id="0">
    <w:p w14:paraId="6D774AFA" w14:textId="77777777" w:rsidR="005A72C0" w:rsidRDefault="005A72C0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0A6C" w14:textId="77777777" w:rsidR="005A72C0" w:rsidRDefault="005A72C0" w:rsidP="00785D1E">
      <w:r>
        <w:separator/>
      </w:r>
    </w:p>
  </w:footnote>
  <w:footnote w:type="continuationSeparator" w:id="0">
    <w:p w14:paraId="4CA21A46" w14:textId="77777777" w:rsidR="005A72C0" w:rsidRDefault="005A72C0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1E6E1A0C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E"/>
    <w:rsid w:val="00000D83"/>
    <w:rsid w:val="000026DE"/>
    <w:rsid w:val="0000587F"/>
    <w:rsid w:val="00031688"/>
    <w:rsid w:val="000837D8"/>
    <w:rsid w:val="000D4C76"/>
    <w:rsid w:val="000E1DE6"/>
    <w:rsid w:val="00105BB2"/>
    <w:rsid w:val="00107EE2"/>
    <w:rsid w:val="0011226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3E39"/>
    <w:rsid w:val="00294032"/>
    <w:rsid w:val="002E0EC4"/>
    <w:rsid w:val="00302667"/>
    <w:rsid w:val="00365F5D"/>
    <w:rsid w:val="003762F4"/>
    <w:rsid w:val="003875D3"/>
    <w:rsid w:val="00387987"/>
    <w:rsid w:val="003A51BC"/>
    <w:rsid w:val="003A5B89"/>
    <w:rsid w:val="003B1A87"/>
    <w:rsid w:val="003B7DE1"/>
    <w:rsid w:val="003D4020"/>
    <w:rsid w:val="003E0AFD"/>
    <w:rsid w:val="00430ACB"/>
    <w:rsid w:val="004734E8"/>
    <w:rsid w:val="0048460A"/>
    <w:rsid w:val="00504588"/>
    <w:rsid w:val="0052186E"/>
    <w:rsid w:val="00525F18"/>
    <w:rsid w:val="00537C17"/>
    <w:rsid w:val="00557473"/>
    <w:rsid w:val="00573DE2"/>
    <w:rsid w:val="00584F00"/>
    <w:rsid w:val="00586559"/>
    <w:rsid w:val="005A72C0"/>
    <w:rsid w:val="005E7662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7D78DC"/>
    <w:rsid w:val="008134BC"/>
    <w:rsid w:val="00834B15"/>
    <w:rsid w:val="00840DC8"/>
    <w:rsid w:val="008459A2"/>
    <w:rsid w:val="00852A49"/>
    <w:rsid w:val="00856132"/>
    <w:rsid w:val="00894EA3"/>
    <w:rsid w:val="00912CA4"/>
    <w:rsid w:val="00931239"/>
    <w:rsid w:val="009329AF"/>
    <w:rsid w:val="00937C54"/>
    <w:rsid w:val="009A0DC4"/>
    <w:rsid w:val="009D6327"/>
    <w:rsid w:val="00A2001C"/>
    <w:rsid w:val="00A67A6A"/>
    <w:rsid w:val="00A7080F"/>
    <w:rsid w:val="00A946E4"/>
    <w:rsid w:val="00AA25D5"/>
    <w:rsid w:val="00AD6B6A"/>
    <w:rsid w:val="00B46A12"/>
    <w:rsid w:val="00B5410A"/>
    <w:rsid w:val="00B66391"/>
    <w:rsid w:val="00B86B67"/>
    <w:rsid w:val="00BD2AA6"/>
    <w:rsid w:val="00BD5F40"/>
    <w:rsid w:val="00BF0D17"/>
    <w:rsid w:val="00C2258C"/>
    <w:rsid w:val="00C605F8"/>
    <w:rsid w:val="00C60F6F"/>
    <w:rsid w:val="00C77C89"/>
    <w:rsid w:val="00C8553D"/>
    <w:rsid w:val="00C96E33"/>
    <w:rsid w:val="00D26440"/>
    <w:rsid w:val="00D61159"/>
    <w:rsid w:val="00D626CE"/>
    <w:rsid w:val="00E12177"/>
    <w:rsid w:val="00E4053D"/>
    <w:rsid w:val="00E41ED0"/>
    <w:rsid w:val="00E811C3"/>
    <w:rsid w:val="00E90A15"/>
    <w:rsid w:val="00E961B1"/>
    <w:rsid w:val="00EA432F"/>
    <w:rsid w:val="00F012B7"/>
    <w:rsid w:val="00F1177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  <w15:docId w15:val="{64800034-FD22-4A85-ABEE-F217519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4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2E88-CE86-4E97-92CE-8A6AC2E7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Безлепкина Елена Вячеславовна</cp:lastModifiedBy>
  <cp:revision>2</cp:revision>
  <cp:lastPrinted>2026-05-14T05:04:00Z</cp:lastPrinted>
  <dcterms:created xsi:type="dcterms:W3CDTF">2026-05-20T06:16:00Z</dcterms:created>
  <dcterms:modified xsi:type="dcterms:W3CDTF">2026-05-20T06:16:00Z</dcterms:modified>
</cp:coreProperties>
</file>