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C9CCB" w14:textId="77777777" w:rsidR="00B26360" w:rsidRPr="00551E8D" w:rsidRDefault="00B26360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>Уведомление</w:t>
      </w:r>
    </w:p>
    <w:p w14:paraId="088DB5E1" w14:textId="77777777" w:rsidR="00B26360" w:rsidRPr="00551E8D" w:rsidRDefault="00C818A7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 xml:space="preserve">о проведении сбора предложений и замечаний организаций и граждан </w:t>
      </w:r>
    </w:p>
    <w:p w14:paraId="7D3F7A3B" w14:textId="3F8725EC" w:rsidR="00C818A7" w:rsidRPr="00551E8D" w:rsidRDefault="00C818A7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>о соответствии антимонопольному законодательству</w:t>
      </w:r>
    </w:p>
    <w:p w14:paraId="6757C172" w14:textId="77777777" w:rsidR="00F615CF" w:rsidRDefault="00F615CF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проекта постановления администрации городского округа Тольятти</w:t>
      </w:r>
    </w:p>
    <w:p w14:paraId="7E6D703C" w14:textId="47779BB7" w:rsidR="0009626B" w:rsidRDefault="0009626B" w:rsidP="00551E8D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529DA74D" w14:textId="05281D6D" w:rsidR="0009626B" w:rsidRDefault="0009626B" w:rsidP="00551E8D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70EFE3C3" w14:textId="77777777" w:rsidR="009A1E86" w:rsidRPr="009A1E86" w:rsidRDefault="009A1E86" w:rsidP="009A1E86">
      <w:pPr>
        <w:spacing w:after="0" w:line="240" w:lineRule="auto"/>
        <w:ind w:firstLine="709"/>
        <w:jc w:val="center"/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</w:pPr>
      <w:r w:rsidRPr="009A1E86"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  <w:t>«Об утверждении</w:t>
      </w:r>
    </w:p>
    <w:p w14:paraId="3E01B61D" w14:textId="77777777" w:rsidR="009A1E86" w:rsidRPr="009A1E86" w:rsidRDefault="009A1E86" w:rsidP="009A1E86">
      <w:pPr>
        <w:spacing w:after="0" w:line="240" w:lineRule="auto"/>
        <w:ind w:firstLine="709"/>
        <w:jc w:val="center"/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</w:pPr>
      <w:r w:rsidRPr="009A1E86"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  <w:t>регулируемых тарифов на перевозки пассажиров и багажа</w:t>
      </w:r>
    </w:p>
    <w:p w14:paraId="4B128CB1" w14:textId="62B43D31" w:rsidR="00E50DA2" w:rsidRDefault="009A1E86" w:rsidP="009A1E86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9A1E86"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  <w:t>по муниципальному маршруту регулярных перевозок в городском округе Тольятти № 30в «ОП Дворец детского творчества – ОП ЦЗЧ-2» и стоимости транспортных карт жителя городского округа Тольятти»</w:t>
      </w:r>
      <w:r w:rsidR="00A05769" w:rsidRPr="00C90338"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  <w:t>.</w:t>
      </w:r>
    </w:p>
    <w:p w14:paraId="61996738" w14:textId="0528DC61" w:rsidR="00551E8D" w:rsidRDefault="0009626B" w:rsidP="00551E8D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51E8D">
        <w:rPr>
          <w:rFonts w:ascii="Times New Roman" w:hAnsi="Times New Roman" w:cs="Times New Roman"/>
        </w:rPr>
        <w:t>(наименование проекта постановления администрации городского округа Тольятти, перечень постановлений администрации городского округа Тольятти за соответствующий период)</w:t>
      </w:r>
    </w:p>
    <w:p w14:paraId="56A25F71" w14:textId="77777777" w:rsidR="00392126" w:rsidRPr="00B26360" w:rsidRDefault="00392126" w:rsidP="00B263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E3461D8" w14:textId="77777777" w:rsidR="00392126" w:rsidRPr="00551E8D" w:rsidRDefault="00392126" w:rsidP="00B263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FC408AC" w14:textId="5B56A319" w:rsidR="00551E8D" w:rsidRPr="00CD2C40" w:rsidRDefault="00C818A7" w:rsidP="009A1E86">
      <w:pPr>
        <w:pStyle w:val="a5"/>
        <w:pBdr>
          <w:bottom w:val="none" w:sz="0" w:space="0" w:color="auto"/>
        </w:pBd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D2C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Настоящим </w:t>
      </w:r>
      <w:r w:rsidR="00E501BD" w:rsidRPr="00CD2C4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D2C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551E8D" w:rsidRPr="00CD2C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соответствии антимонопольному законодательству проекта постановления администрации городского округа Тольятти </w:t>
      </w:r>
      <w:r w:rsidR="009A1E86" w:rsidRPr="009A1E86">
        <w:rPr>
          <w:rFonts w:ascii="Times New Roman" w:hAnsi="Times New Roman" w:cs="Times New Roman"/>
          <w:color w:val="000000" w:themeColor="text1"/>
          <w:sz w:val="28"/>
          <w:szCs w:val="28"/>
        </w:rPr>
        <w:t>«Об утверждении</w:t>
      </w:r>
      <w:r w:rsidR="009A1E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A1E86" w:rsidRPr="009A1E86">
        <w:rPr>
          <w:rFonts w:ascii="Times New Roman" w:hAnsi="Times New Roman" w:cs="Times New Roman"/>
          <w:color w:val="000000" w:themeColor="text1"/>
          <w:sz w:val="28"/>
          <w:szCs w:val="28"/>
        </w:rPr>
        <w:t>регулируемых тарифов на перевозки пассажиров и багажа</w:t>
      </w:r>
      <w:r w:rsidR="009A1E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A1E86" w:rsidRPr="009A1E86">
        <w:rPr>
          <w:rFonts w:ascii="Times New Roman" w:hAnsi="Times New Roman" w:cs="Times New Roman"/>
          <w:color w:val="000000" w:themeColor="text1"/>
          <w:sz w:val="28"/>
          <w:szCs w:val="28"/>
        </w:rPr>
        <w:t>по муниципальному маршруту регулярных перевозок в городском округе Тольятти № 30в «ОП Дворец детского творчества – ОП ЦЗЧ-2» и стоимости транспортных карт жителя городского округа Тольятти»</w:t>
      </w:r>
      <w:r w:rsidR="00551E8D" w:rsidRPr="00CD2C4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29EA8DC" w14:textId="495EA13D" w:rsidR="00392126" w:rsidRDefault="00392126" w:rsidP="009A1E8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B901BAC" w14:textId="0DCC9C83" w:rsidR="00B26360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B26360">
        <w:rPr>
          <w:rFonts w:ascii="Times New Roman" w:hAnsi="Times New Roman" w:cs="Times New Roman"/>
          <w:sz w:val="26"/>
          <w:szCs w:val="26"/>
        </w:rPr>
        <w:t>Все заинтересованные лица могут направить свои предложения и</w:t>
      </w:r>
      <w:r w:rsidR="00001187">
        <w:rPr>
          <w:rFonts w:ascii="Times New Roman" w:hAnsi="Times New Roman" w:cs="Times New Roman"/>
          <w:sz w:val="26"/>
          <w:szCs w:val="26"/>
        </w:rPr>
        <w:t xml:space="preserve"> замечания на электронную почту</w:t>
      </w:r>
      <w:r w:rsidR="00205AE7" w:rsidRPr="00B26360">
        <w:rPr>
          <w:rFonts w:ascii="Times New Roman" w:hAnsi="Times New Roman" w:cs="Times New Roman"/>
          <w:sz w:val="26"/>
          <w:szCs w:val="26"/>
        </w:rPr>
        <w:t xml:space="preserve"> </w:t>
      </w:r>
      <w:hyperlink r:id="rId8" w:history="1">
        <w:r w:rsidR="005D2569" w:rsidRPr="00DB395E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popova</w:t>
        </w:r>
        <w:r w:rsidR="005D2569" w:rsidRPr="00DB395E">
          <w:rPr>
            <w:rStyle w:val="a4"/>
            <w:rFonts w:ascii="Times New Roman" w:hAnsi="Times New Roman" w:cs="Times New Roman"/>
            <w:sz w:val="26"/>
            <w:szCs w:val="26"/>
          </w:rPr>
          <w:t>.e</w:t>
        </w:r>
        <w:r w:rsidR="005D2569" w:rsidRPr="00DB395E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n</w:t>
        </w:r>
        <w:r w:rsidR="005D2569" w:rsidRPr="00DB395E">
          <w:rPr>
            <w:rStyle w:val="a4"/>
            <w:rFonts w:ascii="Times New Roman" w:hAnsi="Times New Roman" w:cs="Times New Roman"/>
            <w:sz w:val="26"/>
            <w:szCs w:val="26"/>
          </w:rPr>
          <w:t>@tgl.ru</w:t>
        </w:r>
      </w:hyperlink>
    </w:p>
    <w:p w14:paraId="7506C4D3" w14:textId="77777777" w:rsidR="00FB00A0" w:rsidRPr="00B26360" w:rsidRDefault="00FB00A0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4ED86A6" w14:textId="77777777" w:rsidR="00B26360" w:rsidRPr="002A4447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4447">
        <w:rPr>
          <w:rFonts w:ascii="Times New Roman" w:hAnsi="Times New Roman" w:cs="Times New Roman"/>
          <w:sz w:val="26"/>
          <w:szCs w:val="26"/>
        </w:rPr>
        <w:t xml:space="preserve">Сроки приема предложений и замечаний: </w:t>
      </w:r>
    </w:p>
    <w:p w14:paraId="618451AC" w14:textId="2AD88ECA" w:rsidR="00C818A7" w:rsidRPr="00B26360" w:rsidRDefault="000D5D94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A4447">
        <w:rPr>
          <w:rFonts w:ascii="Times New Roman" w:hAnsi="Times New Roman" w:cs="Times New Roman"/>
          <w:sz w:val="26"/>
          <w:szCs w:val="26"/>
          <w:u w:val="single"/>
        </w:rPr>
        <w:t>с</w:t>
      </w:r>
      <w:r w:rsidR="00205AE7" w:rsidRPr="002A444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31F84">
        <w:rPr>
          <w:rFonts w:ascii="Times New Roman" w:hAnsi="Times New Roman" w:cs="Times New Roman"/>
          <w:sz w:val="26"/>
          <w:szCs w:val="26"/>
          <w:u w:val="single"/>
        </w:rPr>
        <w:t>24</w:t>
      </w:r>
      <w:r w:rsidR="002A4447" w:rsidRPr="002A444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31F84">
        <w:rPr>
          <w:rFonts w:ascii="Times New Roman" w:hAnsi="Times New Roman" w:cs="Times New Roman"/>
          <w:sz w:val="26"/>
          <w:szCs w:val="26"/>
          <w:u w:val="single"/>
        </w:rPr>
        <w:t>марта</w:t>
      </w:r>
      <w:r w:rsidR="00E501BD" w:rsidRPr="002A4447">
        <w:rPr>
          <w:rFonts w:ascii="Times New Roman" w:hAnsi="Times New Roman" w:cs="Times New Roman"/>
          <w:sz w:val="26"/>
          <w:szCs w:val="26"/>
          <w:u w:val="single"/>
        </w:rPr>
        <w:t xml:space="preserve"> 202</w:t>
      </w:r>
      <w:r w:rsidR="00E31F84">
        <w:rPr>
          <w:rFonts w:ascii="Times New Roman" w:hAnsi="Times New Roman" w:cs="Times New Roman"/>
          <w:sz w:val="26"/>
          <w:szCs w:val="26"/>
          <w:u w:val="single"/>
        </w:rPr>
        <w:t>6</w:t>
      </w:r>
      <w:r w:rsidR="00B26360" w:rsidRPr="002A444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501BD" w:rsidRPr="002A4447">
        <w:rPr>
          <w:rFonts w:ascii="Times New Roman" w:hAnsi="Times New Roman" w:cs="Times New Roman"/>
          <w:sz w:val="26"/>
          <w:szCs w:val="26"/>
          <w:u w:val="single"/>
        </w:rPr>
        <w:t>г.</w:t>
      </w:r>
      <w:r w:rsidRPr="002A4447">
        <w:rPr>
          <w:rFonts w:ascii="Times New Roman" w:hAnsi="Times New Roman" w:cs="Times New Roman"/>
          <w:sz w:val="26"/>
          <w:szCs w:val="26"/>
          <w:u w:val="single"/>
        </w:rPr>
        <w:t xml:space="preserve"> по </w:t>
      </w:r>
      <w:r w:rsidR="00E31F84">
        <w:rPr>
          <w:rFonts w:ascii="Times New Roman" w:hAnsi="Times New Roman" w:cs="Times New Roman"/>
          <w:sz w:val="26"/>
          <w:szCs w:val="26"/>
          <w:u w:val="single"/>
        </w:rPr>
        <w:t>28</w:t>
      </w:r>
      <w:r w:rsidR="00917C29" w:rsidRPr="002A444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31F84">
        <w:rPr>
          <w:rFonts w:ascii="Times New Roman" w:hAnsi="Times New Roman" w:cs="Times New Roman"/>
          <w:sz w:val="26"/>
          <w:szCs w:val="26"/>
          <w:u w:val="single"/>
        </w:rPr>
        <w:t>марта</w:t>
      </w:r>
      <w:r w:rsidR="005E18D2" w:rsidRPr="002A444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501BD" w:rsidRPr="002A4447">
        <w:rPr>
          <w:rFonts w:ascii="Times New Roman" w:hAnsi="Times New Roman" w:cs="Times New Roman"/>
          <w:sz w:val="26"/>
          <w:szCs w:val="26"/>
          <w:u w:val="single"/>
        </w:rPr>
        <w:t>202</w:t>
      </w:r>
      <w:r w:rsidR="00E31F84">
        <w:rPr>
          <w:rFonts w:ascii="Times New Roman" w:hAnsi="Times New Roman" w:cs="Times New Roman"/>
          <w:sz w:val="26"/>
          <w:szCs w:val="26"/>
          <w:u w:val="single"/>
        </w:rPr>
        <w:t>6</w:t>
      </w:r>
      <w:r w:rsidR="00E501BD" w:rsidRPr="002A4447">
        <w:rPr>
          <w:rFonts w:ascii="Times New Roman" w:hAnsi="Times New Roman" w:cs="Times New Roman"/>
          <w:sz w:val="26"/>
          <w:szCs w:val="26"/>
          <w:u w:val="single"/>
        </w:rPr>
        <w:t xml:space="preserve"> г</w:t>
      </w:r>
      <w:r w:rsidR="00C818A7" w:rsidRPr="002A4447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14:paraId="2C3E1711" w14:textId="77777777" w:rsidR="006836DA" w:rsidRPr="00B26360" w:rsidRDefault="006836DA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507AA03" w14:textId="77777777" w:rsidR="00C818A7" w:rsidRPr="00B26360" w:rsidRDefault="00C818A7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Приложения:</w:t>
      </w:r>
    </w:p>
    <w:p w14:paraId="72120FD3" w14:textId="77777777" w:rsidR="007A5542" w:rsidRPr="00B26360" w:rsidRDefault="007A5542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 xml:space="preserve">Проект постановления администрации городского округа Тольятти   </w:t>
      </w:r>
    </w:p>
    <w:p w14:paraId="39F61095" w14:textId="793044BB" w:rsidR="00C818A7" w:rsidRDefault="00C818A7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 xml:space="preserve">Пояснительная записка к проекту постановления </w:t>
      </w:r>
      <w:r w:rsidR="00B26360">
        <w:rPr>
          <w:rFonts w:ascii="Times New Roman" w:hAnsi="Times New Roman" w:cs="Times New Roman"/>
          <w:sz w:val="26"/>
          <w:szCs w:val="26"/>
        </w:rPr>
        <w:t>а</w:t>
      </w:r>
      <w:r w:rsidRPr="00B26360">
        <w:rPr>
          <w:rFonts w:ascii="Times New Roman" w:hAnsi="Times New Roman" w:cs="Times New Roman"/>
          <w:sz w:val="26"/>
          <w:szCs w:val="26"/>
        </w:rPr>
        <w:t>дминистрации</w:t>
      </w:r>
      <w:r w:rsidR="00B8651B" w:rsidRPr="00B26360">
        <w:rPr>
          <w:rFonts w:ascii="Times New Roman" w:hAnsi="Times New Roman" w:cs="Times New Roman"/>
          <w:sz w:val="26"/>
          <w:szCs w:val="26"/>
        </w:rPr>
        <w:t>.</w:t>
      </w:r>
    </w:p>
    <w:p w14:paraId="291CC116" w14:textId="77777777" w:rsidR="0018175C" w:rsidRDefault="0018175C" w:rsidP="0018175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Финансово-экономическое обоснование.</w:t>
      </w:r>
    </w:p>
    <w:p w14:paraId="2FE6F295" w14:textId="77777777" w:rsidR="00C818A7" w:rsidRPr="00B26360" w:rsidRDefault="00C818A7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B26360">
        <w:rPr>
          <w:rFonts w:ascii="Times New Roman" w:hAnsi="Times New Roman" w:cs="Times New Roman"/>
          <w:sz w:val="26"/>
          <w:szCs w:val="26"/>
        </w:rPr>
        <w:t>Форма предложений и замечаний.</w:t>
      </w:r>
    </w:p>
    <w:p w14:paraId="49F4F86C" w14:textId="77777777" w:rsidR="004B67E0" w:rsidRPr="00B26360" w:rsidRDefault="004B67E0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5EB2D36" w14:textId="08B6F054" w:rsidR="00C818A7" w:rsidRPr="00B26360" w:rsidRDefault="00C818A7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ФИО, должность</w:t>
      </w:r>
      <w:r w:rsidR="00F64D71" w:rsidRPr="00B26360">
        <w:rPr>
          <w:rFonts w:ascii="Times New Roman" w:hAnsi="Times New Roman" w:cs="Times New Roman"/>
          <w:sz w:val="26"/>
          <w:szCs w:val="26"/>
        </w:rPr>
        <w:t xml:space="preserve">: </w:t>
      </w:r>
      <w:r w:rsidR="00E31F84">
        <w:rPr>
          <w:rFonts w:ascii="Times New Roman" w:hAnsi="Times New Roman" w:cs="Times New Roman"/>
          <w:sz w:val="26"/>
          <w:szCs w:val="26"/>
        </w:rPr>
        <w:t>Шумкова Екатерина Николаевна</w:t>
      </w:r>
      <w:r w:rsidR="00B26360">
        <w:rPr>
          <w:rFonts w:ascii="Times New Roman" w:hAnsi="Times New Roman" w:cs="Times New Roman"/>
          <w:sz w:val="26"/>
          <w:szCs w:val="26"/>
        </w:rPr>
        <w:t xml:space="preserve">, </w:t>
      </w:r>
      <w:r w:rsidR="00BE0715">
        <w:rPr>
          <w:rFonts w:ascii="Times New Roman" w:hAnsi="Times New Roman" w:cs="Times New Roman"/>
          <w:sz w:val="26"/>
          <w:szCs w:val="26"/>
        </w:rPr>
        <w:t>главный специалист</w:t>
      </w:r>
      <w:r w:rsidR="00C34025">
        <w:rPr>
          <w:rFonts w:ascii="Times New Roman" w:hAnsi="Times New Roman" w:cs="Times New Roman"/>
          <w:sz w:val="26"/>
          <w:szCs w:val="26"/>
        </w:rPr>
        <w:t xml:space="preserve"> финансово-экономического отдела 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департамента </w:t>
      </w:r>
      <w:r w:rsidR="00551E8D">
        <w:rPr>
          <w:rFonts w:ascii="Times New Roman" w:hAnsi="Times New Roman" w:cs="Times New Roman"/>
          <w:sz w:val="26"/>
          <w:szCs w:val="26"/>
        </w:rPr>
        <w:t xml:space="preserve">дорожного </w:t>
      </w:r>
      <w:r w:rsidR="00B64C4B" w:rsidRPr="00B26360">
        <w:rPr>
          <w:rFonts w:ascii="Times New Roman" w:hAnsi="Times New Roman" w:cs="Times New Roman"/>
          <w:sz w:val="26"/>
          <w:szCs w:val="26"/>
        </w:rPr>
        <w:t>хозяйства</w:t>
      </w:r>
      <w:r w:rsidR="00551E8D">
        <w:rPr>
          <w:rFonts w:ascii="Times New Roman" w:hAnsi="Times New Roman" w:cs="Times New Roman"/>
          <w:sz w:val="26"/>
          <w:szCs w:val="26"/>
        </w:rPr>
        <w:t xml:space="preserve"> и транспорта </w:t>
      </w:r>
      <w:r w:rsidR="00B64C4B" w:rsidRPr="00B26360">
        <w:rPr>
          <w:rFonts w:ascii="Times New Roman" w:hAnsi="Times New Roman" w:cs="Times New Roman"/>
          <w:sz w:val="26"/>
          <w:szCs w:val="26"/>
        </w:rPr>
        <w:t>администрации го</w:t>
      </w:r>
      <w:r w:rsidR="00551E8D">
        <w:rPr>
          <w:rFonts w:ascii="Times New Roman" w:hAnsi="Times New Roman" w:cs="Times New Roman"/>
          <w:sz w:val="26"/>
          <w:szCs w:val="26"/>
        </w:rPr>
        <w:t>родского округа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 Тольятти</w:t>
      </w:r>
      <w:r w:rsidR="00551E8D">
        <w:rPr>
          <w:rFonts w:ascii="Times New Roman" w:hAnsi="Times New Roman" w:cs="Times New Roman"/>
          <w:sz w:val="26"/>
          <w:szCs w:val="26"/>
        </w:rPr>
        <w:t>,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 </w:t>
      </w:r>
      <w:r w:rsidR="00435125" w:rsidRPr="00B26360">
        <w:rPr>
          <w:rFonts w:ascii="Times New Roman" w:hAnsi="Times New Roman" w:cs="Times New Roman"/>
          <w:sz w:val="26"/>
          <w:szCs w:val="26"/>
        </w:rPr>
        <w:t>т</w:t>
      </w:r>
      <w:r w:rsidRPr="00B26360">
        <w:rPr>
          <w:rFonts w:ascii="Times New Roman" w:hAnsi="Times New Roman" w:cs="Times New Roman"/>
          <w:sz w:val="26"/>
          <w:szCs w:val="26"/>
        </w:rPr>
        <w:t>ел</w:t>
      </w:r>
      <w:r w:rsidR="00551E8D">
        <w:rPr>
          <w:rFonts w:ascii="Times New Roman" w:hAnsi="Times New Roman" w:cs="Times New Roman"/>
          <w:sz w:val="26"/>
          <w:szCs w:val="26"/>
        </w:rPr>
        <w:t xml:space="preserve">ефон </w:t>
      </w:r>
      <w:r w:rsidR="00B64C4B" w:rsidRPr="00B26360">
        <w:rPr>
          <w:rFonts w:ascii="Times New Roman" w:hAnsi="Times New Roman" w:cs="Times New Roman"/>
          <w:sz w:val="26"/>
          <w:szCs w:val="26"/>
        </w:rPr>
        <w:t>54</w:t>
      </w:r>
      <w:r w:rsidR="00551E8D">
        <w:rPr>
          <w:rFonts w:ascii="Times New Roman" w:hAnsi="Times New Roman" w:cs="Times New Roman"/>
          <w:sz w:val="26"/>
          <w:szCs w:val="26"/>
        </w:rPr>
        <w:t xml:space="preserve"> </w:t>
      </w:r>
      <w:r w:rsidR="00FB00A0">
        <w:rPr>
          <w:rFonts w:ascii="Times New Roman" w:hAnsi="Times New Roman" w:cs="Times New Roman"/>
          <w:sz w:val="26"/>
          <w:szCs w:val="26"/>
        </w:rPr>
        <w:t>34 68</w:t>
      </w:r>
      <w:r w:rsidR="00551E8D">
        <w:rPr>
          <w:rFonts w:ascii="Times New Roman" w:hAnsi="Times New Roman" w:cs="Times New Roman"/>
          <w:sz w:val="26"/>
          <w:szCs w:val="26"/>
        </w:rPr>
        <w:t xml:space="preserve"> (доб. </w:t>
      </w:r>
      <w:r w:rsidR="00FB00A0">
        <w:rPr>
          <w:rFonts w:ascii="Times New Roman" w:hAnsi="Times New Roman" w:cs="Times New Roman"/>
          <w:sz w:val="26"/>
          <w:szCs w:val="26"/>
        </w:rPr>
        <w:t>37</w:t>
      </w:r>
      <w:r w:rsidR="00E31F84">
        <w:rPr>
          <w:rFonts w:ascii="Times New Roman" w:hAnsi="Times New Roman" w:cs="Times New Roman"/>
          <w:sz w:val="26"/>
          <w:szCs w:val="26"/>
        </w:rPr>
        <w:t>57</w:t>
      </w:r>
      <w:r w:rsidR="00551E8D">
        <w:rPr>
          <w:rFonts w:ascii="Times New Roman" w:hAnsi="Times New Roman" w:cs="Times New Roman"/>
          <w:sz w:val="26"/>
          <w:szCs w:val="26"/>
        </w:rPr>
        <w:t>)</w:t>
      </w:r>
      <w:r w:rsidR="00B64C4B" w:rsidRPr="00B26360">
        <w:rPr>
          <w:rFonts w:ascii="Times New Roman" w:hAnsi="Times New Roman" w:cs="Times New Roman"/>
          <w:sz w:val="26"/>
          <w:szCs w:val="26"/>
        </w:rPr>
        <w:t>.</w:t>
      </w:r>
    </w:p>
    <w:p w14:paraId="3A3252A0" w14:textId="77777777" w:rsidR="00FF7782" w:rsidRPr="00B26360" w:rsidRDefault="00FF7782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F7782" w:rsidRPr="00B26360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504E02" w14:textId="77777777" w:rsidR="00E50DA2" w:rsidRDefault="00E50DA2" w:rsidP="00E50DA2">
      <w:pPr>
        <w:spacing w:after="0" w:line="240" w:lineRule="auto"/>
      </w:pPr>
      <w:r>
        <w:separator/>
      </w:r>
    </w:p>
  </w:endnote>
  <w:endnote w:type="continuationSeparator" w:id="0">
    <w:p w14:paraId="7272BF5A" w14:textId="77777777" w:rsidR="00E50DA2" w:rsidRDefault="00E50DA2" w:rsidP="00E50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5A4B2E" w14:textId="77777777" w:rsidR="00E50DA2" w:rsidRDefault="00E50DA2" w:rsidP="00E50DA2">
      <w:pPr>
        <w:spacing w:after="0" w:line="240" w:lineRule="auto"/>
      </w:pPr>
      <w:r>
        <w:separator/>
      </w:r>
    </w:p>
  </w:footnote>
  <w:footnote w:type="continuationSeparator" w:id="0">
    <w:p w14:paraId="1241B538" w14:textId="77777777" w:rsidR="00E50DA2" w:rsidRDefault="00E50DA2" w:rsidP="00E50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7077"/>
    <w:rsid w:val="00001187"/>
    <w:rsid w:val="00007DD4"/>
    <w:rsid w:val="0009626B"/>
    <w:rsid w:val="000B5761"/>
    <w:rsid w:val="000D5D94"/>
    <w:rsid w:val="0018175C"/>
    <w:rsid w:val="0018530B"/>
    <w:rsid w:val="00205AE7"/>
    <w:rsid w:val="002A4447"/>
    <w:rsid w:val="002D008B"/>
    <w:rsid w:val="002D0EEE"/>
    <w:rsid w:val="002E0518"/>
    <w:rsid w:val="00321D2C"/>
    <w:rsid w:val="00343F3D"/>
    <w:rsid w:val="00371654"/>
    <w:rsid w:val="00392126"/>
    <w:rsid w:val="003C12FB"/>
    <w:rsid w:val="003E36B6"/>
    <w:rsid w:val="003E3809"/>
    <w:rsid w:val="00434472"/>
    <w:rsid w:val="00434BDE"/>
    <w:rsid w:val="00435125"/>
    <w:rsid w:val="00451EE9"/>
    <w:rsid w:val="004606BE"/>
    <w:rsid w:val="004A3E02"/>
    <w:rsid w:val="004B67E0"/>
    <w:rsid w:val="004D0684"/>
    <w:rsid w:val="005142AF"/>
    <w:rsid w:val="0052027C"/>
    <w:rsid w:val="00522BEA"/>
    <w:rsid w:val="00551E8D"/>
    <w:rsid w:val="005A5A72"/>
    <w:rsid w:val="005D2569"/>
    <w:rsid w:val="005E18D2"/>
    <w:rsid w:val="005E71CA"/>
    <w:rsid w:val="00601274"/>
    <w:rsid w:val="006718A3"/>
    <w:rsid w:val="006836DA"/>
    <w:rsid w:val="006954F2"/>
    <w:rsid w:val="006B0593"/>
    <w:rsid w:val="006D734A"/>
    <w:rsid w:val="006F21A7"/>
    <w:rsid w:val="00717032"/>
    <w:rsid w:val="00783443"/>
    <w:rsid w:val="00786A1A"/>
    <w:rsid w:val="007A5542"/>
    <w:rsid w:val="00832657"/>
    <w:rsid w:val="008914E9"/>
    <w:rsid w:val="008C3571"/>
    <w:rsid w:val="008E3C53"/>
    <w:rsid w:val="00917C29"/>
    <w:rsid w:val="009A1A08"/>
    <w:rsid w:val="009A1E86"/>
    <w:rsid w:val="009E7FD2"/>
    <w:rsid w:val="00A05769"/>
    <w:rsid w:val="00A05B83"/>
    <w:rsid w:val="00A31EA3"/>
    <w:rsid w:val="00A54ED9"/>
    <w:rsid w:val="00A573DA"/>
    <w:rsid w:val="00AA7A01"/>
    <w:rsid w:val="00B2111F"/>
    <w:rsid w:val="00B26360"/>
    <w:rsid w:val="00B46E9A"/>
    <w:rsid w:val="00B511EB"/>
    <w:rsid w:val="00B5793A"/>
    <w:rsid w:val="00B64C4B"/>
    <w:rsid w:val="00B74EB9"/>
    <w:rsid w:val="00B8651B"/>
    <w:rsid w:val="00BE0715"/>
    <w:rsid w:val="00C34025"/>
    <w:rsid w:val="00C457CD"/>
    <w:rsid w:val="00C818A7"/>
    <w:rsid w:val="00C90338"/>
    <w:rsid w:val="00C90EBE"/>
    <w:rsid w:val="00CA6EAD"/>
    <w:rsid w:val="00CA7077"/>
    <w:rsid w:val="00CC23C5"/>
    <w:rsid w:val="00CD2C40"/>
    <w:rsid w:val="00CD6E24"/>
    <w:rsid w:val="00D5168C"/>
    <w:rsid w:val="00E03497"/>
    <w:rsid w:val="00E31F84"/>
    <w:rsid w:val="00E501BD"/>
    <w:rsid w:val="00E50DA2"/>
    <w:rsid w:val="00E67569"/>
    <w:rsid w:val="00E70E6F"/>
    <w:rsid w:val="00ED09CE"/>
    <w:rsid w:val="00EF4705"/>
    <w:rsid w:val="00F17FBF"/>
    <w:rsid w:val="00F42342"/>
    <w:rsid w:val="00F54908"/>
    <w:rsid w:val="00F615CF"/>
    <w:rsid w:val="00F64D71"/>
    <w:rsid w:val="00F75900"/>
    <w:rsid w:val="00F86EB9"/>
    <w:rsid w:val="00FB00A0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F79D1"/>
  <w15:docId w15:val="{8FA1F3F8-AC3E-405A-B0C6-F28D21B9A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paragraph" w:styleId="1">
    <w:name w:val="heading 1"/>
    <w:basedOn w:val="a"/>
    <w:next w:val="a"/>
    <w:link w:val="10"/>
    <w:uiPriority w:val="99"/>
    <w:qFormat/>
    <w:rsid w:val="003921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9"/>
    <w:rsid w:val="003921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Title"/>
    <w:basedOn w:val="a"/>
    <w:next w:val="a"/>
    <w:link w:val="a6"/>
    <w:qFormat/>
    <w:rsid w:val="00A05B8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basedOn w:val="a0"/>
    <w:link w:val="a5"/>
    <w:rsid w:val="00A05B8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2D0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D00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3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pova.en@tg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D4BFB-A145-40AD-B223-FC3CEEECF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Кудашева Елена Сергеевна</cp:lastModifiedBy>
  <cp:revision>37</cp:revision>
  <cp:lastPrinted>2022-12-06T05:38:00Z</cp:lastPrinted>
  <dcterms:created xsi:type="dcterms:W3CDTF">2021-07-22T07:39:00Z</dcterms:created>
  <dcterms:modified xsi:type="dcterms:W3CDTF">2026-03-23T07:22:00Z</dcterms:modified>
</cp:coreProperties>
</file>