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77" w:rsidRDefault="00171377" w:rsidP="00171377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171377">
        <w:rPr>
          <w:rFonts w:ascii="Times New Roman" w:eastAsia="Times New Roman" w:hAnsi="Times New Roman" w:cs="Times New Roman"/>
          <w:bCs/>
          <w:lang w:eastAsia="ru-RU"/>
        </w:rPr>
        <w:t xml:space="preserve">Приложение </w:t>
      </w:r>
    </w:p>
    <w:p w:rsidR="00171377" w:rsidRDefault="00171377" w:rsidP="00171377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171377">
        <w:rPr>
          <w:rFonts w:ascii="Times New Roman" w:eastAsia="Times New Roman" w:hAnsi="Times New Roman" w:cs="Times New Roman"/>
          <w:bCs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lang w:eastAsia="ru-RU"/>
        </w:rPr>
        <w:t>п</w:t>
      </w:r>
      <w:r w:rsidRPr="00171377">
        <w:rPr>
          <w:rFonts w:ascii="Times New Roman" w:eastAsia="Times New Roman" w:hAnsi="Times New Roman" w:cs="Times New Roman"/>
          <w:bCs/>
          <w:lang w:eastAsia="ru-RU"/>
        </w:rPr>
        <w:t>остановлению администрации</w:t>
      </w:r>
    </w:p>
    <w:p w:rsidR="00171377" w:rsidRDefault="00171377" w:rsidP="00171377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171377">
        <w:rPr>
          <w:rFonts w:ascii="Times New Roman" w:eastAsia="Times New Roman" w:hAnsi="Times New Roman" w:cs="Times New Roman"/>
          <w:bCs/>
          <w:lang w:eastAsia="ru-RU"/>
        </w:rPr>
        <w:t xml:space="preserve"> городского округа Тольятти</w:t>
      </w:r>
    </w:p>
    <w:p w:rsidR="00171377" w:rsidRPr="00171377" w:rsidRDefault="00171377" w:rsidP="00171377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от ____________№____________</w:t>
      </w:r>
    </w:p>
    <w:p w:rsidR="00171377" w:rsidRDefault="00171377" w:rsidP="00DF33B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2A0B" w:rsidRPr="00171377" w:rsidRDefault="00DF33B0" w:rsidP="0017137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формирования спортивных сборных команд городского округа Тольятти и их обеспечение</w:t>
      </w:r>
      <w:r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2A0B" w:rsidRPr="00756247" w:rsidRDefault="00764A21" w:rsidP="00A42A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42A0B" w:rsidRPr="00756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3747E8" w:rsidRPr="00756247" w:rsidRDefault="00764A21" w:rsidP="00764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2A0B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F60BE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42A0B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42A0B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формирования спортивных сборных команд </w:t>
      </w:r>
      <w:r w:rsidR="00DF33B0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Тольятти </w:t>
      </w:r>
      <w:r w:rsidR="00A42A0B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Порядок) разработан в соответствии с </w:t>
      </w:r>
      <w:hyperlink r:id="rId5" w:history="1">
        <w:r w:rsidR="00A42A0B" w:rsidRPr="007562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</w:t>
        </w:r>
        <w:r w:rsidR="00A41DB6" w:rsidRPr="007562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от 04.12.2007 N 329-ФЗ «</w:t>
        </w:r>
        <w:r w:rsidR="00A42A0B" w:rsidRPr="007562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физической культуре и спорте в Российской Федерации</w:t>
        </w:r>
        <w:r w:rsidR="00A41DB6" w:rsidRPr="007562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», </w:t>
        </w:r>
      </w:hyperlink>
      <w:r w:rsidR="00A42A0B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</w:t>
      </w:r>
      <w:r w:rsidR="00DF33B0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управлении </w:t>
      </w:r>
      <w:r w:rsidR="00FA161C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</w:t>
      </w:r>
      <w:r w:rsidR="00DF33B0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спорта админист</w:t>
      </w:r>
      <w:r w:rsidR="00FA161C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</w:t>
      </w:r>
      <w:r w:rsidR="00DF33B0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Тольятти, </w:t>
      </w:r>
      <w:r w:rsidR="00A42A0B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</w:t>
      </w:r>
      <w:r w:rsidR="00A41DB6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FA161C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Тольятти,</w:t>
      </w:r>
      <w:r w:rsidR="00DF60BE" w:rsidRPr="00756247">
        <w:rPr>
          <w:rFonts w:ascii="Times New Roman" w:hAnsi="Times New Roman" w:cs="Times New Roman"/>
          <w:color w:val="00000A"/>
          <w:sz w:val="28"/>
          <w:szCs w:val="28"/>
        </w:rPr>
        <w:t xml:space="preserve"> в </w:t>
      </w:r>
      <w:r w:rsidR="00DF60BE" w:rsidRPr="00756247">
        <w:rPr>
          <w:rFonts w:ascii="Times New Roman" w:hAnsi="Times New Roman" w:cs="Times New Roman"/>
          <w:color w:val="000000"/>
          <w:sz w:val="28"/>
          <w:szCs w:val="28"/>
        </w:rPr>
        <w:t>целях решения вопросов местного значения в области физической культуры и массового спорта по обеспечению</w:t>
      </w:r>
      <w:proofErr w:type="gramEnd"/>
      <w:r w:rsidR="00DF60BE" w:rsidRPr="00756247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и участия </w:t>
      </w:r>
      <w:r w:rsidR="00A41DB6" w:rsidRPr="00756247">
        <w:rPr>
          <w:rFonts w:ascii="Times New Roman" w:hAnsi="Times New Roman" w:cs="Times New Roman"/>
          <w:color w:val="000000"/>
          <w:sz w:val="28"/>
          <w:szCs w:val="28"/>
        </w:rPr>
        <w:t>спортивных сборных команд городского округа Тольятти</w:t>
      </w:r>
      <w:r w:rsidR="00DF60BE" w:rsidRPr="00756247">
        <w:rPr>
          <w:rFonts w:ascii="Times New Roman" w:hAnsi="Times New Roman" w:cs="Times New Roman"/>
          <w:color w:val="000000"/>
          <w:sz w:val="28"/>
          <w:szCs w:val="28"/>
        </w:rPr>
        <w:t xml:space="preserve"> в спортивных соревнованиях.</w:t>
      </w:r>
    </w:p>
    <w:p w:rsidR="00DF60BE" w:rsidRPr="00756247" w:rsidRDefault="00764A21" w:rsidP="00764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24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F60BE" w:rsidRPr="00756247">
        <w:rPr>
          <w:rFonts w:ascii="Times New Roman" w:hAnsi="Times New Roman" w:cs="Times New Roman"/>
          <w:color w:val="000000"/>
          <w:sz w:val="28"/>
          <w:szCs w:val="28"/>
        </w:rPr>
        <w:t>1.2. Спортивные сборные команды городского округа Тольятти – это коллективы спортсменов различных возрастных групп, тренеров</w:t>
      </w:r>
      <w:r w:rsidR="00401251" w:rsidRPr="00756247">
        <w:rPr>
          <w:rFonts w:ascii="Times New Roman" w:hAnsi="Times New Roman" w:cs="Times New Roman"/>
          <w:color w:val="000000"/>
          <w:sz w:val="28"/>
          <w:szCs w:val="28"/>
        </w:rPr>
        <w:t xml:space="preserve"> (тренеров – преподавателей)</w:t>
      </w:r>
      <w:r w:rsidR="00D40FCE" w:rsidRPr="00D40FCE">
        <w:rPr>
          <w:rFonts w:ascii="Times New Roman" w:hAnsi="Times New Roman" w:cs="Times New Roman"/>
          <w:sz w:val="28"/>
          <w:szCs w:val="28"/>
        </w:rPr>
        <w:t xml:space="preserve"> </w:t>
      </w:r>
      <w:r w:rsidR="00D40FCE" w:rsidRPr="00756247">
        <w:rPr>
          <w:rFonts w:ascii="Times New Roman" w:hAnsi="Times New Roman" w:cs="Times New Roman"/>
          <w:sz w:val="28"/>
          <w:szCs w:val="28"/>
        </w:rPr>
        <w:t>и иные привлеченные специалисты</w:t>
      </w:r>
      <w:r w:rsidR="006E35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F60BE" w:rsidRPr="00756247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r w:rsidR="00401251" w:rsidRPr="007562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60BE" w:rsidRPr="00756247">
        <w:rPr>
          <w:rFonts w:ascii="Times New Roman" w:hAnsi="Times New Roman" w:cs="Times New Roman"/>
          <w:color w:val="000000"/>
          <w:sz w:val="28"/>
          <w:szCs w:val="28"/>
        </w:rPr>
        <w:t xml:space="preserve">формируются для участия в </w:t>
      </w:r>
      <w:r w:rsidR="00CD4F4B">
        <w:rPr>
          <w:rFonts w:ascii="Times New Roman" w:hAnsi="Times New Roman" w:cs="Times New Roman"/>
          <w:color w:val="000000"/>
          <w:sz w:val="28"/>
          <w:szCs w:val="28"/>
        </w:rPr>
        <w:t>спортивных соревнованиях</w:t>
      </w:r>
      <w:r w:rsidR="00401251" w:rsidRPr="007562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60BE" w:rsidRPr="00756247">
        <w:rPr>
          <w:rFonts w:ascii="Times New Roman" w:hAnsi="Times New Roman" w:cs="Times New Roman"/>
          <w:color w:val="000000"/>
          <w:sz w:val="28"/>
          <w:szCs w:val="28"/>
        </w:rPr>
        <w:t>от имени городского округа Тольятти</w:t>
      </w:r>
      <w:r w:rsidR="0043341C" w:rsidRPr="007562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60BE" w:rsidRPr="00756247">
        <w:rPr>
          <w:rFonts w:ascii="Times New Roman" w:hAnsi="Times New Roman" w:cs="Times New Roman"/>
          <w:color w:val="000000"/>
          <w:sz w:val="28"/>
          <w:szCs w:val="28"/>
        </w:rPr>
        <w:t>(далее – сборные команды).</w:t>
      </w:r>
    </w:p>
    <w:p w:rsidR="00DF60BE" w:rsidRPr="00756247" w:rsidRDefault="00DF60BE" w:rsidP="00764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cyan"/>
        </w:rPr>
      </w:pPr>
    </w:p>
    <w:p w:rsidR="00A42A0B" w:rsidRPr="00756247" w:rsidRDefault="00593CCC" w:rsidP="003747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42A0B" w:rsidRPr="00756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Цели и задачи формирования спортивных сборных команд</w:t>
      </w:r>
    </w:p>
    <w:p w:rsidR="00764A21" w:rsidRPr="00756247" w:rsidRDefault="00764A21" w:rsidP="003747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4A21" w:rsidRPr="00756247" w:rsidRDefault="00A41DB6" w:rsidP="0076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A21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Сборные команды формируются в целях подготовки и</w:t>
      </w:r>
      <w:r w:rsidR="00554C5A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в чемпионатах, кубках,</w:t>
      </w:r>
      <w:r w:rsidR="00764A21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первенствах, турнирах Самарской области, межмуниципальных </w:t>
      </w:r>
      <w:r w:rsidR="00401204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межрегиональных соревнованиях</w:t>
      </w:r>
      <w:r w:rsidR="00764A21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соревнования)</w:t>
      </w:r>
      <w:r w:rsidR="00401204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4A21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завоевания передовых позиций на региональной, межрегиональной спортивной арене, участия в них от имени городского округа Тольятти.</w:t>
      </w:r>
    </w:p>
    <w:p w:rsidR="00764A21" w:rsidRPr="00756247" w:rsidRDefault="00A41DB6" w:rsidP="0076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A21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A42A0B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Задачами сборных команд являются:</w:t>
      </w:r>
    </w:p>
    <w:p w:rsidR="003747E8" w:rsidRPr="00756247" w:rsidRDefault="00764A21" w:rsidP="00C86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2A0B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и успешное выступление на соревнованиях;</w:t>
      </w:r>
    </w:p>
    <w:p w:rsidR="00764A21" w:rsidRPr="00756247" w:rsidRDefault="00764A21" w:rsidP="00C86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2A0B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</w:t>
      </w:r>
      <w:r w:rsidR="00EA230C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спортивного</w:t>
      </w:r>
      <w:r w:rsidR="00A42A0B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мастерства ведущих сп</w:t>
      </w:r>
      <w:r w:rsidR="00EA230C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ортс</w:t>
      </w:r>
      <w:r w:rsidR="00C866B6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менов </w:t>
      </w:r>
      <w:r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Тольятти;</w:t>
      </w:r>
    </w:p>
    <w:p w:rsidR="00B8589B" w:rsidRPr="00756247" w:rsidRDefault="00B8589B" w:rsidP="00C86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247">
        <w:rPr>
          <w:rFonts w:ascii="Times New Roman" w:hAnsi="Times New Roman" w:cs="Times New Roman"/>
          <w:sz w:val="28"/>
          <w:szCs w:val="28"/>
        </w:rPr>
        <w:tab/>
        <w:t>- формирование спортивного резерва для спортивных сборных команд Самарской области и Российской Федерации;</w:t>
      </w:r>
    </w:p>
    <w:p w:rsidR="00C866B6" w:rsidRPr="00756247" w:rsidRDefault="00C866B6" w:rsidP="00C86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247">
        <w:rPr>
          <w:rFonts w:ascii="Times New Roman" w:hAnsi="Times New Roman" w:cs="Times New Roman"/>
          <w:sz w:val="28"/>
          <w:szCs w:val="28"/>
        </w:rPr>
        <w:tab/>
        <w:t>- отбор спортсменов в кандидаты спортивных сборных команд Самарской области и Российской Федерации по видам спорта;</w:t>
      </w:r>
    </w:p>
    <w:p w:rsidR="00C866B6" w:rsidRDefault="00764A21" w:rsidP="00C86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247">
        <w:rPr>
          <w:rFonts w:ascii="Times New Roman" w:hAnsi="Times New Roman" w:cs="Times New Roman"/>
          <w:sz w:val="28"/>
          <w:szCs w:val="28"/>
        </w:rPr>
        <w:tab/>
        <w:t>- повышение престижа</w:t>
      </w:r>
      <w:r w:rsidR="00EE347A">
        <w:rPr>
          <w:rFonts w:ascii="Times New Roman" w:hAnsi="Times New Roman" w:cs="Times New Roman"/>
          <w:sz w:val="28"/>
          <w:szCs w:val="28"/>
        </w:rPr>
        <w:t xml:space="preserve"> спорта.</w:t>
      </w:r>
    </w:p>
    <w:p w:rsidR="00EE347A" w:rsidRDefault="00EE347A" w:rsidP="00C86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A0B" w:rsidRDefault="007460A3" w:rsidP="00A42A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ab/>
      </w:r>
      <w:r w:rsidR="00A42A0B" w:rsidRPr="00756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Состав сборных команд, порядок их формирования</w:t>
      </w:r>
    </w:p>
    <w:p w:rsidR="006E35DC" w:rsidRDefault="00024025" w:rsidP="006E35D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24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Виды спорта, по которым могут формироваться спортивные сборные команды городского округа Тольятти:</w:t>
      </w:r>
      <w:r w:rsidR="00604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баскетбол, волейбол</w:t>
      </w:r>
      <w:r w:rsidR="002E7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4B60" w:rsidRPr="00756247">
        <w:rPr>
          <w:rFonts w:ascii="Times New Roman" w:hAnsi="Times New Roman" w:cs="Times New Roman"/>
          <w:color w:val="000000"/>
          <w:sz w:val="28"/>
          <w:szCs w:val="28"/>
        </w:rPr>
        <w:t>(далее – виды спорта)</w:t>
      </w:r>
      <w:r w:rsidR="00604B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341C" w:rsidRPr="006E35DC" w:rsidRDefault="006E35DC" w:rsidP="006E35D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04B60">
        <w:rPr>
          <w:rFonts w:ascii="Times New Roman" w:hAnsi="Times New Roman" w:cs="Times New Roman"/>
          <w:sz w:val="28"/>
          <w:szCs w:val="28"/>
        </w:rPr>
        <w:t>3.2</w:t>
      </w:r>
      <w:r w:rsidR="007460A3" w:rsidRPr="00756247">
        <w:rPr>
          <w:rFonts w:ascii="Times New Roman" w:hAnsi="Times New Roman" w:cs="Times New Roman"/>
          <w:sz w:val="28"/>
          <w:szCs w:val="28"/>
        </w:rPr>
        <w:t xml:space="preserve">. Составы сборных команд формируются </w:t>
      </w:r>
      <w:r w:rsidR="0043341C" w:rsidRPr="00756247">
        <w:rPr>
          <w:rFonts w:ascii="Times New Roman" w:hAnsi="Times New Roman" w:cs="Times New Roman"/>
          <w:sz w:val="28"/>
          <w:szCs w:val="28"/>
        </w:rPr>
        <w:t>по видам спорта,</w:t>
      </w:r>
      <w:r w:rsidR="00604B60">
        <w:rPr>
          <w:rFonts w:ascii="Times New Roman" w:hAnsi="Times New Roman" w:cs="Times New Roman"/>
          <w:sz w:val="28"/>
          <w:szCs w:val="28"/>
        </w:rPr>
        <w:t xml:space="preserve"> </w:t>
      </w:r>
      <w:r w:rsidR="0043341C" w:rsidRPr="00756247">
        <w:rPr>
          <w:rFonts w:ascii="Times New Roman" w:hAnsi="Times New Roman" w:cs="Times New Roman"/>
          <w:sz w:val="28"/>
          <w:szCs w:val="28"/>
        </w:rPr>
        <w:t>исходя из правил соревнований по видам спорта и положений (регламентов) соревнований.</w:t>
      </w:r>
    </w:p>
    <w:p w:rsidR="00B973E1" w:rsidRDefault="004519A1" w:rsidP="006E3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1A72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Сборные команды формируются</w:t>
      </w:r>
      <w:r w:rsidR="0043341C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B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учреждениями</w:t>
      </w:r>
      <w:r w:rsidR="00604B60"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 направленности</w:t>
      </w:r>
      <w:r w:rsidR="00604B60" w:rsidRPr="0095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04B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городскими (региональными) федерациями</w:t>
      </w:r>
      <w:r w:rsidR="00604B60"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спорта,</w:t>
      </w:r>
      <w:r w:rsidR="0060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иными организациями</w:t>
      </w:r>
      <w:r w:rsidR="00604B60" w:rsidRPr="0095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 на</w:t>
      </w:r>
      <w:r w:rsidR="00604B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правленности, зарегистрированными на территории</w:t>
      </w:r>
      <w:r w:rsidR="00604B60" w:rsidRPr="0095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Тольятти</w:t>
      </w:r>
      <w:r w:rsidR="0060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B60" w:rsidRPr="0095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604B6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04B60" w:rsidRPr="0095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</w:t>
      </w:r>
      <w:r w:rsidR="00604B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04B60" w:rsidRPr="0095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E347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утверждаются</w:t>
      </w:r>
      <w:r w:rsidR="00604B60"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CA0"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физической культуры и спорта администрации городского округа Тольятти (далее - Управление)</w:t>
      </w:r>
      <w:r w:rsidR="0095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CA0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</w:t>
      </w:r>
      <w:r w:rsidR="00950C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0CA0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установленной министерством спорта Самарской области</w:t>
      </w:r>
      <w:r w:rsidR="00604B6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региональной федерацией</w:t>
      </w:r>
      <w:r w:rsidR="0095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3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</w:t>
      </w:r>
      <w:proofErr w:type="gramStart"/>
      <w:r w:rsidR="00F073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F0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 двух экземплярах </w:t>
      </w:r>
      <w:r w:rsidR="00950C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срока</w:t>
      </w:r>
      <w:r w:rsidR="00950CA0" w:rsidRPr="0055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C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заяво</w:t>
      </w:r>
      <w:r w:rsidR="00B973E1">
        <w:rPr>
          <w:rFonts w:ascii="Times New Roman" w:eastAsia="Times New Roman" w:hAnsi="Times New Roman" w:cs="Times New Roman"/>
          <w:sz w:val="28"/>
          <w:szCs w:val="28"/>
          <w:lang w:eastAsia="ru-RU"/>
        </w:rPr>
        <w:t>к,</w:t>
      </w:r>
      <w:r w:rsidR="00B973E1" w:rsidRPr="00B9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3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положением, регламентом соревнований.</w:t>
      </w:r>
    </w:p>
    <w:p w:rsidR="00B973E1" w:rsidRPr="00D40FCE" w:rsidRDefault="00B973E1" w:rsidP="00B97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347A">
        <w:rPr>
          <w:rFonts w:ascii="Times New Roman" w:hAnsi="Times New Roman" w:cs="Times New Roman"/>
          <w:sz w:val="28"/>
          <w:szCs w:val="28"/>
        </w:rPr>
        <w:t>3.3.</w:t>
      </w:r>
      <w:r w:rsidRPr="00BA2B43">
        <w:rPr>
          <w:rFonts w:ascii="Times New Roman" w:hAnsi="Times New Roman" w:cs="Times New Roman"/>
          <w:sz w:val="28"/>
          <w:szCs w:val="28"/>
        </w:rPr>
        <w:t xml:space="preserve"> Предложения для включения в </w:t>
      </w:r>
      <w:proofErr w:type="gramStart"/>
      <w:r w:rsidRPr="00BA2B43">
        <w:rPr>
          <w:rFonts w:ascii="Times New Roman" w:hAnsi="Times New Roman" w:cs="Times New Roman"/>
          <w:sz w:val="28"/>
          <w:szCs w:val="28"/>
        </w:rPr>
        <w:t xml:space="preserve">сборные команды, подписанные руководителем Учреждения </w:t>
      </w:r>
      <w:r w:rsidRPr="007460A3">
        <w:rPr>
          <w:rFonts w:ascii="Times New Roman" w:hAnsi="Times New Roman" w:cs="Times New Roman"/>
          <w:sz w:val="28"/>
          <w:szCs w:val="28"/>
        </w:rPr>
        <w:t>предоставляются</w:t>
      </w:r>
      <w:proofErr w:type="gramEnd"/>
      <w:r w:rsidRPr="007460A3">
        <w:rPr>
          <w:rFonts w:ascii="Times New Roman" w:hAnsi="Times New Roman" w:cs="Times New Roman"/>
          <w:sz w:val="28"/>
          <w:szCs w:val="28"/>
        </w:rPr>
        <w:t xml:space="preserve"> в Управление на </w:t>
      </w:r>
      <w:r w:rsidR="006A4FC0">
        <w:rPr>
          <w:rFonts w:ascii="Times New Roman" w:hAnsi="Times New Roman" w:cs="Times New Roman"/>
          <w:sz w:val="28"/>
          <w:szCs w:val="28"/>
        </w:rPr>
        <w:t>утверждение</w:t>
      </w:r>
      <w:r w:rsidRPr="007460A3">
        <w:rPr>
          <w:rFonts w:ascii="Times New Roman" w:hAnsi="Times New Roman" w:cs="Times New Roman"/>
          <w:sz w:val="28"/>
          <w:szCs w:val="28"/>
        </w:rPr>
        <w:t xml:space="preserve"> на</w:t>
      </w:r>
      <w:r w:rsidRPr="00BA2B43">
        <w:rPr>
          <w:rFonts w:ascii="Times New Roman" w:hAnsi="Times New Roman" w:cs="Times New Roman"/>
          <w:sz w:val="28"/>
          <w:szCs w:val="28"/>
        </w:rPr>
        <w:t xml:space="preserve"> </w:t>
      </w:r>
      <w:r w:rsidRPr="007460A3">
        <w:rPr>
          <w:rFonts w:ascii="Times New Roman" w:hAnsi="Times New Roman" w:cs="Times New Roman"/>
          <w:sz w:val="28"/>
          <w:szCs w:val="28"/>
        </w:rPr>
        <w:t>бумажном носителе</w:t>
      </w:r>
      <w:r w:rsidR="00D40FCE">
        <w:rPr>
          <w:rFonts w:ascii="Times New Roman" w:hAnsi="Times New Roman" w:cs="Times New Roman"/>
          <w:sz w:val="28"/>
          <w:szCs w:val="28"/>
        </w:rPr>
        <w:t>.</w:t>
      </w:r>
      <w:r w:rsidRPr="00746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30C" w:rsidRPr="00756247" w:rsidRDefault="00A9029F" w:rsidP="00030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0FCE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4519A1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Членом сборных команд может стать спортсмен, имеющий высокую спортивную подготовку, занимающий призовые места на первенствах, чемпионатах городского округа Тольятти, показывающий стабильно высокие результаты на других официальных спортивных соревнованиях,</w:t>
      </w:r>
      <w:r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перспективный спортсмен, показывающий высокие результаты на тренировочном процессе</w:t>
      </w:r>
      <w:r w:rsidR="00030306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30306" w:rsidRPr="00756247">
        <w:rPr>
          <w:rFonts w:ascii="Times New Roman" w:hAnsi="Times New Roman" w:cs="Times New Roman"/>
          <w:sz w:val="28"/>
          <w:szCs w:val="28"/>
        </w:rPr>
        <w:t xml:space="preserve"> обладающий потенциалом для дальнейшего спортивного совершенствования.</w:t>
      </w:r>
    </w:p>
    <w:p w:rsidR="00CB4DA8" w:rsidRPr="00756247" w:rsidRDefault="00A9029F" w:rsidP="00CB4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0FCE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Приоритет для включения в состав сборных команд при прочих равных условиях отдается спортсмену, показавшему наивысший результат в чемпионатах (первенствах) городского округа Тольятти, иных официальных спортивных соревнованиях.</w:t>
      </w:r>
    </w:p>
    <w:p w:rsidR="00CB4DA8" w:rsidRPr="00756247" w:rsidRDefault="00CB4DA8" w:rsidP="00CB4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0FCE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A42A0B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состав сборных команд </w:t>
      </w:r>
      <w:r w:rsidR="00401251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могут быть включены</w:t>
      </w:r>
      <w:r w:rsidR="00A42A0B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тренеры</w:t>
      </w:r>
      <w:r w:rsidR="00401251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(тренеры – преподаватели)</w:t>
      </w:r>
      <w:r w:rsidR="00A42A0B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347A" w:rsidRPr="00EE347A">
        <w:rPr>
          <w:rFonts w:ascii="Times New Roman" w:hAnsi="Times New Roman" w:cs="Times New Roman"/>
          <w:sz w:val="28"/>
          <w:szCs w:val="28"/>
        </w:rPr>
        <w:t xml:space="preserve"> </w:t>
      </w:r>
      <w:r w:rsidR="00EE347A" w:rsidRPr="00756247">
        <w:rPr>
          <w:rFonts w:ascii="Times New Roman" w:hAnsi="Times New Roman" w:cs="Times New Roman"/>
          <w:sz w:val="28"/>
          <w:szCs w:val="28"/>
        </w:rPr>
        <w:t>иные привлеченные специалисты</w:t>
      </w:r>
      <w:r w:rsidR="00A42A0B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C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A42A0B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качественной </w:t>
      </w:r>
      <w:r w:rsidR="00A9029F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и выступления сборных команд</w:t>
      </w:r>
      <w:r w:rsidR="00A42A0B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соревнованиях.</w:t>
      </w:r>
      <w:r w:rsidR="005C0C64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0C64" w:rsidRPr="00756247" w:rsidRDefault="00CB4DA8" w:rsidP="00CB4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0C64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40FC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C0C64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Численный состав сборных команд для участия в соревнованиях определяется, исходя из условий допуска (положения, регламента) таких соревнований. </w:t>
      </w:r>
    </w:p>
    <w:p w:rsidR="00030306" w:rsidRPr="00756247" w:rsidRDefault="00030306" w:rsidP="00030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247">
        <w:rPr>
          <w:rFonts w:ascii="Times New Roman" w:hAnsi="Times New Roman" w:cs="Times New Roman"/>
          <w:sz w:val="28"/>
          <w:szCs w:val="28"/>
        </w:rPr>
        <w:tab/>
      </w:r>
      <w:r w:rsidR="00D40FCE">
        <w:rPr>
          <w:rFonts w:ascii="Times New Roman" w:hAnsi="Times New Roman" w:cs="Times New Roman"/>
          <w:sz w:val="28"/>
          <w:szCs w:val="28"/>
        </w:rPr>
        <w:t>3.8</w:t>
      </w:r>
      <w:r w:rsidRPr="007562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56247">
        <w:rPr>
          <w:rFonts w:ascii="Times New Roman" w:hAnsi="Times New Roman" w:cs="Times New Roman"/>
          <w:sz w:val="28"/>
          <w:szCs w:val="28"/>
        </w:rPr>
        <w:t>Отдельный спортсмен</w:t>
      </w:r>
      <w:r w:rsidR="008B59F6" w:rsidRPr="00756247">
        <w:rPr>
          <w:rFonts w:ascii="Times New Roman" w:hAnsi="Times New Roman" w:cs="Times New Roman"/>
          <w:sz w:val="28"/>
          <w:szCs w:val="28"/>
        </w:rPr>
        <w:t xml:space="preserve"> У</w:t>
      </w:r>
      <w:r w:rsidRPr="00756247">
        <w:rPr>
          <w:rFonts w:ascii="Times New Roman" w:hAnsi="Times New Roman" w:cs="Times New Roman"/>
          <w:sz w:val="28"/>
          <w:szCs w:val="28"/>
        </w:rPr>
        <w:t>чреждения, претендующий для участия в соревнованиях от имени городского округа Тольятти приравнивается</w:t>
      </w:r>
      <w:proofErr w:type="gramEnd"/>
      <w:r w:rsidRPr="00756247">
        <w:rPr>
          <w:rFonts w:ascii="Times New Roman" w:hAnsi="Times New Roman" w:cs="Times New Roman"/>
          <w:sz w:val="28"/>
          <w:szCs w:val="28"/>
        </w:rPr>
        <w:t xml:space="preserve"> к сборным командам.</w:t>
      </w:r>
    </w:p>
    <w:p w:rsidR="00030306" w:rsidRPr="00756247" w:rsidRDefault="00D40FCE" w:rsidP="00030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3.9</w:t>
      </w:r>
      <w:r w:rsidR="00342177" w:rsidRPr="00756247">
        <w:rPr>
          <w:rFonts w:ascii="Times New Roman" w:hAnsi="Times New Roman" w:cs="Times New Roman"/>
          <w:sz w:val="28"/>
          <w:szCs w:val="28"/>
        </w:rPr>
        <w:t xml:space="preserve">. </w:t>
      </w:r>
      <w:r w:rsidR="00D24916" w:rsidRPr="00756247">
        <w:rPr>
          <w:rFonts w:ascii="Times New Roman" w:hAnsi="Times New Roman" w:cs="Times New Roman"/>
          <w:sz w:val="28"/>
          <w:szCs w:val="28"/>
        </w:rPr>
        <w:t>В</w:t>
      </w:r>
      <w:r w:rsidR="00030306" w:rsidRPr="00756247">
        <w:rPr>
          <w:rFonts w:ascii="Times New Roman" w:hAnsi="Times New Roman" w:cs="Times New Roman"/>
          <w:sz w:val="28"/>
          <w:szCs w:val="28"/>
        </w:rPr>
        <w:t xml:space="preserve">несение изменений или дополнений в составы сборных команд </w:t>
      </w:r>
      <w:r w:rsidR="00D24916" w:rsidRPr="00756247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030306" w:rsidRPr="00756247">
        <w:rPr>
          <w:rFonts w:ascii="Times New Roman" w:hAnsi="Times New Roman" w:cs="Times New Roman"/>
          <w:sz w:val="28"/>
          <w:szCs w:val="28"/>
        </w:rPr>
        <w:t>осуществляется</w:t>
      </w:r>
      <w:r w:rsidR="00D24916" w:rsidRPr="00756247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положениями, регламентами соревнований, иными нормативными актами.</w:t>
      </w:r>
    </w:p>
    <w:p w:rsidR="007460A3" w:rsidRPr="00756247" w:rsidRDefault="00B57C40" w:rsidP="0059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247">
        <w:rPr>
          <w:rFonts w:ascii="Times New Roman" w:hAnsi="Times New Roman" w:cs="Times New Roman"/>
          <w:sz w:val="28"/>
          <w:szCs w:val="28"/>
        </w:rPr>
        <w:lastRenderedPageBreak/>
        <w:tab/>
        <w:t>3</w:t>
      </w:r>
      <w:r w:rsidR="00D40FCE">
        <w:rPr>
          <w:rFonts w:ascii="Times New Roman" w:hAnsi="Times New Roman" w:cs="Times New Roman"/>
          <w:sz w:val="28"/>
          <w:szCs w:val="28"/>
        </w:rPr>
        <w:t>.10</w:t>
      </w:r>
      <w:r w:rsidRPr="00756247">
        <w:rPr>
          <w:rFonts w:ascii="Times New Roman" w:hAnsi="Times New Roman" w:cs="Times New Roman"/>
          <w:sz w:val="28"/>
          <w:szCs w:val="28"/>
        </w:rPr>
        <w:t>. Ответственность за жизнь и здоровье спортсменов сборных команд, медицинский допуск к соревно</w:t>
      </w:r>
      <w:r w:rsidR="00CB4DA8" w:rsidRPr="00756247">
        <w:rPr>
          <w:rFonts w:ascii="Times New Roman" w:hAnsi="Times New Roman" w:cs="Times New Roman"/>
          <w:sz w:val="28"/>
          <w:szCs w:val="28"/>
        </w:rPr>
        <w:t>ваниям, соответствие спортивных разрядов, званий</w:t>
      </w:r>
      <w:r w:rsidRPr="00756247">
        <w:rPr>
          <w:rFonts w:ascii="Times New Roman" w:hAnsi="Times New Roman" w:cs="Times New Roman"/>
          <w:sz w:val="28"/>
          <w:szCs w:val="28"/>
        </w:rPr>
        <w:t xml:space="preserve"> возлагается </w:t>
      </w:r>
      <w:r w:rsidR="0017536D" w:rsidRPr="00756247">
        <w:rPr>
          <w:rFonts w:ascii="Times New Roman" w:hAnsi="Times New Roman" w:cs="Times New Roman"/>
          <w:sz w:val="28"/>
          <w:szCs w:val="28"/>
        </w:rPr>
        <w:t>на Учреждение</w:t>
      </w:r>
      <w:r w:rsidRPr="00756247">
        <w:rPr>
          <w:rFonts w:ascii="Times New Roman" w:hAnsi="Times New Roman" w:cs="Times New Roman"/>
          <w:sz w:val="28"/>
          <w:szCs w:val="28"/>
        </w:rPr>
        <w:t>, в</w:t>
      </w:r>
      <w:r w:rsidR="0017536D" w:rsidRPr="00756247">
        <w:rPr>
          <w:rFonts w:ascii="Times New Roman" w:hAnsi="Times New Roman" w:cs="Times New Roman"/>
          <w:sz w:val="28"/>
          <w:szCs w:val="28"/>
        </w:rPr>
        <w:t xml:space="preserve"> которое</w:t>
      </w:r>
      <w:r w:rsidRPr="00756247">
        <w:rPr>
          <w:rFonts w:ascii="Times New Roman" w:hAnsi="Times New Roman" w:cs="Times New Roman"/>
          <w:sz w:val="28"/>
          <w:szCs w:val="28"/>
        </w:rPr>
        <w:t xml:space="preserve"> зачислен спортсмен</w:t>
      </w:r>
      <w:r w:rsidR="00593CCC" w:rsidRPr="00756247">
        <w:rPr>
          <w:rFonts w:ascii="Times New Roman" w:hAnsi="Times New Roman" w:cs="Times New Roman"/>
          <w:sz w:val="28"/>
          <w:szCs w:val="28"/>
        </w:rPr>
        <w:t>.</w:t>
      </w:r>
    </w:p>
    <w:p w:rsidR="00A42A0B" w:rsidRPr="00756247" w:rsidRDefault="00593CCC" w:rsidP="00D7074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42A0B" w:rsidRPr="00756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Права и обязанности </w:t>
      </w:r>
      <w:r w:rsidR="005164FD" w:rsidRPr="00756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членов</w:t>
      </w:r>
      <w:r w:rsidR="00A42A0B" w:rsidRPr="00756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сборных команд</w:t>
      </w:r>
    </w:p>
    <w:p w:rsidR="00593CCC" w:rsidRPr="00756247" w:rsidRDefault="00D7074D" w:rsidP="00D70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="005164FD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42A0B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Спортсмены сборной команды имеют пр</w:t>
      </w:r>
      <w:r w:rsidR="00593CCC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аво:</w:t>
      </w:r>
    </w:p>
    <w:p w:rsidR="00593CCC" w:rsidRPr="00756247" w:rsidRDefault="00D7074D" w:rsidP="00D70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5D2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</w:t>
      </w:r>
      <w:r w:rsidR="00A42A0B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соревнованиях;</w:t>
      </w:r>
    </w:p>
    <w:p w:rsidR="00593CCC" w:rsidRPr="00756247" w:rsidRDefault="00D7074D" w:rsidP="00D70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2A0B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представленными в установленном порядке к получению спортивных разрядов и спортивных званий при выполнении норм и требований Единой всероссийской спортивной классификации, а также к награждению дипломами и грамотами, другими наградами за высокие спортивные достижения;</w:t>
      </w:r>
    </w:p>
    <w:p w:rsidR="00D7074D" w:rsidRPr="00756247" w:rsidRDefault="00D7074D" w:rsidP="00D70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2A0B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высокие спортивные достижения получать с</w:t>
      </w:r>
      <w:r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типендии и иные вознаграждения;</w:t>
      </w:r>
    </w:p>
    <w:p w:rsidR="00D7074D" w:rsidRPr="00756247" w:rsidRDefault="00D7074D" w:rsidP="00D70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2A0B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осуществление иных прав в соответствии с законодательством Российской Федерации.</w:t>
      </w:r>
    </w:p>
    <w:p w:rsidR="00D7074D" w:rsidRPr="00756247" w:rsidRDefault="00D7074D" w:rsidP="00D70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2A0B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42A0B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Спортсмены сборной команды обязаны:</w:t>
      </w:r>
    </w:p>
    <w:p w:rsidR="00D7074D" w:rsidRPr="00756247" w:rsidRDefault="00D7074D" w:rsidP="00D70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A42A0B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достойно представлять </w:t>
      </w:r>
      <w:r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Тольятти на соревнованиях</w:t>
      </w:r>
      <w:r w:rsidR="00A42A0B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074D" w:rsidRPr="00756247" w:rsidRDefault="00D7074D" w:rsidP="00D70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A42A0B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соревнованиях, повышать свое спортивное мастерство;</w:t>
      </w:r>
    </w:p>
    <w:p w:rsidR="00D7074D" w:rsidRPr="00756247" w:rsidRDefault="00D7074D" w:rsidP="00D70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A42A0B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индивидуальные планы подготовки, тренировочные и соревновательные задания, требования и рекомендации тренерского состава, врачей;</w:t>
      </w:r>
    </w:p>
    <w:p w:rsidR="005164FD" w:rsidRPr="00756247" w:rsidRDefault="00D7074D" w:rsidP="00516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A42A0B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требования безопасности во время участия в </w:t>
      </w:r>
      <w:r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соревнованиях</w:t>
      </w:r>
      <w:r w:rsidR="00A42A0B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тренировочных мероприятиях и при нахождении на объектах спорта;</w:t>
      </w:r>
    </w:p>
    <w:p w:rsidR="005164FD" w:rsidRPr="00756247" w:rsidRDefault="00D7074D" w:rsidP="00516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A42A0B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использовать допинговые средства</w:t>
      </w:r>
      <w:r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074D" w:rsidRPr="00756247" w:rsidRDefault="005164FD" w:rsidP="00516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074D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2A0B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этические нормы в области спорта;</w:t>
      </w:r>
    </w:p>
    <w:p w:rsidR="005164FD" w:rsidRPr="00756247" w:rsidRDefault="005164FD" w:rsidP="00516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A42A0B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положения (регламенты) о соревнованиях, в которых они принимают участие, и требования организаторов таких соревнований;</w:t>
      </w:r>
    </w:p>
    <w:p w:rsidR="005164FD" w:rsidRPr="00756247" w:rsidRDefault="005164FD" w:rsidP="00516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A42A0B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санитарно-гигиенические требования, медицинские требования, в целях обеспечения безопасности занятий спортом для здоровья;</w:t>
      </w:r>
    </w:p>
    <w:p w:rsidR="005164FD" w:rsidRPr="00756247" w:rsidRDefault="005164FD" w:rsidP="00516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A42A0B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исполнять иные обязанности в соответствии с законодательством Российской Федерации.</w:t>
      </w:r>
    </w:p>
    <w:p w:rsidR="00401204" w:rsidRPr="00756247" w:rsidRDefault="005164FD" w:rsidP="00516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4.3</w:t>
      </w:r>
      <w:r w:rsidR="00A42A0B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Вопросы нарушения спортивно</w:t>
      </w:r>
      <w:r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дисциплины спортсменом сборных команд</w:t>
      </w:r>
      <w:r w:rsidR="00A42A0B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рассматриваются на тренерском совете сб</w:t>
      </w:r>
      <w:r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орных команд, </w:t>
      </w:r>
      <w:r w:rsidR="00CB4DA8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в Учреждении, представившем</w:t>
      </w:r>
      <w:r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спортсмена.</w:t>
      </w:r>
    </w:p>
    <w:p w:rsidR="005164FD" w:rsidRPr="00756247" w:rsidRDefault="00CF2CEE" w:rsidP="00B85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247">
        <w:rPr>
          <w:rFonts w:ascii="Times New Roman" w:hAnsi="Times New Roman" w:cs="Times New Roman"/>
          <w:sz w:val="28"/>
          <w:szCs w:val="28"/>
        </w:rPr>
        <w:tab/>
        <w:t>4.4.</w:t>
      </w:r>
      <w:r w:rsidR="005164FD" w:rsidRPr="00756247">
        <w:rPr>
          <w:rFonts w:ascii="Times New Roman" w:hAnsi="Times New Roman" w:cs="Times New Roman"/>
          <w:sz w:val="28"/>
          <w:szCs w:val="28"/>
        </w:rPr>
        <w:t xml:space="preserve"> Тренеры</w:t>
      </w:r>
      <w:r w:rsidR="00D40FCE">
        <w:rPr>
          <w:rFonts w:ascii="Times New Roman" w:hAnsi="Times New Roman" w:cs="Times New Roman"/>
          <w:sz w:val="28"/>
          <w:szCs w:val="28"/>
        </w:rPr>
        <w:t xml:space="preserve"> (тренеры – преподаватели)</w:t>
      </w:r>
      <w:r w:rsidR="005164FD" w:rsidRPr="00756247">
        <w:rPr>
          <w:rFonts w:ascii="Times New Roman" w:hAnsi="Times New Roman" w:cs="Times New Roman"/>
          <w:sz w:val="28"/>
          <w:szCs w:val="28"/>
        </w:rPr>
        <w:t xml:space="preserve"> и иные привлеченные специалисты сборных команд имеют</w:t>
      </w:r>
      <w:r w:rsidRPr="00756247">
        <w:rPr>
          <w:rFonts w:ascii="Times New Roman" w:hAnsi="Times New Roman" w:cs="Times New Roman"/>
          <w:sz w:val="28"/>
          <w:szCs w:val="28"/>
        </w:rPr>
        <w:t xml:space="preserve"> </w:t>
      </w:r>
      <w:r w:rsidR="005164FD" w:rsidRPr="00756247">
        <w:rPr>
          <w:rFonts w:ascii="Times New Roman" w:hAnsi="Times New Roman" w:cs="Times New Roman"/>
          <w:sz w:val="28"/>
          <w:szCs w:val="28"/>
        </w:rPr>
        <w:t>право:</w:t>
      </w:r>
    </w:p>
    <w:p w:rsidR="005164FD" w:rsidRPr="00756247" w:rsidRDefault="00B8589B" w:rsidP="00B85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247">
        <w:rPr>
          <w:rFonts w:ascii="Times New Roman" w:hAnsi="Times New Roman" w:cs="Times New Roman"/>
          <w:sz w:val="28"/>
          <w:szCs w:val="28"/>
        </w:rPr>
        <w:tab/>
        <w:t>-</w:t>
      </w:r>
      <w:r w:rsidR="005164FD" w:rsidRPr="00756247">
        <w:rPr>
          <w:rFonts w:ascii="Times New Roman" w:hAnsi="Times New Roman" w:cs="Times New Roman"/>
          <w:sz w:val="28"/>
          <w:szCs w:val="28"/>
        </w:rPr>
        <w:t xml:space="preserve"> на обеспечение в установленном порядке компенсационными</w:t>
      </w:r>
      <w:r w:rsidRPr="00756247">
        <w:rPr>
          <w:rFonts w:ascii="Times New Roman" w:hAnsi="Times New Roman" w:cs="Times New Roman"/>
          <w:sz w:val="28"/>
          <w:szCs w:val="28"/>
        </w:rPr>
        <w:t xml:space="preserve"> </w:t>
      </w:r>
      <w:r w:rsidR="005164FD" w:rsidRPr="00756247">
        <w:rPr>
          <w:rFonts w:ascii="Times New Roman" w:hAnsi="Times New Roman" w:cs="Times New Roman"/>
          <w:sz w:val="28"/>
          <w:szCs w:val="28"/>
        </w:rPr>
        <w:t>выплатами стоимос</w:t>
      </w:r>
      <w:r w:rsidR="00401204" w:rsidRPr="00756247">
        <w:rPr>
          <w:rFonts w:ascii="Times New Roman" w:hAnsi="Times New Roman" w:cs="Times New Roman"/>
          <w:sz w:val="28"/>
          <w:szCs w:val="28"/>
        </w:rPr>
        <w:t>ти проживания, питания, проезда</w:t>
      </w:r>
      <w:r w:rsidR="005164FD" w:rsidRPr="00756247">
        <w:rPr>
          <w:rFonts w:ascii="Times New Roman" w:hAnsi="Times New Roman" w:cs="Times New Roman"/>
          <w:sz w:val="28"/>
          <w:szCs w:val="28"/>
        </w:rPr>
        <w:t xml:space="preserve"> для выполнения р</w:t>
      </w:r>
      <w:r w:rsidR="00401204" w:rsidRPr="00756247">
        <w:rPr>
          <w:rFonts w:ascii="Times New Roman" w:hAnsi="Times New Roman" w:cs="Times New Roman"/>
          <w:sz w:val="28"/>
          <w:szCs w:val="28"/>
        </w:rPr>
        <w:t xml:space="preserve">абот при </w:t>
      </w:r>
      <w:r w:rsidR="005164FD" w:rsidRPr="00756247">
        <w:rPr>
          <w:rFonts w:ascii="Times New Roman" w:hAnsi="Times New Roman" w:cs="Times New Roman"/>
          <w:sz w:val="28"/>
          <w:szCs w:val="28"/>
        </w:rPr>
        <w:t>выездах на соревнования;</w:t>
      </w:r>
    </w:p>
    <w:p w:rsidR="005164FD" w:rsidRPr="00756247" w:rsidRDefault="00B8589B" w:rsidP="00401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247">
        <w:rPr>
          <w:rFonts w:ascii="Times New Roman" w:hAnsi="Times New Roman" w:cs="Times New Roman"/>
          <w:sz w:val="28"/>
          <w:szCs w:val="28"/>
        </w:rPr>
        <w:lastRenderedPageBreak/>
        <w:tab/>
        <w:t>-</w:t>
      </w:r>
      <w:r w:rsidR="005164FD" w:rsidRPr="00756247">
        <w:rPr>
          <w:rFonts w:ascii="Times New Roman" w:hAnsi="Times New Roman" w:cs="Times New Roman"/>
          <w:sz w:val="28"/>
          <w:szCs w:val="28"/>
        </w:rPr>
        <w:t xml:space="preserve"> на представление к наградам за высокие спортивные достижения</w:t>
      </w:r>
      <w:r w:rsidRPr="00756247">
        <w:rPr>
          <w:rFonts w:ascii="Times New Roman" w:hAnsi="Times New Roman" w:cs="Times New Roman"/>
          <w:sz w:val="28"/>
          <w:szCs w:val="28"/>
        </w:rPr>
        <w:t xml:space="preserve"> </w:t>
      </w:r>
      <w:r w:rsidR="005164FD" w:rsidRPr="00756247">
        <w:rPr>
          <w:rFonts w:ascii="Times New Roman" w:hAnsi="Times New Roman" w:cs="Times New Roman"/>
          <w:sz w:val="28"/>
          <w:szCs w:val="28"/>
        </w:rPr>
        <w:t>спортсменов, присвоение званий, награждение знаками отличия, дипломами</w:t>
      </w:r>
      <w:r w:rsidR="00DE22B3" w:rsidRPr="00756247">
        <w:rPr>
          <w:rFonts w:ascii="Times New Roman" w:hAnsi="Times New Roman" w:cs="Times New Roman"/>
          <w:sz w:val="28"/>
          <w:szCs w:val="28"/>
        </w:rPr>
        <w:t xml:space="preserve"> </w:t>
      </w:r>
      <w:r w:rsidR="005164FD" w:rsidRPr="00756247">
        <w:rPr>
          <w:rFonts w:ascii="Times New Roman" w:hAnsi="Times New Roman" w:cs="Times New Roman"/>
          <w:sz w:val="28"/>
          <w:szCs w:val="28"/>
        </w:rPr>
        <w:t>и грамотами в установленном порядке.</w:t>
      </w:r>
    </w:p>
    <w:p w:rsidR="005164FD" w:rsidRPr="00756247" w:rsidRDefault="00B8589B" w:rsidP="00B85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247">
        <w:rPr>
          <w:rFonts w:ascii="Times New Roman" w:hAnsi="Times New Roman" w:cs="Times New Roman"/>
          <w:sz w:val="28"/>
          <w:szCs w:val="28"/>
        </w:rPr>
        <w:tab/>
        <w:t>4.5</w:t>
      </w:r>
      <w:r w:rsidR="005164FD" w:rsidRPr="00756247">
        <w:rPr>
          <w:rFonts w:ascii="Times New Roman" w:hAnsi="Times New Roman" w:cs="Times New Roman"/>
          <w:sz w:val="28"/>
          <w:szCs w:val="28"/>
        </w:rPr>
        <w:t>. Тренеры</w:t>
      </w:r>
      <w:r w:rsidR="003420B3" w:rsidRPr="00756247">
        <w:rPr>
          <w:rFonts w:ascii="Times New Roman" w:hAnsi="Times New Roman" w:cs="Times New Roman"/>
          <w:sz w:val="28"/>
          <w:szCs w:val="28"/>
        </w:rPr>
        <w:t xml:space="preserve"> (тренеры – преподаватели)</w:t>
      </w:r>
      <w:r w:rsidR="005164FD" w:rsidRPr="00756247">
        <w:rPr>
          <w:rFonts w:ascii="Times New Roman" w:hAnsi="Times New Roman" w:cs="Times New Roman"/>
          <w:sz w:val="28"/>
          <w:szCs w:val="28"/>
        </w:rPr>
        <w:t xml:space="preserve"> сборных команд обязаны:</w:t>
      </w:r>
    </w:p>
    <w:p w:rsidR="005164FD" w:rsidRPr="00756247" w:rsidRDefault="00B8589B" w:rsidP="00B85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247">
        <w:rPr>
          <w:rFonts w:ascii="Times New Roman" w:hAnsi="Times New Roman" w:cs="Times New Roman"/>
          <w:sz w:val="28"/>
          <w:szCs w:val="28"/>
        </w:rPr>
        <w:tab/>
        <w:t>-</w:t>
      </w:r>
      <w:r w:rsidR="005164FD" w:rsidRPr="00756247">
        <w:rPr>
          <w:rFonts w:ascii="Times New Roman" w:hAnsi="Times New Roman" w:cs="Times New Roman"/>
          <w:sz w:val="28"/>
          <w:szCs w:val="28"/>
        </w:rPr>
        <w:t xml:space="preserve"> постоянно повышать свою профессиональную квалификацию;</w:t>
      </w:r>
    </w:p>
    <w:p w:rsidR="005164FD" w:rsidRPr="00756247" w:rsidRDefault="00B8589B" w:rsidP="00B85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247">
        <w:rPr>
          <w:rFonts w:ascii="Times New Roman" w:hAnsi="Times New Roman" w:cs="Times New Roman"/>
          <w:sz w:val="28"/>
          <w:szCs w:val="28"/>
        </w:rPr>
        <w:tab/>
        <w:t>-</w:t>
      </w:r>
      <w:r w:rsidR="005164FD" w:rsidRPr="00756247">
        <w:rPr>
          <w:rFonts w:ascii="Times New Roman" w:hAnsi="Times New Roman" w:cs="Times New Roman"/>
          <w:sz w:val="28"/>
          <w:szCs w:val="28"/>
        </w:rPr>
        <w:t xml:space="preserve"> обеспечивать современный организационный и методический уровень</w:t>
      </w:r>
    </w:p>
    <w:p w:rsidR="00B8589B" w:rsidRPr="00756247" w:rsidRDefault="005164FD" w:rsidP="00B85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247">
        <w:rPr>
          <w:rFonts w:ascii="Times New Roman" w:hAnsi="Times New Roman" w:cs="Times New Roman"/>
          <w:sz w:val="28"/>
          <w:szCs w:val="28"/>
        </w:rPr>
        <w:t>тренировочного процесса,</w:t>
      </w:r>
    </w:p>
    <w:p w:rsidR="005164FD" w:rsidRPr="00756247" w:rsidRDefault="00B8589B" w:rsidP="00B85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56247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164FD" w:rsidRPr="00756247">
        <w:rPr>
          <w:rFonts w:ascii="Times New Roman" w:hAnsi="Times New Roman" w:cs="Times New Roman"/>
          <w:sz w:val="28"/>
          <w:szCs w:val="28"/>
        </w:rPr>
        <w:t>стремиться к поступательному совершенствованию мастерства</w:t>
      </w:r>
      <w:r w:rsidRPr="00756247">
        <w:rPr>
          <w:rFonts w:ascii="Times New Roman" w:hAnsi="Times New Roman" w:cs="Times New Roman"/>
          <w:sz w:val="28"/>
          <w:szCs w:val="28"/>
        </w:rPr>
        <w:t xml:space="preserve"> </w:t>
      </w:r>
      <w:r w:rsidR="005164FD" w:rsidRPr="00756247">
        <w:rPr>
          <w:rFonts w:ascii="Times New Roman" w:hAnsi="Times New Roman" w:cs="Times New Roman"/>
          <w:sz w:val="28"/>
          <w:szCs w:val="28"/>
        </w:rPr>
        <w:t>спортсменов, избегая форсирования спортивной формы спортсменов;</w:t>
      </w:r>
    </w:p>
    <w:p w:rsidR="005164FD" w:rsidRPr="00756247" w:rsidRDefault="00B8589B" w:rsidP="00B85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247">
        <w:rPr>
          <w:rFonts w:ascii="Times New Roman" w:hAnsi="Times New Roman" w:cs="Times New Roman"/>
          <w:sz w:val="28"/>
          <w:szCs w:val="28"/>
        </w:rPr>
        <w:tab/>
        <w:t>-</w:t>
      </w:r>
      <w:r w:rsidR="005164FD" w:rsidRPr="00756247">
        <w:rPr>
          <w:rFonts w:ascii="Times New Roman" w:hAnsi="Times New Roman" w:cs="Times New Roman"/>
          <w:sz w:val="28"/>
          <w:szCs w:val="28"/>
        </w:rPr>
        <w:t xml:space="preserve"> стремиться к завоеванию сборными командами призовых мест на</w:t>
      </w:r>
      <w:r w:rsidRPr="00756247">
        <w:rPr>
          <w:rFonts w:ascii="Times New Roman" w:hAnsi="Times New Roman" w:cs="Times New Roman"/>
          <w:sz w:val="28"/>
          <w:szCs w:val="28"/>
        </w:rPr>
        <w:t xml:space="preserve"> </w:t>
      </w:r>
      <w:r w:rsidR="005164FD" w:rsidRPr="00756247">
        <w:rPr>
          <w:rFonts w:ascii="Times New Roman" w:hAnsi="Times New Roman" w:cs="Times New Roman"/>
          <w:sz w:val="28"/>
          <w:szCs w:val="28"/>
        </w:rPr>
        <w:t>соревнованиях;</w:t>
      </w:r>
    </w:p>
    <w:p w:rsidR="005164FD" w:rsidRPr="00756247" w:rsidRDefault="00B8589B" w:rsidP="00B85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247">
        <w:rPr>
          <w:rFonts w:ascii="Times New Roman" w:hAnsi="Times New Roman" w:cs="Times New Roman"/>
          <w:sz w:val="28"/>
          <w:szCs w:val="28"/>
        </w:rPr>
        <w:tab/>
        <w:t>-</w:t>
      </w:r>
      <w:r w:rsidR="005164FD" w:rsidRPr="00756247">
        <w:rPr>
          <w:rFonts w:ascii="Times New Roman" w:hAnsi="Times New Roman" w:cs="Times New Roman"/>
          <w:sz w:val="28"/>
          <w:szCs w:val="28"/>
        </w:rPr>
        <w:t xml:space="preserve"> накапливать и передавать опыт в сфере методики подготовки и</w:t>
      </w:r>
      <w:r w:rsidRPr="00756247">
        <w:rPr>
          <w:rFonts w:ascii="Times New Roman" w:hAnsi="Times New Roman" w:cs="Times New Roman"/>
          <w:sz w:val="28"/>
          <w:szCs w:val="28"/>
        </w:rPr>
        <w:t xml:space="preserve"> </w:t>
      </w:r>
      <w:r w:rsidR="005164FD" w:rsidRPr="00756247">
        <w:rPr>
          <w:rFonts w:ascii="Times New Roman" w:hAnsi="Times New Roman" w:cs="Times New Roman"/>
          <w:sz w:val="28"/>
          <w:szCs w:val="28"/>
        </w:rPr>
        <w:t>достижений научно-методического и медико-биологического обеспечения</w:t>
      </w:r>
      <w:r w:rsidRPr="00756247">
        <w:rPr>
          <w:rFonts w:ascii="Times New Roman" w:hAnsi="Times New Roman" w:cs="Times New Roman"/>
          <w:sz w:val="28"/>
          <w:szCs w:val="28"/>
        </w:rPr>
        <w:t xml:space="preserve"> </w:t>
      </w:r>
      <w:r w:rsidR="005164FD" w:rsidRPr="00756247">
        <w:rPr>
          <w:rFonts w:ascii="Times New Roman" w:hAnsi="Times New Roman" w:cs="Times New Roman"/>
          <w:sz w:val="28"/>
          <w:szCs w:val="28"/>
        </w:rPr>
        <w:t>новым поколениям тренеров</w:t>
      </w:r>
      <w:r w:rsidR="003420B3" w:rsidRPr="00756247">
        <w:rPr>
          <w:rFonts w:ascii="Times New Roman" w:hAnsi="Times New Roman" w:cs="Times New Roman"/>
          <w:sz w:val="28"/>
          <w:szCs w:val="28"/>
        </w:rPr>
        <w:t xml:space="preserve"> (тренеров – преподавателей)</w:t>
      </w:r>
      <w:r w:rsidR="005164FD" w:rsidRPr="00756247">
        <w:rPr>
          <w:rFonts w:ascii="Times New Roman" w:hAnsi="Times New Roman" w:cs="Times New Roman"/>
          <w:sz w:val="28"/>
          <w:szCs w:val="28"/>
        </w:rPr>
        <w:t xml:space="preserve"> и спортсменов сборных команд.</w:t>
      </w:r>
    </w:p>
    <w:p w:rsidR="008B6232" w:rsidRPr="00756247" w:rsidRDefault="00756247" w:rsidP="008B62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420B3" w:rsidRPr="00756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О</w:t>
      </w:r>
      <w:r w:rsidR="00A42A0B" w:rsidRPr="00756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беспечение сборных команд</w:t>
      </w:r>
    </w:p>
    <w:p w:rsidR="008B6232" w:rsidRPr="00756247" w:rsidRDefault="00E83002" w:rsidP="008B623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6232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A42A0B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42A0B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 сборных команд</w:t>
      </w:r>
      <w:r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(их питание, проживание, проезд), прочие расходы, предусмотренные действующим законодательством, а также положениями (регламентами) о проведении соревнований </w:t>
      </w:r>
      <w:r w:rsidR="008B6232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бюджетных ассигнований, предусмотренных в бюджете городского округа Тольятти по главному распорядителю бюджетных средств – управлению физической культуры и спорта администрации городского округа Тольятти на соответствующие цели на соответствующий ф</w:t>
      </w:r>
      <w:r w:rsidR="008B6232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инансовый год и плановый период.</w:t>
      </w:r>
      <w:proofErr w:type="gramEnd"/>
    </w:p>
    <w:p w:rsidR="008B6232" w:rsidRPr="00756247" w:rsidRDefault="008B6232" w:rsidP="008B623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5.2. Ответственность за целевое расходование бюджетных средств возлагается на руководителей Учреждений.</w:t>
      </w:r>
    </w:p>
    <w:p w:rsidR="00A41DB6" w:rsidRPr="00756247" w:rsidRDefault="008B6232" w:rsidP="00A41D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5.3. Обеспечение сборных команд так же возможно за счет внебюджетных источников.</w:t>
      </w:r>
    </w:p>
    <w:p w:rsidR="00A90C13" w:rsidRPr="00756247" w:rsidRDefault="00A41DB6" w:rsidP="00A41D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7228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77228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асходование бюджетных средств на обеспечение сборных команд </w:t>
      </w:r>
      <w:r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</w:t>
      </w:r>
      <w:r w:rsidR="00477228"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 нормами расходования средств на проведение физкультурных и спортивных мероприятий финансируемых за счет средств бюд</w:t>
      </w:r>
      <w:r w:rsidRP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городского округа Тольятти, утвержденных постановлением администрации городского округа Тольятти.</w:t>
      </w:r>
    </w:p>
    <w:sectPr w:rsidR="00A90C13" w:rsidRPr="00756247" w:rsidSect="000A4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0F6D"/>
    <w:rsid w:val="00024025"/>
    <w:rsid w:val="00030306"/>
    <w:rsid w:val="00046A67"/>
    <w:rsid w:val="000A4241"/>
    <w:rsid w:val="000E52B4"/>
    <w:rsid w:val="00171377"/>
    <w:rsid w:val="0017536D"/>
    <w:rsid w:val="00196835"/>
    <w:rsid w:val="00260F1B"/>
    <w:rsid w:val="002E7C81"/>
    <w:rsid w:val="00302AC4"/>
    <w:rsid w:val="003420B3"/>
    <w:rsid w:val="00342177"/>
    <w:rsid w:val="003747E8"/>
    <w:rsid w:val="003A60C1"/>
    <w:rsid w:val="00401204"/>
    <w:rsid w:val="00401251"/>
    <w:rsid w:val="00402559"/>
    <w:rsid w:val="00404E64"/>
    <w:rsid w:val="0041472B"/>
    <w:rsid w:val="0043341C"/>
    <w:rsid w:val="00450A16"/>
    <w:rsid w:val="004519A1"/>
    <w:rsid w:val="00453DBE"/>
    <w:rsid w:val="00477228"/>
    <w:rsid w:val="004F0A50"/>
    <w:rsid w:val="00500167"/>
    <w:rsid w:val="005164FD"/>
    <w:rsid w:val="00554C5A"/>
    <w:rsid w:val="00593CCC"/>
    <w:rsid w:val="005964EC"/>
    <w:rsid w:val="005C0C64"/>
    <w:rsid w:val="005D73D1"/>
    <w:rsid w:val="00604B60"/>
    <w:rsid w:val="006561E6"/>
    <w:rsid w:val="006A4FC0"/>
    <w:rsid w:val="006E0F6D"/>
    <w:rsid w:val="006E35DC"/>
    <w:rsid w:val="007460A3"/>
    <w:rsid w:val="00756247"/>
    <w:rsid w:val="00764A21"/>
    <w:rsid w:val="00815D2B"/>
    <w:rsid w:val="0086656E"/>
    <w:rsid w:val="008A516F"/>
    <w:rsid w:val="008B59F6"/>
    <w:rsid w:val="008B6232"/>
    <w:rsid w:val="00950CA0"/>
    <w:rsid w:val="009620EA"/>
    <w:rsid w:val="00973039"/>
    <w:rsid w:val="00A02269"/>
    <w:rsid w:val="00A41DB6"/>
    <w:rsid w:val="00A42A0B"/>
    <w:rsid w:val="00A74B1E"/>
    <w:rsid w:val="00A86344"/>
    <w:rsid w:val="00A9029F"/>
    <w:rsid w:val="00A90C13"/>
    <w:rsid w:val="00AE31A9"/>
    <w:rsid w:val="00B57C40"/>
    <w:rsid w:val="00B8589B"/>
    <w:rsid w:val="00B9419A"/>
    <w:rsid w:val="00B973E1"/>
    <w:rsid w:val="00BA2B43"/>
    <w:rsid w:val="00BC206D"/>
    <w:rsid w:val="00C8570A"/>
    <w:rsid w:val="00C866B6"/>
    <w:rsid w:val="00CB4DA8"/>
    <w:rsid w:val="00CC1A72"/>
    <w:rsid w:val="00CD4F4B"/>
    <w:rsid w:val="00CF2CEE"/>
    <w:rsid w:val="00D16840"/>
    <w:rsid w:val="00D24916"/>
    <w:rsid w:val="00D40FCE"/>
    <w:rsid w:val="00D7074D"/>
    <w:rsid w:val="00D86E07"/>
    <w:rsid w:val="00D97252"/>
    <w:rsid w:val="00DB10F7"/>
    <w:rsid w:val="00DE22B3"/>
    <w:rsid w:val="00DF33B0"/>
    <w:rsid w:val="00DF60BE"/>
    <w:rsid w:val="00E250B9"/>
    <w:rsid w:val="00E83002"/>
    <w:rsid w:val="00EA230C"/>
    <w:rsid w:val="00EE347A"/>
    <w:rsid w:val="00F0735A"/>
    <w:rsid w:val="00FA1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41"/>
  </w:style>
  <w:style w:type="paragraph" w:styleId="1">
    <w:name w:val="heading 1"/>
    <w:basedOn w:val="a"/>
    <w:link w:val="10"/>
    <w:uiPriority w:val="9"/>
    <w:qFormat/>
    <w:rsid w:val="00A42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2A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2A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A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2A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2A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42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42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42A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0750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8B8E3-5DB6-41C4-91C0-AB15677D9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Наталья Валериевна</dc:creator>
  <cp:lastModifiedBy>smolenceva.sv</cp:lastModifiedBy>
  <cp:revision>15</cp:revision>
  <cp:lastPrinted>2022-02-16T12:56:00Z</cp:lastPrinted>
  <dcterms:created xsi:type="dcterms:W3CDTF">2022-01-28T13:01:00Z</dcterms:created>
  <dcterms:modified xsi:type="dcterms:W3CDTF">2022-02-16T12:58:00Z</dcterms:modified>
</cp:coreProperties>
</file>