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B6" w:rsidRDefault="00AB2C63" w:rsidP="00F5591D">
      <w:r>
        <w:rPr>
          <w:noProof/>
        </w:rPr>
        <w:drawing>
          <wp:inline distT="0" distB="0" distL="0" distR="0">
            <wp:extent cx="952500" cy="1038225"/>
            <wp:effectExtent l="19050" t="0" r="0" b="0"/>
            <wp:docPr id="1" name="Рисунок 1" descr="tn_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n_1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5B6" w:rsidRPr="00F5591D" w:rsidRDefault="007405B6" w:rsidP="00F5591D">
      <w:pPr>
        <w:rPr>
          <w:b/>
          <w:bCs/>
          <w:smallCaps/>
          <w:sz w:val="32"/>
          <w:szCs w:val="32"/>
        </w:rPr>
      </w:pPr>
      <w:r w:rsidRPr="00F5591D">
        <w:rPr>
          <w:b/>
          <w:bCs/>
          <w:smallCaps/>
          <w:sz w:val="32"/>
          <w:szCs w:val="32"/>
        </w:rPr>
        <w:t>ИЗБИРАТЕЛЬНАЯ КОМИССИЯ САМАРСКОЙ ОБЛАСТИ</w:t>
      </w:r>
    </w:p>
    <w:p w:rsidR="007405B6" w:rsidRDefault="007405B6" w:rsidP="00F5591D">
      <w:pPr>
        <w:pBdr>
          <w:bottom w:val="thinThickSmallGap" w:sz="18" w:space="1" w:color="auto"/>
        </w:pBdr>
        <w:spacing w:before="120" w:after="120"/>
      </w:pPr>
    </w:p>
    <w:p w:rsidR="007405B6" w:rsidRDefault="007405B6" w:rsidP="00F5591D">
      <w:pPr>
        <w:rPr>
          <w:b/>
          <w:bCs/>
          <w:color w:val="000000"/>
          <w:spacing w:val="60"/>
        </w:rPr>
      </w:pPr>
      <w:r w:rsidRPr="000B7479">
        <w:rPr>
          <w:b/>
          <w:bCs/>
          <w:color w:val="000000"/>
          <w:spacing w:val="60"/>
        </w:rPr>
        <w:t>ПОСТАНОВЛЕНИЕ</w:t>
      </w:r>
    </w:p>
    <w:p w:rsidR="00EF4707" w:rsidRDefault="00EF4707" w:rsidP="00C8423C">
      <w:pPr>
        <w:pStyle w:val="a3"/>
        <w:tabs>
          <w:tab w:val="left" w:pos="567"/>
          <w:tab w:val="left" w:pos="1134"/>
        </w:tabs>
        <w:jc w:val="both"/>
        <w:rPr>
          <w:b/>
          <w:bCs/>
          <w:lang w:val="en-US"/>
        </w:rPr>
      </w:pPr>
    </w:p>
    <w:p w:rsidR="00C8423C" w:rsidRPr="00C8423C" w:rsidRDefault="00C8423C" w:rsidP="00C8423C">
      <w:pPr>
        <w:pStyle w:val="a3"/>
        <w:tabs>
          <w:tab w:val="left" w:pos="567"/>
          <w:tab w:val="left" w:pos="1134"/>
        </w:tabs>
        <w:jc w:val="both"/>
      </w:pPr>
      <w:proofErr w:type="gramStart"/>
      <w:r>
        <w:rPr>
          <w:b/>
          <w:bCs/>
          <w:lang w:val="en-US"/>
        </w:rPr>
        <w:t xml:space="preserve">26 </w:t>
      </w:r>
      <w:r>
        <w:rPr>
          <w:b/>
          <w:bCs/>
        </w:rPr>
        <w:t>октября 2016 г.</w:t>
      </w:r>
      <w:proofErr w:type="gramEnd"/>
      <w:r>
        <w:rPr>
          <w:b/>
          <w:bCs/>
        </w:rPr>
        <w:t xml:space="preserve">                                                                         № 267/2018-5</w:t>
      </w:r>
    </w:p>
    <w:p w:rsidR="00C8423C" w:rsidRDefault="00C8423C" w:rsidP="004B3D20">
      <w:pPr>
        <w:pStyle w:val="a3"/>
        <w:tabs>
          <w:tab w:val="left" w:pos="567"/>
          <w:tab w:val="left" w:pos="1134"/>
        </w:tabs>
      </w:pPr>
    </w:p>
    <w:p w:rsidR="00043191" w:rsidRDefault="007405B6" w:rsidP="004B3D20">
      <w:pPr>
        <w:pStyle w:val="a3"/>
        <w:tabs>
          <w:tab w:val="left" w:pos="567"/>
          <w:tab w:val="left" w:pos="1134"/>
        </w:tabs>
      </w:pPr>
      <w:r w:rsidRPr="00A465C4">
        <w:t>г. Самара</w:t>
      </w:r>
    </w:p>
    <w:p w:rsidR="004B3D20" w:rsidRDefault="004B3D20" w:rsidP="004B3D20">
      <w:pPr>
        <w:pStyle w:val="a3"/>
        <w:tabs>
          <w:tab w:val="left" w:pos="567"/>
          <w:tab w:val="left" w:pos="1134"/>
        </w:tabs>
      </w:pPr>
    </w:p>
    <w:p w:rsidR="007405B6" w:rsidRPr="005031CB" w:rsidRDefault="007405B6" w:rsidP="00043191">
      <w:pPr>
        <w:pStyle w:val="a3"/>
        <w:tabs>
          <w:tab w:val="left" w:pos="567"/>
          <w:tab w:val="left" w:pos="1134"/>
        </w:tabs>
        <w:rPr>
          <w:b/>
          <w:bCs/>
        </w:rPr>
      </w:pPr>
      <w:proofErr w:type="gramStart"/>
      <w:r w:rsidRPr="00453909">
        <w:rPr>
          <w:b/>
          <w:bCs/>
        </w:rPr>
        <w:t>О</w:t>
      </w:r>
      <w:r>
        <w:rPr>
          <w:b/>
          <w:bCs/>
        </w:rPr>
        <w:t xml:space="preserve"> результатах конкурса </w:t>
      </w:r>
      <w:r w:rsidR="00EF4707" w:rsidRPr="008B24D6">
        <w:rPr>
          <w:b/>
          <w:bCs/>
        </w:rPr>
        <w:t xml:space="preserve">среди </w:t>
      </w:r>
      <w:r w:rsidR="00EF4707">
        <w:rPr>
          <w:b/>
          <w:bCs/>
        </w:rPr>
        <w:t xml:space="preserve">территориальных </w:t>
      </w:r>
      <w:r w:rsidR="00EF4707" w:rsidRPr="008B24D6">
        <w:rPr>
          <w:b/>
          <w:bCs/>
        </w:rPr>
        <w:t>избирательных комиссий</w:t>
      </w:r>
      <w:r w:rsidR="00EF4707">
        <w:rPr>
          <w:b/>
          <w:bCs/>
        </w:rPr>
        <w:t xml:space="preserve"> </w:t>
      </w:r>
      <w:r w:rsidR="00EF4707" w:rsidRPr="008B24D6">
        <w:rPr>
          <w:b/>
          <w:bCs/>
        </w:rPr>
        <w:t xml:space="preserve">на лучшую </w:t>
      </w:r>
      <w:r w:rsidR="00EF4707" w:rsidRPr="00D10CA8">
        <w:rPr>
          <w:b/>
          <w:bCs/>
        </w:rPr>
        <w:t xml:space="preserve">организацию </w:t>
      </w:r>
      <w:r w:rsidR="00EF4707">
        <w:rPr>
          <w:b/>
          <w:bCs/>
        </w:rPr>
        <w:t xml:space="preserve">работы </w:t>
      </w:r>
      <w:r w:rsidR="00EF4707" w:rsidRPr="00D10CA8">
        <w:rPr>
          <w:b/>
          <w:bCs/>
        </w:rPr>
        <w:t>в</w:t>
      </w:r>
      <w:r w:rsidR="00EF4707" w:rsidRPr="008B24D6">
        <w:rPr>
          <w:b/>
          <w:bCs/>
        </w:rPr>
        <w:t xml:space="preserve"> период</w:t>
      </w:r>
      <w:r w:rsidR="00EF4707">
        <w:rPr>
          <w:b/>
          <w:bCs/>
        </w:rPr>
        <w:t xml:space="preserve"> избирательной кампании по выборам</w:t>
      </w:r>
      <w:proofErr w:type="gramEnd"/>
      <w:r w:rsidR="00EF4707" w:rsidRPr="008B24D6">
        <w:rPr>
          <w:b/>
          <w:bCs/>
        </w:rPr>
        <w:t xml:space="preserve"> </w:t>
      </w:r>
      <w:r w:rsidR="00EF4707">
        <w:rPr>
          <w:b/>
          <w:bCs/>
        </w:rPr>
        <w:t xml:space="preserve">депутатов Самарской Губернской Думы </w:t>
      </w:r>
      <w:r w:rsidR="00EF4707">
        <w:rPr>
          <w:b/>
          <w:bCs/>
        </w:rPr>
        <w:br/>
        <w:t>шестого созыва</w:t>
      </w:r>
    </w:p>
    <w:p w:rsidR="00EF4707" w:rsidRPr="005031CB" w:rsidRDefault="00EF4707" w:rsidP="00043191">
      <w:pPr>
        <w:pStyle w:val="a3"/>
        <w:tabs>
          <w:tab w:val="left" w:pos="567"/>
          <w:tab w:val="left" w:pos="1134"/>
        </w:tabs>
        <w:rPr>
          <w:b/>
          <w:bCs/>
        </w:rPr>
      </w:pPr>
    </w:p>
    <w:p w:rsidR="007405B6" w:rsidRPr="007F5C78" w:rsidRDefault="007F5C78" w:rsidP="007F5C78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tab/>
      </w:r>
      <w:r w:rsidR="007405B6" w:rsidRPr="007F5C78">
        <w:t xml:space="preserve">Заслушав информацию члена Избирательной комиссии Самарской области с правом решающего голоса на постоянной (штатной) основе </w:t>
      </w:r>
      <w:r w:rsidRPr="007F5C78">
        <w:br/>
      </w:r>
      <w:r w:rsidR="007405B6" w:rsidRPr="007F5C78">
        <w:t>С.В.</w:t>
      </w:r>
      <w:r w:rsidRPr="007F5C78">
        <w:t xml:space="preserve"> </w:t>
      </w:r>
      <w:r w:rsidR="007405B6" w:rsidRPr="007F5C78">
        <w:t xml:space="preserve">Симоновой о результатах конкурса среди </w:t>
      </w:r>
      <w:r w:rsidRPr="007F5C78">
        <w:rPr>
          <w:bCs/>
        </w:rPr>
        <w:t xml:space="preserve">территориальных избирательных комиссий на лучшую организацию работы в период избирательной кампании по выборам депутатов Самарской Губернской Думы шестого созыва </w:t>
      </w:r>
      <w:r w:rsidR="007405B6" w:rsidRPr="007F5C78">
        <w:t xml:space="preserve">(далее – конкурс), проведенного в соответствии </w:t>
      </w:r>
      <w:r>
        <w:br/>
      </w:r>
      <w:r w:rsidR="007405B6" w:rsidRPr="007F5C78">
        <w:t xml:space="preserve">с постановлением Избирательной комиссии Самарской области </w:t>
      </w:r>
      <w:r>
        <w:t xml:space="preserve"> </w:t>
      </w:r>
      <w:r>
        <w:br/>
        <w:t xml:space="preserve">от 1 сентября 2016 года № </w:t>
      </w:r>
      <w:r w:rsidRPr="007F5C78">
        <w:t>248/1929-5</w:t>
      </w:r>
      <w:r>
        <w:t xml:space="preserve"> </w:t>
      </w:r>
      <w:r w:rsidR="007405B6" w:rsidRPr="007F5C78">
        <w:t>«</w:t>
      </w:r>
      <w:r w:rsidRPr="007F5C78">
        <w:rPr>
          <w:bCs/>
        </w:rPr>
        <w:t>О проведении конкурса среди территориальных избирательных комиссий на лучшую организацию работы в период избирательной кампании по выборам депут</w:t>
      </w:r>
      <w:r>
        <w:rPr>
          <w:bCs/>
        </w:rPr>
        <w:t xml:space="preserve">атов Самарской Губернской Думы </w:t>
      </w:r>
      <w:r w:rsidRPr="007F5C78">
        <w:rPr>
          <w:bCs/>
        </w:rPr>
        <w:t>шестого созыва</w:t>
      </w:r>
      <w:r w:rsidR="007405B6" w:rsidRPr="007F5C78">
        <w:t>»</w:t>
      </w:r>
      <w:r>
        <w:t xml:space="preserve">, и в </w:t>
      </w:r>
      <w:r w:rsidR="007405B6" w:rsidRPr="007F5C78">
        <w:t xml:space="preserve">соответствии </w:t>
      </w:r>
      <w:r w:rsidR="00C8423C">
        <w:br/>
      </w:r>
      <w:r w:rsidR="007405B6" w:rsidRPr="007F5C78">
        <w:t xml:space="preserve">с решением конкурсной комиссии по подведению итогов конкурса Избирательная комиссия Самарской области ПОСТАНОВИЛА: </w:t>
      </w:r>
    </w:p>
    <w:p w:rsidR="00F649B5" w:rsidRDefault="007405B6" w:rsidP="00D126A6">
      <w:pPr>
        <w:pStyle w:val="a3"/>
        <w:spacing w:after="0" w:line="360" w:lineRule="auto"/>
        <w:ind w:firstLine="709"/>
        <w:jc w:val="both"/>
      </w:pPr>
      <w:r>
        <w:t xml:space="preserve">1. </w:t>
      </w:r>
      <w:r w:rsidRPr="005418B4">
        <w:t>Призна</w:t>
      </w:r>
      <w:r>
        <w:t>ть победител</w:t>
      </w:r>
      <w:r w:rsidR="00F649B5">
        <w:t>ями</w:t>
      </w:r>
      <w:r w:rsidRPr="005418B4">
        <w:t xml:space="preserve"> </w:t>
      </w:r>
      <w:r>
        <w:t xml:space="preserve">конкурса </w:t>
      </w:r>
      <w:r w:rsidR="00F649B5">
        <w:t xml:space="preserve">территориальную избирательную комиссию </w:t>
      </w:r>
      <w:proofErr w:type="spellStart"/>
      <w:r w:rsidR="00F649B5">
        <w:t>Большеглушицкого</w:t>
      </w:r>
      <w:proofErr w:type="spellEnd"/>
      <w:r w:rsidR="00F649B5">
        <w:t xml:space="preserve"> района Самарской области и </w:t>
      </w:r>
      <w:r w:rsidR="00F649B5">
        <w:lastRenderedPageBreak/>
        <w:t xml:space="preserve">территориальную избирательную комиссию Центрального района города Тольятти Самарской области. </w:t>
      </w:r>
    </w:p>
    <w:p w:rsidR="00F649B5" w:rsidRDefault="00EB05D1" w:rsidP="00F649B5">
      <w:pPr>
        <w:pStyle w:val="a3"/>
        <w:spacing w:after="0" w:line="360" w:lineRule="auto"/>
        <w:ind w:firstLine="709"/>
        <w:jc w:val="both"/>
      </w:pPr>
      <w:r>
        <w:t>2.</w:t>
      </w:r>
      <w:r w:rsidR="00F649B5">
        <w:t xml:space="preserve"> При</w:t>
      </w:r>
      <w:r w:rsidR="005031CB">
        <w:t>знать</w:t>
      </w:r>
      <w:r w:rsidR="00F649B5">
        <w:t xml:space="preserve"> </w:t>
      </w:r>
      <w:r w:rsidR="005031CB">
        <w:t>победителем</w:t>
      </w:r>
      <w:r w:rsidR="00F649B5">
        <w:t xml:space="preserve"> в дополнительной номинации </w:t>
      </w:r>
      <w:r w:rsidR="009146D3">
        <w:t>«о</w:t>
      </w:r>
      <w:r w:rsidR="009146D3" w:rsidRPr="008B24D6">
        <w:t>рганизация работы по повышению правовой кул</w:t>
      </w:r>
      <w:r w:rsidR="009146D3">
        <w:t>ьтуры среди молодых избирателей» территориальн</w:t>
      </w:r>
      <w:r w:rsidR="005031CB">
        <w:t>ую</w:t>
      </w:r>
      <w:r w:rsidR="009146D3">
        <w:t xml:space="preserve"> избирательн</w:t>
      </w:r>
      <w:r w:rsidR="005031CB">
        <w:t>ую</w:t>
      </w:r>
      <w:r w:rsidR="009146D3">
        <w:t xml:space="preserve"> комисси</w:t>
      </w:r>
      <w:r w:rsidR="005031CB">
        <w:t>ю</w:t>
      </w:r>
      <w:r w:rsidR="009146D3">
        <w:t xml:space="preserve"> города Отрадного Самарской области. </w:t>
      </w:r>
    </w:p>
    <w:p w:rsidR="009146D3" w:rsidRDefault="009146D3" w:rsidP="00F649B5">
      <w:pPr>
        <w:pStyle w:val="a3"/>
        <w:spacing w:after="0" w:line="360" w:lineRule="auto"/>
        <w:ind w:firstLine="709"/>
        <w:jc w:val="both"/>
      </w:pPr>
      <w:r>
        <w:t xml:space="preserve">3. </w:t>
      </w:r>
      <w:r w:rsidR="005031CB">
        <w:t xml:space="preserve">Признать победителем </w:t>
      </w:r>
      <w:r>
        <w:t>в дополнительной номинации «организация информационно-разъяснительной деятельности» территориальн</w:t>
      </w:r>
      <w:r w:rsidR="005031CB">
        <w:t xml:space="preserve">ую </w:t>
      </w:r>
      <w:r>
        <w:t>избирательн</w:t>
      </w:r>
      <w:r w:rsidR="005031CB">
        <w:t>ую</w:t>
      </w:r>
      <w:r>
        <w:t xml:space="preserve"> комисси</w:t>
      </w:r>
      <w:r w:rsidR="005031CB">
        <w:t>ю</w:t>
      </w:r>
      <w:r>
        <w:t xml:space="preserve"> </w:t>
      </w:r>
      <w:proofErr w:type="spellStart"/>
      <w:r>
        <w:t>Кинель-Черкасского</w:t>
      </w:r>
      <w:proofErr w:type="spellEnd"/>
      <w:r>
        <w:t xml:space="preserve"> района Самарской области. </w:t>
      </w:r>
    </w:p>
    <w:p w:rsidR="00F649B5" w:rsidRPr="00D126A6" w:rsidRDefault="005508AE" w:rsidP="00F649B5">
      <w:pPr>
        <w:pStyle w:val="a3"/>
        <w:spacing w:after="0" w:line="360" w:lineRule="auto"/>
        <w:ind w:firstLine="709"/>
        <w:jc w:val="both"/>
      </w:pPr>
      <w:r>
        <w:t>4</w:t>
      </w:r>
      <w:r w:rsidR="00F649B5">
        <w:t xml:space="preserve">.  Поощрить </w:t>
      </w:r>
      <w:r w:rsidR="00F649B5">
        <w:rPr>
          <w:color w:val="000000"/>
        </w:rPr>
        <w:t>победителей конкурса ценными подарками и Почетной грамотой Избирательной комиссии Самарской области.</w:t>
      </w:r>
    </w:p>
    <w:p w:rsidR="00F649B5" w:rsidRPr="00540AF2" w:rsidRDefault="005508AE" w:rsidP="00F649B5">
      <w:pPr>
        <w:spacing w:line="360" w:lineRule="auto"/>
        <w:ind w:firstLine="709"/>
        <w:jc w:val="both"/>
      </w:pPr>
      <w:r>
        <w:t>5</w:t>
      </w:r>
      <w:r w:rsidR="00F649B5">
        <w:t xml:space="preserve">. </w:t>
      </w:r>
      <w:r w:rsidR="00F649B5" w:rsidRPr="00540AF2">
        <w:t>Опублико</w:t>
      </w:r>
      <w:r w:rsidR="00F649B5">
        <w:t xml:space="preserve">вать информационное сообщение об итогах конкурса </w:t>
      </w:r>
      <w:r w:rsidR="00F649B5">
        <w:br/>
        <w:t>в средствах массовой информации.</w:t>
      </w:r>
    </w:p>
    <w:p w:rsidR="004B3D20" w:rsidRPr="00540AF2" w:rsidRDefault="005508AE" w:rsidP="009146D3">
      <w:pPr>
        <w:spacing w:line="360" w:lineRule="auto"/>
        <w:ind w:firstLine="709"/>
        <w:jc w:val="both"/>
      </w:pPr>
      <w:r>
        <w:t>6</w:t>
      </w:r>
      <w:r w:rsidR="00F649B5" w:rsidRPr="00540AF2">
        <w:t>.</w:t>
      </w:r>
      <w:r w:rsidR="00F649B5">
        <w:t xml:space="preserve"> Направить настоящее постановление в территориальные избирательные комиссии Самарской области и р</w:t>
      </w:r>
      <w:r w:rsidR="00F649B5" w:rsidRPr="00540AF2">
        <w:t>азместить на официальном сайте Избирательной комиссии Самарской области в информационно-телекоммуникационной сети «Интернет».</w:t>
      </w:r>
    </w:p>
    <w:tbl>
      <w:tblPr>
        <w:tblW w:w="10065" w:type="dxa"/>
        <w:tblInd w:w="-106" w:type="dxa"/>
        <w:tblLook w:val="0000"/>
      </w:tblPr>
      <w:tblGrid>
        <w:gridCol w:w="3420"/>
        <w:gridCol w:w="6645"/>
      </w:tblGrid>
      <w:tr w:rsidR="007405B6">
        <w:tc>
          <w:tcPr>
            <w:tcW w:w="3420" w:type="dxa"/>
          </w:tcPr>
          <w:p w:rsidR="007405B6" w:rsidRDefault="007405B6" w:rsidP="009146D3">
            <w:pPr>
              <w:pStyle w:val="a5"/>
              <w:widowControl/>
              <w:suppressAutoHyphens/>
              <w:autoSpaceDE/>
              <w:autoSpaceDN/>
              <w:spacing w:after="0"/>
              <w:jc w:val="both"/>
            </w:pPr>
          </w:p>
          <w:p w:rsidR="007405B6" w:rsidRPr="003658EE" w:rsidRDefault="007405B6" w:rsidP="00F5591D">
            <w:pPr>
              <w:pStyle w:val="a5"/>
              <w:widowControl/>
              <w:suppressAutoHyphens/>
              <w:autoSpaceDE/>
              <w:autoSpaceDN/>
              <w:spacing w:after="0"/>
            </w:pPr>
            <w:r>
              <w:t>Председатель</w:t>
            </w:r>
            <w:r w:rsidRPr="003658EE">
              <w:t xml:space="preserve"> </w:t>
            </w:r>
          </w:p>
          <w:p w:rsidR="007405B6" w:rsidRPr="003658EE" w:rsidRDefault="007405B6" w:rsidP="00F5591D">
            <w:pPr>
              <w:pStyle w:val="a5"/>
              <w:widowControl/>
              <w:suppressAutoHyphens/>
              <w:autoSpaceDE/>
              <w:autoSpaceDN/>
              <w:spacing w:after="0"/>
            </w:pPr>
            <w:r w:rsidRPr="003658EE">
              <w:t xml:space="preserve">Избирательной комиссии </w:t>
            </w:r>
          </w:p>
          <w:p w:rsidR="007405B6" w:rsidRPr="003658EE" w:rsidRDefault="007405B6" w:rsidP="00F5591D">
            <w:pPr>
              <w:suppressAutoHyphens/>
            </w:pPr>
            <w:r w:rsidRPr="003658EE">
              <w:t>Самарской области</w:t>
            </w:r>
          </w:p>
        </w:tc>
        <w:tc>
          <w:tcPr>
            <w:tcW w:w="6645" w:type="dxa"/>
          </w:tcPr>
          <w:p w:rsidR="007405B6" w:rsidRDefault="007405B6" w:rsidP="00F5591D">
            <w:pPr>
              <w:pStyle w:val="4"/>
              <w:keepNext w:val="0"/>
              <w:widowControl/>
              <w:suppressAutoHyphens/>
              <w:autoSpaceDE/>
              <w:autoSpaceDN/>
              <w:ind w:right="68"/>
            </w:pPr>
          </w:p>
          <w:p w:rsidR="007405B6" w:rsidRDefault="007405B6" w:rsidP="00F5591D">
            <w:pPr>
              <w:pStyle w:val="4"/>
              <w:keepNext w:val="0"/>
              <w:widowControl/>
              <w:suppressAutoHyphens/>
              <w:autoSpaceDE/>
              <w:autoSpaceDN/>
              <w:ind w:right="68"/>
            </w:pPr>
          </w:p>
          <w:p w:rsidR="007405B6" w:rsidRPr="00D54103" w:rsidRDefault="007405B6" w:rsidP="00F5591D"/>
          <w:p w:rsidR="007405B6" w:rsidRDefault="00D126A6" w:rsidP="00D126A6">
            <w:pPr>
              <w:pStyle w:val="4"/>
              <w:keepNext w:val="0"/>
              <w:widowControl/>
              <w:tabs>
                <w:tab w:val="left" w:pos="5832"/>
              </w:tabs>
              <w:suppressAutoHyphens/>
              <w:autoSpaceDE/>
              <w:autoSpaceDN/>
              <w:ind w:right="-112"/>
              <w:jc w:val="center"/>
            </w:pPr>
            <w:r>
              <w:t xml:space="preserve">                                             </w:t>
            </w:r>
            <w:r w:rsidR="007405B6">
              <w:t>В.Н.</w:t>
            </w:r>
            <w:r w:rsidR="009146D3">
              <w:t xml:space="preserve"> </w:t>
            </w:r>
            <w:r w:rsidR="007405B6">
              <w:t>Михеев</w:t>
            </w:r>
          </w:p>
          <w:p w:rsidR="007405B6" w:rsidRPr="00F92744" w:rsidRDefault="007405B6" w:rsidP="00F5591D"/>
        </w:tc>
      </w:tr>
      <w:tr w:rsidR="007405B6">
        <w:tc>
          <w:tcPr>
            <w:tcW w:w="3420" w:type="dxa"/>
          </w:tcPr>
          <w:p w:rsidR="007405B6" w:rsidRPr="003658EE" w:rsidRDefault="007405B6" w:rsidP="004603E5">
            <w:pPr>
              <w:pStyle w:val="a5"/>
              <w:widowControl/>
              <w:suppressAutoHyphens/>
              <w:autoSpaceDE/>
              <w:autoSpaceDN/>
              <w:spacing w:after="0"/>
            </w:pPr>
            <w:r>
              <w:t>Секретарь</w:t>
            </w:r>
          </w:p>
          <w:p w:rsidR="007405B6" w:rsidRPr="003658EE" w:rsidRDefault="007405B6" w:rsidP="00F5591D">
            <w:pPr>
              <w:pStyle w:val="a5"/>
              <w:widowControl/>
              <w:suppressAutoHyphens/>
              <w:autoSpaceDE/>
              <w:autoSpaceDN/>
              <w:spacing w:after="0"/>
            </w:pPr>
            <w:r w:rsidRPr="003658EE">
              <w:t xml:space="preserve">Избирательной комиссии </w:t>
            </w:r>
          </w:p>
          <w:p w:rsidR="007405B6" w:rsidRPr="003658EE" w:rsidRDefault="007405B6" w:rsidP="00F5591D">
            <w:pPr>
              <w:suppressAutoHyphens/>
            </w:pPr>
            <w:r w:rsidRPr="003658EE">
              <w:t>Самарской области</w:t>
            </w:r>
          </w:p>
        </w:tc>
        <w:tc>
          <w:tcPr>
            <w:tcW w:w="6645" w:type="dxa"/>
          </w:tcPr>
          <w:p w:rsidR="007405B6" w:rsidRDefault="007405B6" w:rsidP="00F5591D">
            <w:pPr>
              <w:pStyle w:val="4"/>
              <w:widowControl/>
              <w:suppressAutoHyphens/>
              <w:ind w:right="68"/>
              <w:outlineLvl w:val="3"/>
            </w:pPr>
          </w:p>
          <w:p w:rsidR="007405B6" w:rsidRDefault="007405B6" w:rsidP="00F5591D">
            <w:pPr>
              <w:pStyle w:val="4"/>
              <w:widowControl/>
              <w:suppressAutoHyphens/>
              <w:ind w:right="68"/>
              <w:outlineLvl w:val="3"/>
            </w:pPr>
          </w:p>
          <w:p w:rsidR="007405B6" w:rsidRDefault="007405B6" w:rsidP="00D126A6">
            <w:pPr>
              <w:pStyle w:val="4"/>
              <w:widowControl/>
              <w:tabs>
                <w:tab w:val="left" w:pos="5746"/>
              </w:tabs>
              <w:suppressAutoHyphens/>
              <w:ind w:right="671"/>
              <w:jc w:val="center"/>
              <w:outlineLvl w:val="3"/>
            </w:pPr>
            <w:r>
              <w:t xml:space="preserve"> </w:t>
            </w:r>
            <w:r w:rsidR="00D126A6">
              <w:t xml:space="preserve">                                                         </w:t>
            </w:r>
            <w:r>
              <w:t>Н.В.</w:t>
            </w:r>
            <w:r w:rsidR="009146D3">
              <w:t xml:space="preserve"> </w:t>
            </w:r>
            <w:r>
              <w:t>Таран</w:t>
            </w:r>
          </w:p>
        </w:tc>
      </w:tr>
    </w:tbl>
    <w:p w:rsidR="007405B6" w:rsidRDefault="007405B6" w:rsidP="00F5591D">
      <w:pPr>
        <w:jc w:val="both"/>
      </w:pPr>
    </w:p>
    <w:sectPr w:rsidR="007405B6" w:rsidSect="00D126A6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781" w:rsidRDefault="004B3781" w:rsidP="006126DB">
      <w:r>
        <w:separator/>
      </w:r>
    </w:p>
  </w:endnote>
  <w:endnote w:type="continuationSeparator" w:id="0">
    <w:p w:rsidR="004B3781" w:rsidRDefault="004B3781" w:rsidP="00612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781" w:rsidRDefault="004B3781" w:rsidP="006126DB">
      <w:r>
        <w:separator/>
      </w:r>
    </w:p>
  </w:footnote>
  <w:footnote w:type="continuationSeparator" w:id="0">
    <w:p w:rsidR="004B3781" w:rsidRDefault="004B3781" w:rsidP="00612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B6" w:rsidRDefault="00C65A0D">
    <w:pPr>
      <w:pStyle w:val="a6"/>
    </w:pPr>
    <w:r>
      <w:fldChar w:fldCharType="begin"/>
    </w:r>
    <w:r w:rsidR="00CF0009">
      <w:instrText>PAGE   \* MERGEFORMAT</w:instrText>
    </w:r>
    <w:r>
      <w:fldChar w:fldCharType="separate"/>
    </w:r>
    <w:r w:rsidR="00C8423C">
      <w:rPr>
        <w:noProof/>
      </w:rPr>
      <w:t>2</w:t>
    </w:r>
    <w:r>
      <w:rPr>
        <w:noProof/>
      </w:rPr>
      <w:fldChar w:fldCharType="end"/>
    </w:r>
  </w:p>
  <w:p w:rsidR="007405B6" w:rsidRDefault="007405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C4ADE"/>
    <w:multiLevelType w:val="hybridMultilevel"/>
    <w:tmpl w:val="295058A2"/>
    <w:lvl w:ilvl="0" w:tplc="C688D7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8A064A"/>
    <w:multiLevelType w:val="hybridMultilevel"/>
    <w:tmpl w:val="E380500A"/>
    <w:lvl w:ilvl="0" w:tplc="B2FCEA1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3778A6"/>
    <w:multiLevelType w:val="hybridMultilevel"/>
    <w:tmpl w:val="1A9C1E16"/>
    <w:lvl w:ilvl="0" w:tplc="1156685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B87560"/>
    <w:multiLevelType w:val="hybridMultilevel"/>
    <w:tmpl w:val="EF1A5614"/>
    <w:lvl w:ilvl="0" w:tplc="D9287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418B4"/>
    <w:rsid w:val="00043191"/>
    <w:rsid w:val="00073DAB"/>
    <w:rsid w:val="000810D2"/>
    <w:rsid w:val="000A6F40"/>
    <w:rsid w:val="000B4F3B"/>
    <w:rsid w:val="000B7479"/>
    <w:rsid w:val="000D0A82"/>
    <w:rsid w:val="000D2E3C"/>
    <w:rsid w:val="000E658C"/>
    <w:rsid w:val="000F7BEE"/>
    <w:rsid w:val="00114B6D"/>
    <w:rsid w:val="00122557"/>
    <w:rsid w:val="0012621D"/>
    <w:rsid w:val="001436DB"/>
    <w:rsid w:val="0014615E"/>
    <w:rsid w:val="00151A89"/>
    <w:rsid w:val="001828D4"/>
    <w:rsid w:val="00187706"/>
    <w:rsid w:val="00190B9E"/>
    <w:rsid w:val="001A2E4E"/>
    <w:rsid w:val="001D5505"/>
    <w:rsid w:val="00213252"/>
    <w:rsid w:val="002E11F4"/>
    <w:rsid w:val="002E2058"/>
    <w:rsid w:val="002E5645"/>
    <w:rsid w:val="0032143F"/>
    <w:rsid w:val="00322391"/>
    <w:rsid w:val="00344B92"/>
    <w:rsid w:val="003658EE"/>
    <w:rsid w:val="00370D12"/>
    <w:rsid w:val="003B3D5F"/>
    <w:rsid w:val="003B5D66"/>
    <w:rsid w:val="003D0D0C"/>
    <w:rsid w:val="003F03FC"/>
    <w:rsid w:val="003F7198"/>
    <w:rsid w:val="003F77DE"/>
    <w:rsid w:val="0040714F"/>
    <w:rsid w:val="0041678A"/>
    <w:rsid w:val="00416E45"/>
    <w:rsid w:val="004246EF"/>
    <w:rsid w:val="00441F6B"/>
    <w:rsid w:val="00443EC1"/>
    <w:rsid w:val="00451797"/>
    <w:rsid w:val="00453909"/>
    <w:rsid w:val="004603E5"/>
    <w:rsid w:val="00474F39"/>
    <w:rsid w:val="004A7F44"/>
    <w:rsid w:val="004B0F12"/>
    <w:rsid w:val="004B3781"/>
    <w:rsid w:val="004B3D20"/>
    <w:rsid w:val="004C2713"/>
    <w:rsid w:val="004E538F"/>
    <w:rsid w:val="005031CB"/>
    <w:rsid w:val="0052570A"/>
    <w:rsid w:val="00540AF2"/>
    <w:rsid w:val="005418B4"/>
    <w:rsid w:val="005508AE"/>
    <w:rsid w:val="005529DE"/>
    <w:rsid w:val="005537B3"/>
    <w:rsid w:val="0058029B"/>
    <w:rsid w:val="005854DF"/>
    <w:rsid w:val="005857CC"/>
    <w:rsid w:val="005C7B08"/>
    <w:rsid w:val="005D206D"/>
    <w:rsid w:val="005E08F2"/>
    <w:rsid w:val="005F57AC"/>
    <w:rsid w:val="0061192D"/>
    <w:rsid w:val="006126DB"/>
    <w:rsid w:val="006424FB"/>
    <w:rsid w:val="00642FF3"/>
    <w:rsid w:val="00653728"/>
    <w:rsid w:val="00671E17"/>
    <w:rsid w:val="00687033"/>
    <w:rsid w:val="00687C43"/>
    <w:rsid w:val="006928C3"/>
    <w:rsid w:val="006A7C30"/>
    <w:rsid w:val="006B4A1D"/>
    <w:rsid w:val="007405B6"/>
    <w:rsid w:val="00752B8E"/>
    <w:rsid w:val="0076495A"/>
    <w:rsid w:val="00777EB0"/>
    <w:rsid w:val="007A0B2B"/>
    <w:rsid w:val="007E6C87"/>
    <w:rsid w:val="007F4B20"/>
    <w:rsid w:val="007F5C78"/>
    <w:rsid w:val="00834FD4"/>
    <w:rsid w:val="008428F3"/>
    <w:rsid w:val="008569C2"/>
    <w:rsid w:val="00877F01"/>
    <w:rsid w:val="0088307C"/>
    <w:rsid w:val="0088695F"/>
    <w:rsid w:val="008B3742"/>
    <w:rsid w:val="008C5204"/>
    <w:rsid w:val="008D27FA"/>
    <w:rsid w:val="00900696"/>
    <w:rsid w:val="009042AD"/>
    <w:rsid w:val="009146D3"/>
    <w:rsid w:val="00931CE7"/>
    <w:rsid w:val="00942D14"/>
    <w:rsid w:val="00953CA4"/>
    <w:rsid w:val="00956843"/>
    <w:rsid w:val="00960DE6"/>
    <w:rsid w:val="00961FEC"/>
    <w:rsid w:val="00974D10"/>
    <w:rsid w:val="00996540"/>
    <w:rsid w:val="009A19CD"/>
    <w:rsid w:val="009B4E0D"/>
    <w:rsid w:val="009C04DE"/>
    <w:rsid w:val="009D2F99"/>
    <w:rsid w:val="009D6A2D"/>
    <w:rsid w:val="009E24E9"/>
    <w:rsid w:val="00A26E35"/>
    <w:rsid w:val="00A3171A"/>
    <w:rsid w:val="00A465C4"/>
    <w:rsid w:val="00A52765"/>
    <w:rsid w:val="00A7607B"/>
    <w:rsid w:val="00A91131"/>
    <w:rsid w:val="00AB2C63"/>
    <w:rsid w:val="00AF088B"/>
    <w:rsid w:val="00B66E04"/>
    <w:rsid w:val="00B978F0"/>
    <w:rsid w:val="00BC3F8C"/>
    <w:rsid w:val="00BD39E4"/>
    <w:rsid w:val="00BE1B45"/>
    <w:rsid w:val="00BE6D03"/>
    <w:rsid w:val="00C03FC7"/>
    <w:rsid w:val="00C25CCD"/>
    <w:rsid w:val="00C65A0D"/>
    <w:rsid w:val="00C8423C"/>
    <w:rsid w:val="00CB242B"/>
    <w:rsid w:val="00CD2D70"/>
    <w:rsid w:val="00CE1B93"/>
    <w:rsid w:val="00CE48B0"/>
    <w:rsid w:val="00CF0009"/>
    <w:rsid w:val="00CF6CAA"/>
    <w:rsid w:val="00D02F26"/>
    <w:rsid w:val="00D126A6"/>
    <w:rsid w:val="00D268E5"/>
    <w:rsid w:val="00D5017E"/>
    <w:rsid w:val="00D54103"/>
    <w:rsid w:val="00D562FA"/>
    <w:rsid w:val="00D7523B"/>
    <w:rsid w:val="00D90A06"/>
    <w:rsid w:val="00D915E1"/>
    <w:rsid w:val="00DC46E6"/>
    <w:rsid w:val="00DE04C0"/>
    <w:rsid w:val="00DF4B3B"/>
    <w:rsid w:val="00E17BCE"/>
    <w:rsid w:val="00E367B3"/>
    <w:rsid w:val="00E66806"/>
    <w:rsid w:val="00E96F26"/>
    <w:rsid w:val="00EA6EE3"/>
    <w:rsid w:val="00EB05D1"/>
    <w:rsid w:val="00EB3924"/>
    <w:rsid w:val="00ED1009"/>
    <w:rsid w:val="00EE1827"/>
    <w:rsid w:val="00EF4707"/>
    <w:rsid w:val="00F1112D"/>
    <w:rsid w:val="00F30EA7"/>
    <w:rsid w:val="00F3208E"/>
    <w:rsid w:val="00F5591D"/>
    <w:rsid w:val="00F649B5"/>
    <w:rsid w:val="00F81438"/>
    <w:rsid w:val="00F92744"/>
    <w:rsid w:val="00FA73B1"/>
    <w:rsid w:val="00FB0FEF"/>
    <w:rsid w:val="00FB3758"/>
    <w:rsid w:val="00FD0AB9"/>
    <w:rsid w:val="00FF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B4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418B4"/>
    <w:pPr>
      <w:keepNext/>
      <w:spacing w:before="240" w:after="240"/>
      <w:outlineLvl w:val="0"/>
    </w:pPr>
    <w:rPr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18B4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5418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418B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Содерж"/>
    <w:basedOn w:val="a"/>
    <w:uiPriority w:val="99"/>
    <w:rsid w:val="005418B4"/>
    <w:pPr>
      <w:widowControl w:val="0"/>
      <w:autoSpaceDE w:val="0"/>
      <w:autoSpaceDN w:val="0"/>
      <w:spacing w:after="120"/>
    </w:pPr>
  </w:style>
  <w:style w:type="paragraph" w:customStyle="1" w:styleId="4">
    <w:name w:val="заголовок 4"/>
    <w:basedOn w:val="a"/>
    <w:next w:val="a"/>
    <w:uiPriority w:val="99"/>
    <w:rsid w:val="005418B4"/>
    <w:pPr>
      <w:keepNext/>
      <w:widowControl w:val="0"/>
      <w:autoSpaceDE w:val="0"/>
      <w:autoSpaceDN w:val="0"/>
      <w:jc w:val="right"/>
    </w:pPr>
  </w:style>
  <w:style w:type="paragraph" w:styleId="a6">
    <w:name w:val="header"/>
    <w:basedOn w:val="a"/>
    <w:link w:val="a7"/>
    <w:uiPriority w:val="99"/>
    <w:rsid w:val="006126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126DB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6126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126DB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rsid w:val="00CB24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B242B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аголовок 2"/>
    <w:basedOn w:val="a"/>
    <w:next w:val="a"/>
    <w:rsid w:val="00D126A6"/>
    <w:pPr>
      <w:keepNext/>
      <w:widowControl w:val="0"/>
      <w:autoSpaceDE w:val="0"/>
      <w:autoSpaceDN w:val="0"/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2F45A-264C-4216-A328-3A45CB90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2206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Лена</cp:lastModifiedBy>
  <cp:revision>2</cp:revision>
  <cp:lastPrinted>2016-10-26T10:02:00Z</cp:lastPrinted>
  <dcterms:created xsi:type="dcterms:W3CDTF">2016-10-27T12:07:00Z</dcterms:created>
  <dcterms:modified xsi:type="dcterms:W3CDTF">2016-10-27T12:07:00Z</dcterms:modified>
</cp:coreProperties>
</file>