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CB" w:rsidRDefault="005948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48CB" w:rsidRDefault="005948CB">
      <w:pPr>
        <w:pStyle w:val="ConsPlusNormal"/>
        <w:jc w:val="both"/>
        <w:outlineLvl w:val="0"/>
      </w:pPr>
    </w:p>
    <w:p w:rsidR="005948CB" w:rsidRDefault="005948CB">
      <w:pPr>
        <w:pStyle w:val="ConsPlusTitle"/>
        <w:jc w:val="center"/>
        <w:outlineLvl w:val="0"/>
      </w:pPr>
      <w:r>
        <w:t>МЭРИЯ ГОРОДСКОГО ОКРУГА ТОЛЬЯТТИ</w:t>
      </w:r>
    </w:p>
    <w:p w:rsidR="005948CB" w:rsidRDefault="005948CB">
      <w:pPr>
        <w:pStyle w:val="ConsPlusTitle"/>
        <w:jc w:val="center"/>
      </w:pPr>
      <w:r>
        <w:t>САМАРСКОЙ ОБЛАСТИ</w:t>
      </w:r>
    </w:p>
    <w:p w:rsidR="005948CB" w:rsidRDefault="005948CB">
      <w:pPr>
        <w:pStyle w:val="ConsPlusTitle"/>
        <w:jc w:val="center"/>
      </w:pPr>
    </w:p>
    <w:p w:rsidR="005948CB" w:rsidRDefault="005948CB">
      <w:pPr>
        <w:pStyle w:val="ConsPlusTitle"/>
        <w:jc w:val="center"/>
      </w:pPr>
      <w:r>
        <w:t>ПОСТАНОВЛЕНИЕ</w:t>
      </w:r>
    </w:p>
    <w:p w:rsidR="005948CB" w:rsidRDefault="005948CB">
      <w:pPr>
        <w:pStyle w:val="ConsPlusTitle"/>
        <w:jc w:val="center"/>
      </w:pPr>
      <w:r>
        <w:t>от 22 января 2014 г. N 156-п/1</w:t>
      </w:r>
    </w:p>
    <w:p w:rsidR="005948CB" w:rsidRDefault="005948CB">
      <w:pPr>
        <w:pStyle w:val="ConsPlusTitle"/>
        <w:jc w:val="center"/>
      </w:pPr>
    </w:p>
    <w:p w:rsidR="005948CB" w:rsidRDefault="005948CB">
      <w:pPr>
        <w:pStyle w:val="ConsPlusTitle"/>
        <w:jc w:val="center"/>
      </w:pPr>
      <w:r>
        <w:t>ОБ УТВЕРЖДЕНИИ ПОРЯДКА ПРЕДОСТАВЛЕНИЯ ДОПОЛНИТЕЛЬНЫХ МЕР</w:t>
      </w:r>
    </w:p>
    <w:p w:rsidR="005948CB" w:rsidRDefault="005948CB">
      <w:pPr>
        <w:pStyle w:val="ConsPlusTitle"/>
        <w:jc w:val="center"/>
      </w:pPr>
      <w:r>
        <w:t>СОЦИАЛЬНОЙ ПОДДЕРЖКИ ДЛЯ ГРАЖДАН, ПОСТРАДАВШИХ В РЕЗУЛЬТАТЕ</w:t>
      </w:r>
    </w:p>
    <w:p w:rsidR="005948CB" w:rsidRDefault="005948CB">
      <w:pPr>
        <w:pStyle w:val="ConsPlusTitle"/>
        <w:jc w:val="center"/>
      </w:pPr>
      <w:r>
        <w:t xml:space="preserve">БОЕВЫХ ДЕЙСТВИЙ, ВООРУЖЕННЫХ КОНФЛИКТОВ, В </w:t>
      </w:r>
      <w:proofErr w:type="gramStart"/>
      <w:r>
        <w:t>ВИДЕ</w:t>
      </w:r>
      <w:proofErr w:type="gramEnd"/>
    </w:p>
    <w:p w:rsidR="005948CB" w:rsidRDefault="005948CB">
      <w:pPr>
        <w:pStyle w:val="ConsPlusTitle"/>
        <w:jc w:val="center"/>
      </w:pPr>
      <w:r>
        <w:t>ЕЖЕМЕСЯЧНЫХ ДЕНЕЖНЫХ ВЫПЛАТ</w:t>
      </w:r>
    </w:p>
    <w:p w:rsidR="005948CB" w:rsidRDefault="005948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48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8CB" w:rsidRDefault="00594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от 11.02.2016 N 375-п/1,</w:t>
            </w:r>
          </w:p>
          <w:p w:rsidR="005948CB" w:rsidRDefault="005948CB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от 23.06.2020 N 1912-п/1)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</w:tr>
    </w:tbl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ind w:firstLine="540"/>
        <w:jc w:val="both"/>
      </w:pPr>
      <w:proofErr w:type="gramStart"/>
      <w:r>
        <w:t xml:space="preserve">В целях установления дополнительных мер социальной поддержки отдельным категориям граждан, в соответствии с </w:t>
      </w:r>
      <w:hyperlink r:id="rId7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  <w:proofErr w:type="gramEnd"/>
    </w:p>
    <w:p w:rsidR="005948CB" w:rsidRDefault="005948CB">
      <w:pPr>
        <w:pStyle w:val="ConsPlusNormal"/>
        <w:spacing w:before="220"/>
        <w:ind w:firstLine="540"/>
        <w:jc w:val="both"/>
      </w:pPr>
      <w:r>
        <w:t>1. Установить, что предоставление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 относится к расходным обязательствам городского округа Тольятти.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 (далее - Порядок).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4. Установить, что гражданам, которым на дату вступления в силу настоящего Постановления предоставлялись меры социальной поддержки граждан, имеющих особые заслуги перед сообществом, в соответствии с </w:t>
      </w:r>
      <w:hyperlink r:id="rId10" w:history="1">
        <w:r>
          <w:rPr>
            <w:color w:val="0000FF"/>
          </w:rPr>
          <w:t>подпунктом 7.1.4 пункта 7.1</w:t>
        </w:r>
      </w:hyperlink>
      <w:r>
        <w:t xml:space="preserve">, </w:t>
      </w:r>
      <w:hyperlink r:id="rId11" w:history="1">
        <w:r>
          <w:rPr>
            <w:color w:val="0000FF"/>
          </w:rPr>
          <w:t>пунктом 7.5 главы VII</w:t>
        </w:r>
      </w:hyperlink>
      <w:r>
        <w:t xml:space="preserve"> Положения о порядке предоставления дополнительных мер социальной поддержки отдельным категориям граждан в городском округе Тольятти, утвержденного Постановлением мэра городского округа Тольятти от 19.02.2008 N 515-1/</w:t>
      </w:r>
      <w:proofErr w:type="gramStart"/>
      <w:r>
        <w:t>п</w:t>
      </w:r>
      <w:proofErr w:type="gramEnd"/>
      <w:r>
        <w:t xml:space="preserve">, дополнительные меры социальной поддержки для граждан, пострадавших в результате боевых действий, вооруженных конфликтов, в виде ежемесячных денежных выплат, предусмотренные </w:t>
      </w:r>
      <w:hyperlink w:anchor="P62" w:history="1">
        <w:r>
          <w:rPr>
            <w:color w:val="0000FF"/>
          </w:rPr>
          <w:t>подпунктом 1.2.3 пункта 1.2</w:t>
        </w:r>
      </w:hyperlink>
      <w:r>
        <w:t xml:space="preserve"> Порядка, </w:t>
      </w:r>
      <w:proofErr w:type="gramStart"/>
      <w:r>
        <w:t xml:space="preserve">представляются в соответствии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 начиная</w:t>
      </w:r>
      <w:proofErr w:type="gramEnd"/>
      <w:r>
        <w:t xml:space="preserve"> с месяца вступления в силу настоящего Постановления, но без представления ими личного </w:t>
      </w:r>
      <w:hyperlink w:anchor="P170" w:history="1">
        <w:r>
          <w:rPr>
            <w:color w:val="0000FF"/>
          </w:rPr>
          <w:t>заявления</w:t>
        </w:r>
      </w:hyperlink>
      <w:r>
        <w:t xml:space="preserve"> установленной формы и дополнительных документов.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5. Установить, что гражданам, которым на дату вступления в силу настоящего Постановления предоставлялись меры социальной поддержки граждан, имеющих особые заслуги перед сообществом, в соответствии с </w:t>
      </w:r>
      <w:hyperlink r:id="rId12" w:history="1">
        <w:r>
          <w:rPr>
            <w:color w:val="0000FF"/>
          </w:rPr>
          <w:t>подпунктом 7.1.6 пункта 7.1</w:t>
        </w:r>
      </w:hyperlink>
      <w:r>
        <w:t xml:space="preserve">, </w:t>
      </w:r>
      <w:hyperlink r:id="rId13" w:history="1">
        <w:r>
          <w:rPr>
            <w:color w:val="0000FF"/>
          </w:rPr>
          <w:t>пунктом 7.7 главы VII</w:t>
        </w:r>
      </w:hyperlink>
      <w:r>
        <w:t xml:space="preserve"> Положения о порядке предоставления дополнительных мер социальной поддержки отдельным категориям граждан в городском округе Тольятти, утвержденного Постановлением мэра городского округа </w:t>
      </w:r>
      <w:r>
        <w:lastRenderedPageBreak/>
        <w:t>Тольятти от 19.02.2008 N 515-1/</w:t>
      </w:r>
      <w:proofErr w:type="gramStart"/>
      <w:r>
        <w:t>п</w:t>
      </w:r>
      <w:proofErr w:type="gramEnd"/>
      <w:r>
        <w:t xml:space="preserve">, дополнительные меры социальной поддержки для граждан, пострадавших в результате боевых действий, вооруженных конфликтов, в виде ежемесячных денежных выплат, предусмотренные </w:t>
      </w:r>
      <w:hyperlink w:anchor="P60" w:history="1">
        <w:r>
          <w:rPr>
            <w:color w:val="0000FF"/>
          </w:rPr>
          <w:t>подпунктом 1.2.1 пункта 1.2</w:t>
        </w:r>
      </w:hyperlink>
      <w:r>
        <w:t xml:space="preserve"> Порядка, представляются в соответствии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, начиная с месяца вступления в силу настоящего Постановления, но без представления ими личного </w:t>
      </w:r>
      <w:hyperlink w:anchor="P170" w:history="1">
        <w:r>
          <w:rPr>
            <w:color w:val="0000FF"/>
          </w:rPr>
          <w:t>заявления</w:t>
        </w:r>
      </w:hyperlink>
      <w:r>
        <w:t xml:space="preserve"> установленной формы и дополнительных документов.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11.02.2016 N 375-п/1.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7. Департаменту информационных технологий и связи администрации городского округа Тольятти (Балашова Е.В.), департаменту социального обеспечения администрации городского округа Тольятти (Лысова С.В.) организовать работу по предоставлению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Департаменту финансов администрации городского округа Тольятти (Миронова Л.А.) предусматривать финансовое обеспечение предоставления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 за счет средств бюджета городского округа Тольятти в пределах лимитов бюджетных обязательств, доведенных до главного распорядителя средств бюджета - Департамента информационных технологий и связи администрации городского округа Тольятти.</w:t>
      </w:r>
      <w:proofErr w:type="gramEnd"/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9.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10. Настоящее Постановление вступает в силу после официального опубликования, но не ранее дня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Тольятти, согласно которому </w:t>
      </w:r>
      <w:hyperlink r:id="rId19" w:history="1">
        <w:r>
          <w:rPr>
            <w:color w:val="0000FF"/>
          </w:rPr>
          <w:t>подпункты 7.1.2</w:t>
        </w:r>
      </w:hyperlink>
      <w:r>
        <w:t xml:space="preserve">, </w:t>
      </w:r>
      <w:hyperlink r:id="rId20" w:history="1">
        <w:r>
          <w:rPr>
            <w:color w:val="0000FF"/>
          </w:rPr>
          <w:t>7.1.4</w:t>
        </w:r>
      </w:hyperlink>
      <w:r>
        <w:t xml:space="preserve">, </w:t>
      </w:r>
      <w:hyperlink r:id="rId21" w:history="1">
        <w:r>
          <w:rPr>
            <w:color w:val="0000FF"/>
          </w:rPr>
          <w:t>7.1.6 пункта 7.1</w:t>
        </w:r>
      </w:hyperlink>
      <w:r>
        <w:t xml:space="preserve">, </w:t>
      </w:r>
      <w:hyperlink r:id="rId22" w:history="1">
        <w:r>
          <w:rPr>
            <w:color w:val="0000FF"/>
          </w:rPr>
          <w:t>пункты 7.3</w:t>
        </w:r>
      </w:hyperlink>
      <w:r>
        <w:t xml:space="preserve">, </w:t>
      </w:r>
      <w:hyperlink r:id="rId23" w:history="1">
        <w:r>
          <w:rPr>
            <w:color w:val="0000FF"/>
          </w:rPr>
          <w:t>7.5</w:t>
        </w:r>
      </w:hyperlink>
      <w:r>
        <w:t xml:space="preserve">, </w:t>
      </w:r>
      <w:hyperlink r:id="rId24" w:history="1">
        <w:r>
          <w:rPr>
            <w:color w:val="0000FF"/>
          </w:rPr>
          <w:t>7.7 главы VII</w:t>
        </w:r>
      </w:hyperlink>
      <w:r>
        <w:t xml:space="preserve"> Положения о порядке предоставления дополнительных мер социальной поддержки отдельным категориям граждан в городском округе Тольятти, утвержденного Постановлением мэра городского округа Тольятти от 19.02.2008 N 515-1/</w:t>
      </w:r>
      <w:proofErr w:type="gramStart"/>
      <w:r>
        <w:t>п</w:t>
      </w:r>
      <w:proofErr w:type="gramEnd"/>
      <w:r>
        <w:t xml:space="preserve">, </w:t>
      </w:r>
      <w:proofErr w:type="gramStart"/>
      <w:r>
        <w:t>признаны</w:t>
      </w:r>
      <w:proofErr w:type="gramEnd"/>
      <w:r>
        <w:t xml:space="preserve"> утратившими силу.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по социальным вопросам.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right"/>
      </w:pPr>
      <w:r>
        <w:t>Мэр</w:t>
      </w:r>
    </w:p>
    <w:p w:rsidR="005948CB" w:rsidRDefault="005948CB">
      <w:pPr>
        <w:pStyle w:val="ConsPlusNormal"/>
        <w:jc w:val="right"/>
      </w:pPr>
      <w:r>
        <w:t>С.И.АНДРЕЕВ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right"/>
        <w:outlineLvl w:val="0"/>
      </w:pPr>
      <w:r>
        <w:t>Утвержден</w:t>
      </w:r>
    </w:p>
    <w:p w:rsidR="005948CB" w:rsidRDefault="005948CB">
      <w:pPr>
        <w:pStyle w:val="ConsPlusNormal"/>
        <w:jc w:val="right"/>
      </w:pPr>
      <w:r>
        <w:t>Постановлением</w:t>
      </w:r>
    </w:p>
    <w:p w:rsidR="005948CB" w:rsidRDefault="005948CB">
      <w:pPr>
        <w:pStyle w:val="ConsPlusNormal"/>
        <w:jc w:val="right"/>
      </w:pPr>
      <w:r>
        <w:t>мэрии городского округа Тольятти</w:t>
      </w:r>
    </w:p>
    <w:p w:rsidR="005948CB" w:rsidRDefault="005948CB">
      <w:pPr>
        <w:pStyle w:val="ConsPlusNormal"/>
        <w:jc w:val="right"/>
      </w:pPr>
      <w:r>
        <w:t>от 22 января 2014 г. N 156-п/1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Title"/>
        <w:jc w:val="center"/>
      </w:pPr>
      <w:bookmarkStart w:id="0" w:name="P45"/>
      <w:bookmarkEnd w:id="0"/>
      <w:r>
        <w:lastRenderedPageBreak/>
        <w:t>ПОРЯДОК</w:t>
      </w:r>
    </w:p>
    <w:p w:rsidR="005948CB" w:rsidRDefault="005948CB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5948CB" w:rsidRDefault="005948CB">
      <w:pPr>
        <w:pStyle w:val="ConsPlusTitle"/>
        <w:jc w:val="center"/>
      </w:pPr>
      <w:r>
        <w:t>ДЛЯ ГРАЖДАН, ПОСТРАДАВШИХ В РЕЗУЛЬТАТЕ БОЕВЫХ</w:t>
      </w:r>
    </w:p>
    <w:p w:rsidR="005948CB" w:rsidRDefault="005948CB">
      <w:pPr>
        <w:pStyle w:val="ConsPlusTitle"/>
        <w:jc w:val="center"/>
      </w:pPr>
      <w:r>
        <w:t xml:space="preserve">ДЕЙСТВИЙ, ВООРУЖЕННЫХ КОНФЛИКТОВ, В </w:t>
      </w:r>
      <w:proofErr w:type="gramStart"/>
      <w:r>
        <w:t>ВИДЕ</w:t>
      </w:r>
      <w:proofErr w:type="gramEnd"/>
    </w:p>
    <w:p w:rsidR="005948CB" w:rsidRDefault="005948CB">
      <w:pPr>
        <w:pStyle w:val="ConsPlusTitle"/>
        <w:jc w:val="center"/>
      </w:pPr>
      <w:r>
        <w:t>ЕЖЕМЕСЯЧНЫХ ДЕНЕЖНЫХ ВЫПЛАТ</w:t>
      </w:r>
    </w:p>
    <w:p w:rsidR="005948CB" w:rsidRDefault="005948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48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8CB" w:rsidRDefault="00594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от 11.02.2016 N 375-п/1,</w:t>
            </w:r>
          </w:p>
          <w:p w:rsidR="005948CB" w:rsidRDefault="005948C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от 23.06.2020 N 1912-п/1)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</w:tr>
    </w:tbl>
    <w:p w:rsidR="005948CB" w:rsidRDefault="005948CB">
      <w:pPr>
        <w:pStyle w:val="ConsPlusNormal"/>
        <w:jc w:val="both"/>
      </w:pPr>
    </w:p>
    <w:p w:rsidR="005948CB" w:rsidRDefault="005948CB">
      <w:pPr>
        <w:pStyle w:val="ConsPlusTitle"/>
        <w:jc w:val="center"/>
        <w:outlineLvl w:val="1"/>
      </w:pPr>
      <w:r>
        <w:t>1. Общие положения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ind w:firstLine="540"/>
        <w:jc w:val="both"/>
      </w:pPr>
      <w:r>
        <w:t>1.1. Настоящий Порядок определяет механизм предоставления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 рамках настоящего Порядка дополнительные меры социальной поддержки для граждан, пострадавших в результате боевых действий, вооруженных конфликтов, в виде ежемесячных денежных выплат (далее - ежемесячные денежные выплаты) предоставляются:</w:t>
      </w:r>
      <w:proofErr w:type="gramEnd"/>
    </w:p>
    <w:p w:rsidR="005948CB" w:rsidRDefault="005948CB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1.2.1. </w:t>
      </w:r>
      <w:proofErr w:type="gramStart"/>
      <w:r>
        <w:t>Зарегистрированным в городском округе Тольятти по месту жительства либо по месту пребывания гражданам, признанным инвалидами по причине - инвалидность с детства вследствие ранения (контузии, увечья),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Кавказа, отнесенной к зоне вооруженного конфликта;</w:t>
      </w:r>
      <w:proofErr w:type="gramEnd"/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1.2.2.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5948CB" w:rsidRDefault="005948CB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1.2.3. </w:t>
      </w:r>
      <w:proofErr w:type="gramStart"/>
      <w:r>
        <w:t>Зарегистрированным в городском округе Тольятти по месту жительства либо по месту пребывания гражданам, являющимся матерями погибших (умерших, пропавших без вести) двух и более военнослужащих, проходивших военную службу по призыву (по контракту), сотрудников органов внутренних дел, Государственной противопожарной службы, уголовно-исполнительной системы,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</w:t>
      </w:r>
      <w:proofErr w:type="gramEnd"/>
      <w:r>
        <w:t xml:space="preserve"> </w:t>
      </w:r>
      <w:proofErr w:type="gramStart"/>
      <w:r>
        <w:t>Северного Кавказа, отнесенной к зоне вооруженного конфликта, а также в связи с выполнением задач в ходе контртеррористических операций на территории Северо-Кавказского региона.</w:t>
      </w:r>
      <w:proofErr w:type="gramEnd"/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1.4. Ежемесячные денежные выплаты в размере 1000 рублей предоставляются гражданам, указанным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1.6. Ежемесячные денежные выплаты в размере 750 рублей предоставляются гражданам, указанным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1.7. Понятия и </w:t>
      </w:r>
      <w:proofErr w:type="gramStart"/>
      <w:r>
        <w:t>термины, используемые в настоящем Порядке применяются</w:t>
      </w:r>
      <w:proofErr w:type="gramEnd"/>
      <w:r>
        <w:t xml:space="preserve"> в значении, определенном действующим законодательством.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Title"/>
        <w:jc w:val="center"/>
        <w:outlineLvl w:val="1"/>
      </w:pPr>
      <w:r>
        <w:t>2. Порядок предоставления ежемесячных денежных выплат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ind w:firstLine="540"/>
        <w:jc w:val="both"/>
      </w:pPr>
      <w:bookmarkStart w:id="3" w:name="P71"/>
      <w:bookmarkEnd w:id="3"/>
      <w:r>
        <w:t xml:space="preserve">2.1. В </w:t>
      </w:r>
      <w:proofErr w:type="gramStart"/>
      <w:r>
        <w:t>целях</w:t>
      </w:r>
      <w:proofErr w:type="gramEnd"/>
      <w:r>
        <w:t xml:space="preserve"> предоставления ежемесячных денежных выплат граждане, указанные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Порядка, представляют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"МФЦ"):</w:t>
      </w:r>
    </w:p>
    <w:p w:rsidR="005948CB" w:rsidRDefault="005948C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2.1.1. Личное </w:t>
      </w:r>
      <w:hyperlink w:anchor="P17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(с указанием номера лицевого счета, открытого в кредитной организации, расположенной на территории городского округа Тольятти);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2.1.2. Копию паспорта гражданина Российской Федерации;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2.1.3. Копию документа, подтверждающего установление инвалидности по причине, указанной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2.1.4. Копию свидетельства о регистрации по месту пребывания (для граждан, зарегистрированных на территории городского округа Тольятти по месту пребывания).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2.2. Ежемесячные денежные выплаты гражданам, указанным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Порядка, предоставляются ежемесячно с месяца представления пакета документов, указанного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Порядка, по месяц, в котором наступили основания для прекращения предоставления ежемесячных денежных выплат, указанные в </w:t>
      </w:r>
      <w:hyperlink w:anchor="P132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2.3 - 2.4.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5948CB" w:rsidRDefault="005948CB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2.5. В </w:t>
      </w:r>
      <w:proofErr w:type="gramStart"/>
      <w:r>
        <w:t>целях</w:t>
      </w:r>
      <w:proofErr w:type="gramEnd"/>
      <w:r>
        <w:t xml:space="preserve"> предоставления ежемесячных денежных выплат граждане, указанные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Порядка, представляют в МАУ "МФЦ":</w:t>
      </w:r>
    </w:p>
    <w:p w:rsidR="005948CB" w:rsidRDefault="005948C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2.5.1. Личное </w:t>
      </w:r>
      <w:hyperlink w:anchor="P17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(с указанием номера лицевого счета, открытого в кредитной организации, расположенной на территории городского округа Тольятти);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2.5.2. Копию паспорта гражданина Российской Федерации;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2.5.3. Копии свидетельств о рождении двух и более погибших (умерших, пропавших без вести) граждан, указанных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2.5.4. Копии документов, подтверждающих факт гибели (смерти, пропажи без вести) двух и более граждан, указанных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Порядка, на соответствующей территории при соответствующих обстоятельствах;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2.5.5. Копию свидетельства о регистрации по месту пребывания (для граждан, зарегистрированных на территории городского округа Тольятти по месту пребывания).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2.6. Ежемесячные денежные выплаты гражданам, указанным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Порядка, предоставляются ежемесячно с месяца представления пакета документов, указанного в </w:t>
      </w:r>
      <w:hyperlink w:anchor="P79" w:history="1">
        <w:r>
          <w:rPr>
            <w:color w:val="0000FF"/>
          </w:rPr>
          <w:t>пункте 2.5</w:t>
        </w:r>
      </w:hyperlink>
      <w:r>
        <w:t xml:space="preserve"> настоящего Порядка, по месяц, в котором наступили основания для прекращения предоставления ежемесячных денежных выплат, указанные в </w:t>
      </w:r>
      <w:hyperlink w:anchor="P132" w:history="1">
        <w:r>
          <w:rPr>
            <w:color w:val="0000FF"/>
          </w:rPr>
          <w:t>пункте 4.2</w:t>
        </w:r>
      </w:hyperlink>
      <w:r>
        <w:t xml:space="preserve"> настоящего </w:t>
      </w:r>
      <w:r>
        <w:lastRenderedPageBreak/>
        <w:t>Порядка.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2.7. При подаче документов, указанных в </w:t>
      </w:r>
      <w:hyperlink w:anchor="P7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Порядка, гражданином дается </w:t>
      </w:r>
      <w:hyperlink w:anchor="P20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2 к настоящему Порядку).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2.8. Копии документов, указанных в </w:t>
      </w:r>
      <w:hyperlink w:anchor="P7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Порядка, представляются в МАУ "МФЦ" с предъявлением оригиналов для сверки либо заверенные в порядке, предусмотренном действующим законодательством Российской Федерации.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2.9. Заявитель несет установленную ответственность за достоверность сведений, содержащихся в документах, представленных в соответствии с </w:t>
      </w:r>
      <w:hyperlink w:anchor="P7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2.10. Ежемесячные денежные выплаты предоставляются на основании соответствующего распоряжения заместителя главы городского округа по социальным вопросам.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Title"/>
        <w:jc w:val="center"/>
        <w:outlineLvl w:val="1"/>
      </w:pPr>
      <w:r>
        <w:t>III. Организация предоставления ежемесячных денежных выплат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ind w:firstLine="540"/>
        <w:jc w:val="both"/>
      </w:pPr>
      <w:r>
        <w:t>3.1. МАУ "МФЦ":</w:t>
      </w:r>
    </w:p>
    <w:p w:rsidR="005948CB" w:rsidRDefault="005948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3.1.1. Осуществляет прием от граждан документов, указанных в </w:t>
      </w:r>
      <w:hyperlink w:anchor="P7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 (в том числе сверку копий документов с оригиналами), формирование личного дела;</w:t>
      </w:r>
    </w:p>
    <w:p w:rsidR="005948CB" w:rsidRDefault="005948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В течение 10 рабочих дней со дня приема пакета документов от заявителя вводит необходимую информацию в информационные системы в соответствии с принятыми документами, подготавливает реестр сформированных личных дел и по описи направляет его с указанными документами в департамент социального обеспечения администрации городского округа Тольятти (далее - Департамент) для определения отсутствия (наличия) оснований для отказа в предоставлении ежемесячных денежных выплат и подготовки</w:t>
      </w:r>
      <w:proofErr w:type="gramEnd"/>
      <w:r>
        <w:t xml:space="preserve"> соответствующего распоряжения заместителя главы городского округа по социальным вопросам.</w:t>
      </w:r>
    </w:p>
    <w:p w:rsidR="005948CB" w:rsidRDefault="005948C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>В течение 10 рабочих дней после подписания распоряжения заместителя главы городского округа по социальным вопросам о предоставлении (об отказе в предоставлении) ежемесячных денежных выплат письменно уведомляет об этом заявителя;</w:t>
      </w:r>
      <w:proofErr w:type="gramEnd"/>
    </w:p>
    <w:p w:rsidR="005948CB" w:rsidRDefault="005948C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 xml:space="preserve">В течение 10 рабочих дней после подписания распоряжения заместителя главы </w:t>
      </w:r>
      <w:r>
        <w:lastRenderedPageBreak/>
        <w:t>городского округа по социальным вопросам о предоставлении ежемесячных денежных выплат начинает осуществлять их перечисление соответствующим гражданам;</w:t>
      </w:r>
      <w:proofErr w:type="gramEnd"/>
    </w:p>
    <w:p w:rsidR="005948CB" w:rsidRDefault="005948C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3.1.5. В срок до 5-го числа месяца, следующего за месяцем перечисления ежемесячной денежной выплаты, направляет в департамент информационных технологий и связи администрации городского округа Тольятти и Департамент отчет о количестве граждан, которым в отчетном месяце были перечислены ежемесячные денежные выплаты, перечисление ежемесячных денежных выплат было прекращено;</w:t>
      </w:r>
    </w:p>
    <w:p w:rsidR="005948CB" w:rsidRDefault="005948C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3.1.6. В течение 10 дней после получения информации о наступлении обстоятельств, указанных в </w:t>
      </w:r>
      <w:hyperlink w:anchor="P133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Порядка, прекращает перечисление ежемесячных денежных выплат соответствующим гражданам;</w:t>
      </w:r>
    </w:p>
    <w:p w:rsidR="005948CB" w:rsidRDefault="005948CB">
      <w:pPr>
        <w:pStyle w:val="ConsPlusNormal"/>
        <w:jc w:val="both"/>
      </w:pPr>
      <w:r>
        <w:t xml:space="preserve">(пп. 3.1.6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11.02.2016 N 375-п/1)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3.1.7. В течение 10 дней после получения информации о наступлении обстоятельств, указанных в </w:t>
      </w:r>
      <w:hyperlink w:anchor="P134" w:history="1">
        <w:r>
          <w:rPr>
            <w:color w:val="0000FF"/>
          </w:rPr>
          <w:t>подпункте 4.2.2 пункта 4.2</w:t>
        </w:r>
      </w:hyperlink>
      <w:r>
        <w:t xml:space="preserve"> настоящего Порядка, прекращает перечисление ежемесячных денежных выплат соответствующим гражданам, </w:t>
      </w:r>
      <w:proofErr w:type="gramStart"/>
      <w:r>
        <w:t>о</w:t>
      </w:r>
      <w:proofErr w:type="gramEnd"/>
      <w:r>
        <w:t xml:space="preserve"> чем их письменно извещает.</w:t>
      </w:r>
    </w:p>
    <w:p w:rsidR="005948CB" w:rsidRDefault="005948CB">
      <w:pPr>
        <w:pStyle w:val="ConsPlusNormal"/>
        <w:jc w:val="both"/>
      </w:pPr>
      <w:r>
        <w:t xml:space="preserve">(пп. 3.1.7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11.02.2016 N 375-п/1;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3.2. Департамент: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3.2.1. </w:t>
      </w:r>
      <w:proofErr w:type="gramStart"/>
      <w:r>
        <w:t>В течение 10 рабочих дней со дня получения реестра сформированных личных дел с принятыми документами из МАУ "МФЦ" определяет отсутствие (наличие) оснований для отказа в предоставлении ежемесячных денежных выплат соответствующим гражданам и подготавливает проект распоряжения заместителя главы городского округа по социальным вопросам о предоставлении (об отказе в предоставлении) ежемесячных денежных выплат;</w:t>
      </w:r>
      <w:proofErr w:type="gramEnd"/>
    </w:p>
    <w:p w:rsidR="005948CB" w:rsidRDefault="005948C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3.2.2. Обеспечивает хранение личных дел граждан, представивших документы на предоставление ежемесячных денежных выплат, в течение 5 лет после месяца прекращения их предоставления (издания распоряжения заместителя главы городского округа по социальным вопросам об отказе в предоставлении ежемесячных денежных выплат).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Title"/>
        <w:jc w:val="center"/>
        <w:outlineLvl w:val="1"/>
      </w:pPr>
      <w:r>
        <w:t xml:space="preserve">IV. Основания для отказа в предоставлении </w:t>
      </w:r>
      <w:proofErr w:type="gramStart"/>
      <w:r>
        <w:t>ежемесячных</w:t>
      </w:r>
      <w:proofErr w:type="gramEnd"/>
    </w:p>
    <w:p w:rsidR="005948CB" w:rsidRDefault="005948CB">
      <w:pPr>
        <w:pStyle w:val="ConsPlusTitle"/>
        <w:jc w:val="center"/>
      </w:pPr>
      <w:r>
        <w:t>денежных выплат. Основания для прекращения</w:t>
      </w:r>
    </w:p>
    <w:p w:rsidR="005948CB" w:rsidRDefault="005948CB">
      <w:pPr>
        <w:pStyle w:val="ConsPlusTitle"/>
        <w:jc w:val="center"/>
      </w:pPr>
      <w:r>
        <w:t>ежемесячных денежных выплат</w:t>
      </w:r>
    </w:p>
    <w:p w:rsidR="005948CB" w:rsidRDefault="005948CB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5948CB" w:rsidRDefault="005948CB">
      <w:pPr>
        <w:pStyle w:val="ConsPlusNormal"/>
        <w:jc w:val="center"/>
      </w:pPr>
      <w:r>
        <w:t>Самарской области от 11.02.2016 N 375-п/1)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ind w:firstLine="540"/>
        <w:jc w:val="both"/>
      </w:pPr>
      <w:r>
        <w:t>4.1. Основаниями для отказа в предоставлении ежемесячных денежных выплат являются: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4.1.1. несоответствие гражданина категориям, установленным в </w:t>
      </w:r>
      <w:hyperlink w:anchor="P60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62" w:history="1">
        <w:r>
          <w:rPr>
            <w:color w:val="0000FF"/>
          </w:rPr>
          <w:t xml:space="preserve">1.2.3 </w:t>
        </w:r>
        <w:r>
          <w:rPr>
            <w:color w:val="0000FF"/>
          </w:rPr>
          <w:lastRenderedPageBreak/>
          <w:t>пункта 1.2</w:t>
        </w:r>
      </w:hyperlink>
      <w:r>
        <w:t xml:space="preserve"> настоящего Порядка;</w:t>
      </w:r>
    </w:p>
    <w:p w:rsidR="005948CB" w:rsidRDefault="005948C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4.1.2.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4.1.3 представление гражданином неполного пакета документов, предусмотренного </w:t>
      </w:r>
      <w:hyperlink w:anchor="P7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4.2. Основаниями для прекращения предоставления денежных выплат являются:</w:t>
      </w:r>
    </w:p>
    <w:p w:rsidR="005948CB" w:rsidRDefault="005948CB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4.2.1. смерть гражданина, которому предоставляются ежемесячные денежные выплаты;</w:t>
      </w:r>
    </w:p>
    <w:p w:rsidR="005948CB" w:rsidRDefault="005948CB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4.2.2. снятие гражданина, которому предоставляются ежемесячные денежные выплаты, с регистрационного учета в городском округе Тольятти;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 xml:space="preserve">4.2.3.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Title"/>
        <w:jc w:val="center"/>
        <w:outlineLvl w:val="1"/>
      </w:pPr>
      <w:r>
        <w:t>V. Заключительные положения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ind w:firstLine="540"/>
        <w:jc w:val="both"/>
      </w:pPr>
      <w:r>
        <w:t xml:space="preserve">5.1. В </w:t>
      </w:r>
      <w:proofErr w:type="gramStart"/>
      <w:r>
        <w:t>случае</w:t>
      </w:r>
      <w:proofErr w:type="gramEnd"/>
      <w:r>
        <w:t xml:space="preserve"> получения МАУ "МФЦ" информации о смерти гражданина после подписания распоряжения заместителя главы городского округа по социальным вопросам о предоставлении ежемесячных денежных выплат соответствующие денежные средства перечислению не подлежат.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5.2. Ежемесячные денежные выплаты в порядке наследования не перечисляются.</w:t>
      </w:r>
    </w:p>
    <w:p w:rsidR="005948CB" w:rsidRDefault="005948CB">
      <w:pPr>
        <w:pStyle w:val="ConsPlusNormal"/>
        <w:spacing w:before="220"/>
        <w:ind w:firstLine="540"/>
        <w:jc w:val="both"/>
      </w:pPr>
      <w:r>
        <w:t>5.3. Излишне перечисленные ежемесячные денежные выплаты подлежат возврату в соответствующей части в бюджет городского округа Тольятти гражданином, получившим данные денежные средства.</w:t>
      </w:r>
    </w:p>
    <w:p w:rsidR="005948CB" w:rsidRDefault="005948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right"/>
        <w:outlineLvl w:val="1"/>
      </w:pPr>
      <w:r>
        <w:t>Приложение 1</w:t>
      </w:r>
    </w:p>
    <w:p w:rsidR="005948CB" w:rsidRDefault="005948CB">
      <w:pPr>
        <w:pStyle w:val="ConsPlusNormal"/>
        <w:jc w:val="right"/>
      </w:pPr>
      <w:r>
        <w:t>к Порядку</w:t>
      </w:r>
    </w:p>
    <w:p w:rsidR="005948CB" w:rsidRDefault="005948CB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дополнительных</w:t>
      </w:r>
      <w:proofErr w:type="gramEnd"/>
    </w:p>
    <w:p w:rsidR="005948CB" w:rsidRDefault="005948CB">
      <w:pPr>
        <w:pStyle w:val="ConsPlusNormal"/>
        <w:jc w:val="right"/>
      </w:pPr>
      <w:r>
        <w:t>мер социальной поддержки для граждан,</w:t>
      </w:r>
    </w:p>
    <w:p w:rsidR="005948CB" w:rsidRDefault="005948CB">
      <w:pPr>
        <w:pStyle w:val="ConsPlusNormal"/>
        <w:jc w:val="right"/>
      </w:pPr>
      <w:r>
        <w:t>пострадавших в результате боевых</w:t>
      </w:r>
    </w:p>
    <w:p w:rsidR="005948CB" w:rsidRDefault="005948CB">
      <w:pPr>
        <w:pStyle w:val="ConsPlusNormal"/>
        <w:jc w:val="right"/>
      </w:pPr>
      <w:r>
        <w:t>действий, вооруженных конфликтов,</w:t>
      </w:r>
    </w:p>
    <w:p w:rsidR="005948CB" w:rsidRDefault="005948CB">
      <w:pPr>
        <w:pStyle w:val="ConsPlusNormal"/>
        <w:jc w:val="right"/>
      </w:pPr>
      <w:r>
        <w:t>в виде ежемесячных денежных выплат</w:t>
      </w:r>
    </w:p>
    <w:p w:rsidR="005948CB" w:rsidRDefault="005948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48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8CB" w:rsidRDefault="00594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от 11.02.2016 N 375-п/1,</w:t>
            </w:r>
          </w:p>
          <w:p w:rsidR="005948CB" w:rsidRDefault="005948C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от 23.06.2020 N 1912-п/1)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</w:tr>
    </w:tbl>
    <w:p w:rsidR="005948CB" w:rsidRDefault="005948CB">
      <w:pPr>
        <w:pStyle w:val="ConsPlusNormal"/>
        <w:jc w:val="both"/>
      </w:pPr>
    </w:p>
    <w:p w:rsidR="005948CB" w:rsidRDefault="005948CB">
      <w:pPr>
        <w:pStyle w:val="ConsPlusNonformat"/>
        <w:jc w:val="both"/>
      </w:pPr>
      <w:r>
        <w:t xml:space="preserve">                                 В администрацию городского округа Тольятти</w:t>
      </w:r>
    </w:p>
    <w:p w:rsidR="005948CB" w:rsidRDefault="005948C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5948CB" w:rsidRDefault="005948C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948CB" w:rsidRDefault="005948CB">
      <w:pPr>
        <w:pStyle w:val="ConsPlusNonformat"/>
        <w:jc w:val="both"/>
      </w:pPr>
      <w:r>
        <w:t xml:space="preserve">                                 проживающе</w:t>
      </w:r>
      <w:proofErr w:type="gramStart"/>
      <w:r>
        <w:t>й(</w:t>
      </w:r>
      <w:proofErr w:type="gramEnd"/>
      <w:r>
        <w:t>его) по адресу: ______________</w:t>
      </w:r>
    </w:p>
    <w:p w:rsidR="005948CB" w:rsidRDefault="005948C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948CB" w:rsidRDefault="005948CB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5948CB" w:rsidRDefault="005948CB">
      <w:pPr>
        <w:pStyle w:val="ConsPlusNonformat"/>
        <w:jc w:val="both"/>
      </w:pPr>
      <w:r>
        <w:t xml:space="preserve">                                         Дата рождения ____________________</w:t>
      </w:r>
    </w:p>
    <w:p w:rsidR="005948CB" w:rsidRDefault="005948CB">
      <w:pPr>
        <w:pStyle w:val="ConsPlusNonformat"/>
        <w:jc w:val="both"/>
      </w:pPr>
    </w:p>
    <w:p w:rsidR="005948CB" w:rsidRDefault="005948CB">
      <w:pPr>
        <w:pStyle w:val="ConsPlusNonformat"/>
        <w:jc w:val="both"/>
      </w:pPr>
      <w:bookmarkStart w:id="8" w:name="P170"/>
      <w:bookmarkEnd w:id="8"/>
      <w:r>
        <w:t xml:space="preserve">                                 Заявление</w:t>
      </w:r>
    </w:p>
    <w:p w:rsidR="005948CB" w:rsidRDefault="005948CB">
      <w:pPr>
        <w:pStyle w:val="ConsPlusNonformat"/>
        <w:jc w:val="both"/>
      </w:pPr>
    </w:p>
    <w:p w:rsidR="005948CB" w:rsidRDefault="005948CB">
      <w:pPr>
        <w:pStyle w:val="ConsPlusNonformat"/>
        <w:jc w:val="both"/>
      </w:pPr>
      <w:r>
        <w:t xml:space="preserve">    Прошу  предоставить мне дополнительные меры социальной поддержки в виде</w:t>
      </w:r>
    </w:p>
    <w:p w:rsidR="005948CB" w:rsidRDefault="005948CB">
      <w:pPr>
        <w:pStyle w:val="ConsPlusNonformat"/>
        <w:jc w:val="both"/>
      </w:pPr>
      <w:r>
        <w:t>ежемесячных  денежных  выплат для граждан, пострадавших в результате боевых</w:t>
      </w:r>
    </w:p>
    <w:p w:rsidR="005948CB" w:rsidRDefault="005948CB">
      <w:pPr>
        <w:pStyle w:val="ConsPlusNonformat"/>
        <w:jc w:val="both"/>
      </w:pPr>
      <w:r>
        <w:t>действий, вооруженных конфликтов, в виде ежемесячных денежных выплат.</w:t>
      </w:r>
    </w:p>
    <w:p w:rsidR="005948CB" w:rsidRDefault="005948CB">
      <w:pPr>
        <w:pStyle w:val="ConsPlusNonformat"/>
        <w:jc w:val="both"/>
      </w:pPr>
      <w:r>
        <w:t xml:space="preserve">    Являюсь</w:t>
      </w:r>
    </w:p>
    <w:p w:rsidR="005948CB" w:rsidRDefault="005948CB">
      <w:pPr>
        <w:pStyle w:val="ConsPlusNonformat"/>
        <w:jc w:val="both"/>
      </w:pPr>
      <w:r>
        <w:t>___________________________________________________________________</w:t>
      </w:r>
    </w:p>
    <w:p w:rsidR="005948CB" w:rsidRDefault="005948CB">
      <w:pPr>
        <w:pStyle w:val="ConsPlusNonformat"/>
        <w:jc w:val="both"/>
      </w:pPr>
      <w:r>
        <w:t>__________________________________________________________________________.</w:t>
      </w:r>
    </w:p>
    <w:p w:rsidR="005948CB" w:rsidRDefault="005948CB">
      <w:pPr>
        <w:pStyle w:val="ConsPlusNonformat"/>
        <w:jc w:val="both"/>
      </w:pPr>
      <w:r>
        <w:t xml:space="preserve">    Прилагаю копии следующих документов:</w:t>
      </w:r>
    </w:p>
    <w:p w:rsidR="005948CB" w:rsidRDefault="005948CB">
      <w:pPr>
        <w:pStyle w:val="ConsPlusNonformat"/>
        <w:jc w:val="both"/>
      </w:pPr>
      <w:r>
        <w:t xml:space="preserve">    1. копия паспорта гражданина Российской Федерации;</w:t>
      </w:r>
    </w:p>
    <w:p w:rsidR="005948CB" w:rsidRDefault="005948CB">
      <w:pPr>
        <w:pStyle w:val="ConsPlusNonformat"/>
        <w:jc w:val="both"/>
      </w:pPr>
      <w:r>
        <w:t xml:space="preserve">    2. ___________________________________________________________________;</w:t>
      </w:r>
    </w:p>
    <w:p w:rsidR="005948CB" w:rsidRDefault="005948CB">
      <w:pPr>
        <w:pStyle w:val="ConsPlusNonformat"/>
        <w:jc w:val="both"/>
      </w:pPr>
      <w:r>
        <w:t xml:space="preserve">    3. ___________________________________________________________________;</w:t>
      </w:r>
    </w:p>
    <w:p w:rsidR="005948CB" w:rsidRDefault="005948CB">
      <w:pPr>
        <w:pStyle w:val="ConsPlusNonformat"/>
        <w:jc w:val="both"/>
      </w:pPr>
      <w:r>
        <w:t xml:space="preserve">    4. ___________________________________________________________________;</w:t>
      </w:r>
    </w:p>
    <w:p w:rsidR="005948CB" w:rsidRDefault="005948CB">
      <w:pPr>
        <w:pStyle w:val="ConsPlusNonformat"/>
        <w:jc w:val="both"/>
      </w:pPr>
      <w:r>
        <w:t xml:space="preserve">    5. ___________________________________________________________________.</w:t>
      </w:r>
    </w:p>
    <w:p w:rsidR="005948CB" w:rsidRDefault="005948CB">
      <w:pPr>
        <w:pStyle w:val="ConsPlusNonformat"/>
        <w:jc w:val="both"/>
      </w:pPr>
    </w:p>
    <w:p w:rsidR="005948CB" w:rsidRDefault="005948CB">
      <w:pPr>
        <w:pStyle w:val="ConsPlusNonformat"/>
        <w:jc w:val="both"/>
      </w:pPr>
      <w:r>
        <w:t xml:space="preserve">    Выплату прошу перечислять </w:t>
      </w:r>
      <w:proofErr w:type="gramStart"/>
      <w:r>
        <w:t>в</w:t>
      </w:r>
      <w:proofErr w:type="gramEnd"/>
      <w:r>
        <w:t xml:space="preserve"> ___________________________________________</w:t>
      </w:r>
    </w:p>
    <w:p w:rsidR="005948CB" w:rsidRDefault="005948CB">
      <w:pPr>
        <w:pStyle w:val="ConsPlusNonformat"/>
        <w:jc w:val="both"/>
      </w:pPr>
      <w:r>
        <w:t>на лицевой счет N _________________________________________________________</w:t>
      </w:r>
    </w:p>
    <w:p w:rsidR="005948CB" w:rsidRDefault="005948CB">
      <w:pPr>
        <w:pStyle w:val="ConsPlusNonformat"/>
        <w:jc w:val="both"/>
      </w:pPr>
    </w:p>
    <w:p w:rsidR="005948CB" w:rsidRDefault="005948CB">
      <w:pPr>
        <w:pStyle w:val="ConsPlusNonformat"/>
        <w:jc w:val="both"/>
      </w:pPr>
      <w:r>
        <w:t>Дата ___________________________________</w:t>
      </w:r>
    </w:p>
    <w:p w:rsidR="005948CB" w:rsidRDefault="005948CB">
      <w:pPr>
        <w:pStyle w:val="ConsPlusNonformat"/>
        <w:jc w:val="both"/>
      </w:pPr>
      <w:r>
        <w:t>Подпись ________________________________</w:t>
      </w: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right"/>
        <w:outlineLvl w:val="1"/>
      </w:pPr>
      <w:r>
        <w:t>Приложение 2</w:t>
      </w:r>
    </w:p>
    <w:p w:rsidR="005948CB" w:rsidRDefault="005948CB">
      <w:pPr>
        <w:pStyle w:val="ConsPlusNormal"/>
        <w:jc w:val="right"/>
      </w:pPr>
      <w:r>
        <w:t>к Порядку</w:t>
      </w:r>
    </w:p>
    <w:p w:rsidR="005948CB" w:rsidRDefault="005948CB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дополнительных</w:t>
      </w:r>
      <w:proofErr w:type="gramEnd"/>
    </w:p>
    <w:p w:rsidR="005948CB" w:rsidRDefault="005948CB">
      <w:pPr>
        <w:pStyle w:val="ConsPlusNormal"/>
        <w:jc w:val="right"/>
      </w:pPr>
      <w:r>
        <w:t>мер социальной поддержки для граждан,</w:t>
      </w:r>
    </w:p>
    <w:p w:rsidR="005948CB" w:rsidRDefault="005948CB">
      <w:pPr>
        <w:pStyle w:val="ConsPlusNormal"/>
        <w:jc w:val="right"/>
      </w:pPr>
      <w:r>
        <w:t>пострадавших в результате боевых</w:t>
      </w:r>
    </w:p>
    <w:p w:rsidR="005948CB" w:rsidRDefault="005948CB">
      <w:pPr>
        <w:pStyle w:val="ConsPlusNormal"/>
        <w:jc w:val="right"/>
      </w:pPr>
      <w:r>
        <w:t>действий, вооруженных конфликтов,</w:t>
      </w:r>
    </w:p>
    <w:p w:rsidR="005948CB" w:rsidRDefault="005948CB">
      <w:pPr>
        <w:pStyle w:val="ConsPlusNormal"/>
        <w:jc w:val="right"/>
      </w:pPr>
      <w:r>
        <w:t>в виде ежемесячных денежных выплат</w:t>
      </w:r>
    </w:p>
    <w:p w:rsidR="005948CB" w:rsidRDefault="005948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48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8CB" w:rsidRDefault="00594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</w:t>
            </w:r>
            <w:proofErr w:type="gramEnd"/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11.02.2016 N 375-п/1,</w:t>
            </w:r>
          </w:p>
          <w:p w:rsidR="005948CB" w:rsidRDefault="005948C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5948CB" w:rsidRDefault="005948CB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23.06.2020 N 1912-п/1)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CB" w:rsidRDefault="005948CB">
            <w:pPr>
              <w:spacing w:after="1" w:line="0" w:lineRule="atLeast"/>
            </w:pPr>
          </w:p>
        </w:tc>
      </w:tr>
    </w:tbl>
    <w:p w:rsidR="005948CB" w:rsidRDefault="005948CB">
      <w:pPr>
        <w:pStyle w:val="ConsPlusNormal"/>
        <w:jc w:val="both"/>
      </w:pPr>
    </w:p>
    <w:p w:rsidR="005948CB" w:rsidRDefault="005948CB">
      <w:pPr>
        <w:pStyle w:val="ConsPlusNonformat"/>
        <w:jc w:val="both"/>
      </w:pPr>
      <w:bookmarkStart w:id="9" w:name="P208"/>
      <w:bookmarkEnd w:id="9"/>
      <w:r>
        <w:t xml:space="preserve">                 Согласие на обработку персональных данных</w:t>
      </w:r>
    </w:p>
    <w:p w:rsidR="005948CB" w:rsidRDefault="005948CB">
      <w:pPr>
        <w:pStyle w:val="ConsPlusNonformat"/>
        <w:jc w:val="both"/>
      </w:pPr>
      <w:r>
        <w:t xml:space="preserve">            </w:t>
      </w:r>
      <w:proofErr w:type="gramStart"/>
      <w:r>
        <w:t xml:space="preserve">(в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proofErr w:type="gramEnd"/>
    </w:p>
    <w:p w:rsidR="005948CB" w:rsidRDefault="005948CB">
      <w:pPr>
        <w:pStyle w:val="ConsPlusNonformat"/>
        <w:jc w:val="both"/>
      </w:pPr>
      <w:r>
        <w:t xml:space="preserve">              </w:t>
      </w:r>
      <w:proofErr w:type="gramStart"/>
      <w:r>
        <w:t>N 152-ФЗ от 27.07.2006 "О персональных данных")</w:t>
      </w:r>
      <w:proofErr w:type="gramEnd"/>
    </w:p>
    <w:p w:rsidR="005948CB" w:rsidRDefault="005948CB">
      <w:pPr>
        <w:pStyle w:val="ConsPlusNonformat"/>
        <w:jc w:val="both"/>
      </w:pPr>
    </w:p>
    <w:p w:rsidR="005948CB" w:rsidRDefault="005948CB">
      <w:pPr>
        <w:pStyle w:val="ConsPlusNonformat"/>
        <w:jc w:val="both"/>
      </w:pPr>
      <w:r>
        <w:t>Я, _______________________________________________________________________,</w:t>
      </w:r>
    </w:p>
    <w:p w:rsidR="005948CB" w:rsidRDefault="005948CB">
      <w:pPr>
        <w:pStyle w:val="ConsPlusNonformat"/>
        <w:jc w:val="both"/>
      </w:pPr>
      <w:r>
        <w:t xml:space="preserve">                                  Ф.И.О.</w:t>
      </w:r>
    </w:p>
    <w:p w:rsidR="005948CB" w:rsidRDefault="005948C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_______________________________________________,</w:t>
      </w:r>
    </w:p>
    <w:p w:rsidR="005948CB" w:rsidRDefault="005948CB">
      <w:pPr>
        <w:pStyle w:val="ConsPlusNonformat"/>
        <w:jc w:val="both"/>
      </w:pPr>
      <w:r>
        <w:t>документ, удостоверяющий личность: серия _______ N _______________________,</w:t>
      </w:r>
    </w:p>
    <w:p w:rsidR="005948CB" w:rsidRDefault="005948CB">
      <w:pPr>
        <w:pStyle w:val="ConsPlusNonformat"/>
        <w:jc w:val="both"/>
      </w:pPr>
      <w:r>
        <w:lastRenderedPageBreak/>
        <w:t xml:space="preserve">дата выдачи ___________, кем </w:t>
      </w:r>
      <w:proofErr w:type="gramStart"/>
      <w:r>
        <w:t>выдан</w:t>
      </w:r>
      <w:proofErr w:type="gramEnd"/>
      <w:r>
        <w:t xml:space="preserve"> _______________________________________.</w:t>
      </w:r>
    </w:p>
    <w:p w:rsidR="005948CB" w:rsidRDefault="005948CB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5948CB" w:rsidRDefault="005948CB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5948CB" w:rsidRDefault="005948CB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5948CB" w:rsidRDefault="005948CB">
      <w:pPr>
        <w:pStyle w:val="ConsPlusNonformat"/>
        <w:jc w:val="both"/>
      </w:pPr>
      <w:r>
        <w:t xml:space="preserve">непосредственном   </w:t>
      </w:r>
      <w:proofErr w:type="gramStart"/>
      <w:r>
        <w:t>участии</w:t>
      </w:r>
      <w:proofErr w:type="gramEnd"/>
      <w:r>
        <w:t xml:space="preserve">  человека,  моих  персональных  данных:  Ф.И.О.,</w:t>
      </w:r>
    </w:p>
    <w:p w:rsidR="005948CB" w:rsidRDefault="005948CB">
      <w:pPr>
        <w:pStyle w:val="ConsPlusNonformat"/>
        <w:jc w:val="both"/>
      </w:pPr>
      <w:r>
        <w:t>телефона,  адреса,  паспортных данных, сведений, необходимых для реализации</w:t>
      </w:r>
    </w:p>
    <w:p w:rsidR="005948CB" w:rsidRDefault="005948CB">
      <w:pPr>
        <w:pStyle w:val="ConsPlusNonformat"/>
        <w:jc w:val="both"/>
      </w:pPr>
      <w:r>
        <w:t>соответствующей   цели:   предоставление   дополнительных   мер  социальной</w:t>
      </w:r>
    </w:p>
    <w:p w:rsidR="005948CB" w:rsidRDefault="005948CB">
      <w:pPr>
        <w:pStyle w:val="ConsPlusNonformat"/>
        <w:jc w:val="both"/>
      </w:pPr>
      <w:r>
        <w:t>поддержки   в  соответствии с муниципальными  правовыми  актами.  Настоящее</w:t>
      </w:r>
    </w:p>
    <w:p w:rsidR="005948CB" w:rsidRDefault="005948CB">
      <w:pPr>
        <w:pStyle w:val="ConsPlusNonformat"/>
        <w:jc w:val="both"/>
      </w:pPr>
      <w:r>
        <w:t>согласие  предоставляется  на  действия (операции) с персональными данными,</w:t>
      </w:r>
    </w:p>
    <w:p w:rsidR="005948CB" w:rsidRDefault="005948CB">
      <w:pPr>
        <w:pStyle w:val="ConsPlusNonformat"/>
        <w:jc w:val="both"/>
      </w:pPr>
      <w:r>
        <w:t>включая   (без   ограничения)   сбор  информации,  в  том  числе  используя</w:t>
      </w:r>
    </w:p>
    <w:p w:rsidR="005948CB" w:rsidRDefault="005948CB">
      <w:pPr>
        <w:pStyle w:val="ConsPlusNonformat"/>
        <w:jc w:val="both"/>
      </w:pPr>
      <w:r>
        <w:t>информационные    системы   муниципальных   и   государственных   структур,</w:t>
      </w:r>
    </w:p>
    <w:p w:rsidR="005948CB" w:rsidRDefault="005948CB">
      <w:pPr>
        <w:pStyle w:val="ConsPlusNonformat"/>
        <w:jc w:val="both"/>
      </w:pPr>
      <w:r>
        <w:t>организаций  в  сфере  ЖКХ, систематизацию, накопление, хранение, уточнение</w:t>
      </w:r>
    </w:p>
    <w:p w:rsidR="005948CB" w:rsidRDefault="005948CB">
      <w:pPr>
        <w:pStyle w:val="ConsPlusNonformat"/>
        <w:jc w:val="both"/>
      </w:pPr>
      <w:r>
        <w:t>(обновление,    изменение),    использование,    передачу,   обезличивание,</w:t>
      </w:r>
    </w:p>
    <w:p w:rsidR="005948CB" w:rsidRDefault="005948CB">
      <w:pPr>
        <w:pStyle w:val="ConsPlusNonformat"/>
        <w:jc w:val="both"/>
      </w:pPr>
      <w:r>
        <w:t>блокирование, уничтожение персональных данных.</w:t>
      </w:r>
    </w:p>
    <w:p w:rsidR="005948CB" w:rsidRDefault="005948CB">
      <w:pPr>
        <w:pStyle w:val="ConsPlusNonformat"/>
        <w:jc w:val="both"/>
      </w:pPr>
      <w:r>
        <w:t>Согласие действует до достижения цели обработки персональных данных.</w:t>
      </w:r>
    </w:p>
    <w:p w:rsidR="005948CB" w:rsidRDefault="005948CB">
      <w:pPr>
        <w:pStyle w:val="ConsPlusNonformat"/>
        <w:jc w:val="both"/>
      </w:pPr>
    </w:p>
    <w:p w:rsidR="005948CB" w:rsidRDefault="005948CB">
      <w:pPr>
        <w:pStyle w:val="ConsPlusNonformat"/>
        <w:jc w:val="both"/>
      </w:pPr>
      <w:r>
        <w:t>"___" _____________ года           ________________________________________</w:t>
      </w:r>
    </w:p>
    <w:p w:rsidR="005948CB" w:rsidRDefault="005948CB">
      <w:pPr>
        <w:pStyle w:val="ConsPlusNonformat"/>
        <w:jc w:val="both"/>
      </w:pPr>
      <w:r>
        <w:t xml:space="preserve">                                     подпись субъекта персональных данных</w:t>
      </w:r>
    </w:p>
    <w:p w:rsidR="005948CB" w:rsidRDefault="005948CB">
      <w:pPr>
        <w:pStyle w:val="ConsPlusNonformat"/>
        <w:jc w:val="both"/>
      </w:pPr>
      <w:r>
        <w:t xml:space="preserve">Хранение  персональных  данных  может  реализовываться  оператором  как  </w:t>
      </w:r>
      <w:proofErr w:type="gramStart"/>
      <w:r>
        <w:t>на</w:t>
      </w:r>
      <w:proofErr w:type="gramEnd"/>
    </w:p>
    <w:p w:rsidR="005948CB" w:rsidRDefault="005948CB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5948CB" w:rsidRDefault="005948CB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5948CB" w:rsidRDefault="005948CB">
      <w:pPr>
        <w:pStyle w:val="ConsPlusNonformat"/>
        <w:jc w:val="both"/>
      </w:pPr>
      <w:r>
        <w:t>информации,  согласно  действующему законодательству. Данное согласие может</w:t>
      </w:r>
    </w:p>
    <w:p w:rsidR="005948CB" w:rsidRDefault="005948CB">
      <w:pPr>
        <w:pStyle w:val="ConsPlusNonformat"/>
        <w:jc w:val="both"/>
      </w:pPr>
      <w:r>
        <w:t xml:space="preserve">быть  отозвано  по  письменному  заявлению  на  имя  оператора </w:t>
      </w:r>
      <w:proofErr w:type="gramStart"/>
      <w:r>
        <w:t>персональных</w:t>
      </w:r>
      <w:proofErr w:type="gramEnd"/>
    </w:p>
    <w:p w:rsidR="005948CB" w:rsidRDefault="005948CB">
      <w:pPr>
        <w:pStyle w:val="ConsPlusNonformat"/>
        <w:jc w:val="both"/>
      </w:pPr>
      <w:r>
        <w:t>данных.</w:t>
      </w:r>
    </w:p>
    <w:p w:rsidR="005948CB" w:rsidRDefault="00594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224"/>
      </w:tblGrid>
      <w:tr w:rsidR="005948CB">
        <w:tc>
          <w:tcPr>
            <w:tcW w:w="9007" w:type="dxa"/>
            <w:gridSpan w:val="2"/>
          </w:tcPr>
          <w:p w:rsidR="005948CB" w:rsidRDefault="005948CB">
            <w:pPr>
              <w:pStyle w:val="ConsPlusNormal"/>
              <w:jc w:val="center"/>
            </w:pPr>
            <w:r>
              <w:t>Операторы персональных данных</w:t>
            </w:r>
          </w:p>
        </w:tc>
      </w:tr>
      <w:tr w:rsidR="005948CB">
        <w:tc>
          <w:tcPr>
            <w:tcW w:w="5783" w:type="dxa"/>
          </w:tcPr>
          <w:p w:rsidR="005948CB" w:rsidRDefault="005948CB">
            <w:pPr>
              <w:pStyle w:val="ConsPlusNormal"/>
              <w:jc w:val="both"/>
            </w:pPr>
            <w:r>
              <w:t>Администрация городского округа Тольятти</w:t>
            </w:r>
          </w:p>
        </w:tc>
        <w:tc>
          <w:tcPr>
            <w:tcW w:w="3224" w:type="dxa"/>
          </w:tcPr>
          <w:p w:rsidR="005948CB" w:rsidRDefault="005948CB">
            <w:pPr>
              <w:pStyle w:val="ConsPlusNormal"/>
              <w:jc w:val="both"/>
            </w:pPr>
            <w:r>
              <w:t>Адрес: 445011, г. Тольятти, пл. Свободы, 4</w:t>
            </w:r>
          </w:p>
        </w:tc>
      </w:tr>
      <w:tr w:rsidR="005948CB">
        <w:tc>
          <w:tcPr>
            <w:tcW w:w="5783" w:type="dxa"/>
          </w:tcPr>
          <w:p w:rsidR="005948CB" w:rsidRDefault="005948CB">
            <w:pPr>
              <w:pStyle w:val="ConsPlusNormal"/>
              <w:jc w:val="both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224" w:type="dxa"/>
          </w:tcPr>
          <w:p w:rsidR="005948CB" w:rsidRDefault="005948CB">
            <w:pPr>
              <w:pStyle w:val="ConsPlusNormal"/>
              <w:jc w:val="both"/>
            </w:pPr>
            <w:r>
              <w:t xml:space="preserve">Адрес: 445010, г. Тольятти, ул. </w:t>
            </w:r>
            <w:proofErr w:type="gramStart"/>
            <w:r>
              <w:t>Советская</w:t>
            </w:r>
            <w:proofErr w:type="gramEnd"/>
            <w:r>
              <w:t>, 51а</w:t>
            </w:r>
          </w:p>
        </w:tc>
      </w:tr>
    </w:tbl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jc w:val="both"/>
      </w:pPr>
    </w:p>
    <w:p w:rsidR="005948CB" w:rsidRDefault="00594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F19" w:rsidRDefault="00E80F19"/>
    <w:sectPr w:rsidR="00E80F19" w:rsidSect="00A9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948CB"/>
    <w:rsid w:val="005948CB"/>
    <w:rsid w:val="00E8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28FF22A4284D44EB50FD36A76C2A4E52BC1C80FD67901ABDCBDF0AD680F4434EB52892E60D278763D43165FA7353BA7C27218FA533DD900A724p7GFH" TargetMode="External"/><Relationship Id="rId18" Type="http://schemas.openxmlformats.org/officeDocument/2006/relationships/hyperlink" Target="consultantplus://offline/ref=37728FF22A4284D44EB50FD36A76C2A4E52BC1C80DD47E05ABDCBDF0AD680F4434EB52892E60D2787639441B5FA7353BA7C27218FA533DD900A724p7GFH" TargetMode="External"/><Relationship Id="rId26" Type="http://schemas.openxmlformats.org/officeDocument/2006/relationships/hyperlink" Target="consultantplus://offline/ref=842899F5130D9AC70DDE9036F7DD6A7CB7D4B64267C625919601626693D41A3A6B4331206FE83B60D1BE81BCB6B8D62D11BCB55FD3B5469FC79F1CqCGDH" TargetMode="External"/><Relationship Id="rId39" Type="http://schemas.openxmlformats.org/officeDocument/2006/relationships/hyperlink" Target="consultantplus://offline/ref=842899F5130D9AC70DDE9036F7DD6A7CB7D4B64267C625919601626693D41A3A6B4331206FE83B60D1BE80B7B6B8D62D11BCB55FD3B5469FC79F1CqCGDH" TargetMode="External"/><Relationship Id="rId21" Type="http://schemas.openxmlformats.org/officeDocument/2006/relationships/hyperlink" Target="consultantplus://offline/ref=842899F5130D9AC70DDE9036F7DD6A7CB7D4B64267CA279A9101626693D41A3A6B4331206FE83B60D1BA86B2B6B8D62D11BCB55FD3B5469FC79F1CqCGDH" TargetMode="External"/><Relationship Id="rId34" Type="http://schemas.openxmlformats.org/officeDocument/2006/relationships/hyperlink" Target="consultantplus://offline/ref=842899F5130D9AC70DDE9036F7DD6A7CB7D4B64261CD2499970F3F6C9B8D16386C4C6E3768A13761D1BE81B4BFE7D33800E4BA5ACAAA4583DB9D1ECEq6GFH" TargetMode="External"/><Relationship Id="rId42" Type="http://schemas.openxmlformats.org/officeDocument/2006/relationships/hyperlink" Target="consultantplus://offline/ref=842899F5130D9AC70DDE9036F7DD6A7CB7D4B64261CD2499970F3F6C9B8D16386C4C6E3768A13761D1BE81B4BEE7D33800E4BA5ACAAA4583DB9D1ECEq6GFH" TargetMode="External"/><Relationship Id="rId47" Type="http://schemas.openxmlformats.org/officeDocument/2006/relationships/hyperlink" Target="consultantplus://offline/ref=842899F5130D9AC70DDE9036F7DD6A7CB7D4B64267C625919601626693D41A3A6B4331206FE83B60D1BE80BCB6B8D62D11BCB55FD3B5469FC79F1CqCGDH" TargetMode="External"/><Relationship Id="rId50" Type="http://schemas.openxmlformats.org/officeDocument/2006/relationships/hyperlink" Target="consultantplus://offline/ref=842899F5130D9AC70DDE9036F7DD6A7CB7D4B64267C625919601626693D41A3A6B4331206FE83B60D1BE83B7B6B8D62D11BCB55FD3B5469FC79F1CqCGDH" TargetMode="External"/><Relationship Id="rId55" Type="http://schemas.openxmlformats.org/officeDocument/2006/relationships/hyperlink" Target="consultantplus://offline/ref=842899F5130D9AC70DDE9036F7DD6A7CB7D4B64267C625919601626693D41A3A6B4331206FE83B60D1BE83B2B6B8D62D11BCB55FD3B5469FC79F1CqCGDH" TargetMode="External"/><Relationship Id="rId63" Type="http://schemas.openxmlformats.org/officeDocument/2006/relationships/hyperlink" Target="consultantplus://offline/ref=842899F5130D9AC70DDE9036F7DD6A7CB7D4B64261CD2499970F3F6C9B8D16386C4C6E3768A13761D1BE81B7BDE7D33800E4BA5ACAAA4583DB9D1ECEq6GF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7728FF22A4284D44EB511DE7C1A9EACE7209FC201D67255F383E6ADFA61051373A40BCB6A6CD37D7432104F10A6697DF5D1711DFA503FC5p0G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728FF22A4284D44EB50FD36A76C2A4E52BC1C809D17A02ADD2E0FAA531034633E40D9E2929DE797639441E53F8302EB69A7D1DE34C3EC51CA5267Cp3G6H" TargetMode="External"/><Relationship Id="rId29" Type="http://schemas.openxmlformats.org/officeDocument/2006/relationships/hyperlink" Target="consultantplus://offline/ref=842899F5130D9AC70DDE9036F7DD6A7CB7D4B64261CD2499970F3F6C9B8D16386C4C6E3768A13761D1BE81B4BCE7D33800E4BA5ACAAA4583DB9D1ECEq6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0FD36A76C2A4E52BC1C809D17A02ADD2E0FAA531034633E40D9E2929DE797639441E51F8302EB69A7D1DE34C3EC51CA5267Cp3G6H" TargetMode="External"/><Relationship Id="rId11" Type="http://schemas.openxmlformats.org/officeDocument/2006/relationships/hyperlink" Target="consultantplus://offline/ref=37728FF22A4284D44EB50FD36A76C2A4E52BC1C80FD67901ABDCBDF0AD680F4434EB52892E60D278763A45185FA7353BA7C27218FA533DD900A724p7GFH" TargetMode="External"/><Relationship Id="rId24" Type="http://schemas.openxmlformats.org/officeDocument/2006/relationships/hyperlink" Target="consultantplus://offline/ref=842899F5130D9AC70DDE9036F7DD6A7CB7D4B64267CA279A9101626693D41A3A6B4331206FE83B60D1BA86BDB6B8D62D11BCB55FD3B5469FC79F1CqCGDH" TargetMode="External"/><Relationship Id="rId32" Type="http://schemas.openxmlformats.org/officeDocument/2006/relationships/hyperlink" Target="consultantplus://offline/ref=842899F5130D9AC70DDE9036F7DD6A7CB7D4B64261CD2499970F3F6C9B8D16386C4C6E3768A13761D1BE81B4BCE7D33800E4BA5ACAAA4583DB9D1ECEq6GFH" TargetMode="External"/><Relationship Id="rId37" Type="http://schemas.openxmlformats.org/officeDocument/2006/relationships/hyperlink" Target="consultantplus://offline/ref=842899F5130D9AC70DDE9036F7DD6A7CB7D4B64261CD2499970F3F6C9B8D16386C4C6E3768A13761D1BE81B4BFE7D33800E4BA5ACAAA4583DB9D1ECEq6GFH" TargetMode="External"/><Relationship Id="rId40" Type="http://schemas.openxmlformats.org/officeDocument/2006/relationships/hyperlink" Target="consultantplus://offline/ref=842899F5130D9AC70DDE9036F7DD6A7CB7D4B64261CD2499970F3F6C9B8D16386C4C6E3768A13761D1BE81B4BFE7D33800E4BA5ACAAA4583DB9D1ECEq6GFH" TargetMode="External"/><Relationship Id="rId45" Type="http://schemas.openxmlformats.org/officeDocument/2006/relationships/hyperlink" Target="consultantplus://offline/ref=842899F5130D9AC70DDE9036F7DD6A7CB7D4B64267C625919601626693D41A3A6B4331206FE83B60D1BE80BDB6B8D62D11BCB55FD3B5469FC79F1CqCGDH" TargetMode="External"/><Relationship Id="rId53" Type="http://schemas.openxmlformats.org/officeDocument/2006/relationships/hyperlink" Target="consultantplus://offline/ref=842899F5130D9AC70DDE9036F7DD6A7CB7D4B64267C625919601626693D41A3A6B4331206FE83B60D1BE83B6B6B8D62D11BCB55FD3B5469FC79F1CqCGDH" TargetMode="External"/><Relationship Id="rId58" Type="http://schemas.openxmlformats.org/officeDocument/2006/relationships/hyperlink" Target="consultantplus://offline/ref=842899F5130D9AC70DDE9036F7DD6A7CB7D4B64261CD2499970F3F6C9B8D16386C4C6E3768A13761D1BE81B4BFE7D33800E4BA5ACAAA4583DB9D1ECEq6GFH" TargetMode="External"/><Relationship Id="rId66" Type="http://schemas.openxmlformats.org/officeDocument/2006/relationships/hyperlink" Target="consultantplus://offline/ref=842899F5130D9AC70DDE8E3BE1B13674B2D7E14E69CD2CCEC95E393BC4DD106D3E0C306E29E22461D3A083B5BFqEGDH" TargetMode="External"/><Relationship Id="rId5" Type="http://schemas.openxmlformats.org/officeDocument/2006/relationships/hyperlink" Target="consultantplus://offline/ref=37728FF22A4284D44EB50FD36A76C2A4E52BC1C80FDA7B0AACDCBDF0AD680F4434EB52892E60D2787639441B5FA7353BA7C27218FA533DD900A724p7GFH" TargetMode="External"/><Relationship Id="rId15" Type="http://schemas.openxmlformats.org/officeDocument/2006/relationships/hyperlink" Target="consultantplus://offline/ref=37728FF22A4284D44EB50FD36A76C2A4E52BC1C80FDA7B0AACDCBDF0AD680F4434EB52892E60D278763944195FA7353BA7C27218FA533DD900A724p7GFH" TargetMode="External"/><Relationship Id="rId23" Type="http://schemas.openxmlformats.org/officeDocument/2006/relationships/hyperlink" Target="consultantplus://offline/ref=842899F5130D9AC70DDE9036F7DD6A7CB7D4B64267CA279A9101626693D41A3A6B4331206FE83B60D1BD80B3B6B8D62D11BCB55FD3B5469FC79F1CqCGDH" TargetMode="External"/><Relationship Id="rId28" Type="http://schemas.openxmlformats.org/officeDocument/2006/relationships/hyperlink" Target="consultantplus://offline/ref=842899F5130D9AC70DDE9036F7DD6A7CB7D4B64261CD2499970F3F6C9B8D16386C4C6E3768A13761D1BE81B4BCE7D33800E4BA5ACAAA4583DB9D1ECEq6GFH" TargetMode="External"/><Relationship Id="rId36" Type="http://schemas.openxmlformats.org/officeDocument/2006/relationships/hyperlink" Target="consultantplus://offline/ref=842899F5130D9AC70DDE9036F7DD6A7CB7D4B64261CD2499970F3F6C9B8D16386C4C6E3768A13761D1BE81B4BFE7D33800E4BA5ACAAA4583DB9D1ECEq6GFH" TargetMode="External"/><Relationship Id="rId49" Type="http://schemas.openxmlformats.org/officeDocument/2006/relationships/hyperlink" Target="consultantplus://offline/ref=842899F5130D9AC70DDE9036F7DD6A7CB7D4B64267C625919601626693D41A3A6B4331206FE83B60D1BE83B5B6B8D62D11BCB55FD3B5469FC79F1CqCGDH" TargetMode="External"/><Relationship Id="rId57" Type="http://schemas.openxmlformats.org/officeDocument/2006/relationships/hyperlink" Target="consultantplus://offline/ref=842899F5130D9AC70DDE9036F7DD6A7CB7D4B64261CD2499970F3F6C9B8D16386C4C6E3768A13761D1BE81B4BCE7D33800E4BA5ACAAA4583DB9D1ECEq6GFH" TargetMode="External"/><Relationship Id="rId61" Type="http://schemas.openxmlformats.org/officeDocument/2006/relationships/hyperlink" Target="consultantplus://offline/ref=842899F5130D9AC70DDE9036F7DD6A7CB7D4B64261CD2499970F3F6C9B8D16386C4C6E3768A13761D1BE81B4B5E7D33800E4BA5ACAAA4583DB9D1ECEq6GFH" TargetMode="External"/><Relationship Id="rId10" Type="http://schemas.openxmlformats.org/officeDocument/2006/relationships/hyperlink" Target="consultantplus://offline/ref=37728FF22A4284D44EB50FD36A76C2A4E52BC1C80FD67901ABDCBDF0AD680F4434EB52892E60D278763B43165FA7353BA7C27218FA533DD900A724p7GFH" TargetMode="External"/><Relationship Id="rId19" Type="http://schemas.openxmlformats.org/officeDocument/2006/relationships/hyperlink" Target="consultantplus://offline/ref=842899F5130D9AC70DDE9036F7DD6A7CB7D4B64267CA279A9101626693D41A3A6B4331206FE83B60D1BC86B3B6B8D62D11BCB55FD3B5469FC79F1CqCGDH" TargetMode="External"/><Relationship Id="rId31" Type="http://schemas.openxmlformats.org/officeDocument/2006/relationships/hyperlink" Target="consultantplus://offline/ref=842899F5130D9AC70DDE9036F7DD6A7CB7D4B64267C625919601626693D41A3A6B4331206FE83B60D1BE80B4B6B8D62D11BCB55FD3B5469FC79F1CqCGDH" TargetMode="External"/><Relationship Id="rId44" Type="http://schemas.openxmlformats.org/officeDocument/2006/relationships/hyperlink" Target="consultantplus://offline/ref=842899F5130D9AC70DDE9036F7DD6A7CB7D4B64261CD2499970F3F6C9B8D16386C4C6E3768A13761D1BE81B4BEE7D33800E4BA5ACAAA4583DB9D1ECEq6GFH" TargetMode="External"/><Relationship Id="rId52" Type="http://schemas.openxmlformats.org/officeDocument/2006/relationships/hyperlink" Target="consultantplus://offline/ref=842899F5130D9AC70DDE9036F7DD6A7CB7D4B64261CD2499970F3F6C9B8D16386C4C6E3768A13761D1BE81B4BEE7D33800E4BA5ACAAA4583DB9D1ECEq6GFH" TargetMode="External"/><Relationship Id="rId60" Type="http://schemas.openxmlformats.org/officeDocument/2006/relationships/hyperlink" Target="consultantplus://offline/ref=842899F5130D9AC70DDE9036F7DD6A7CB7D4B64261CD2499970F3F6C9B8D16386C4C6E3768A13761D1BE81B4BEE7D33800E4BA5ACAAA4583DB9D1ECEq6GFH" TargetMode="External"/><Relationship Id="rId65" Type="http://schemas.openxmlformats.org/officeDocument/2006/relationships/hyperlink" Target="consultantplus://offline/ref=842899F5130D9AC70DDE9036F7DD6A7CB7D4B64261CD2499970F3F6C9B8D16386C4C6E3768A13761D1BE81B7BCE7D33800E4BA5ACAAA4583DB9D1ECEq6G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728FF22A4284D44EB50FD36A76C2A4E52BC1C809D17A02ADD2E0FAA531034633E40D9E2929DE797639441E52F8302EB69A7D1DE34C3EC51CA5267Cp3G6H" TargetMode="External"/><Relationship Id="rId14" Type="http://schemas.openxmlformats.org/officeDocument/2006/relationships/hyperlink" Target="consultantplus://offline/ref=37728FF22A4284D44EB50FD36A76C2A4E52BC1C80FDA7B0AACDCBDF0AD680F4434EB52892E60D278763944185FA7353BA7C27218FA533DD900A724p7GFH" TargetMode="External"/><Relationship Id="rId22" Type="http://schemas.openxmlformats.org/officeDocument/2006/relationships/hyperlink" Target="consultantplus://offline/ref=842899F5130D9AC70DDE9036F7DD6A7CB7D4B64267CA279A9101626693D41A3A6B4331206FE83B60D1BD81B4B6B8D62D11BCB55FD3B5469FC79F1CqCGDH" TargetMode="External"/><Relationship Id="rId27" Type="http://schemas.openxmlformats.org/officeDocument/2006/relationships/hyperlink" Target="consultantplus://offline/ref=842899F5130D9AC70DDE9036F7DD6A7CB7D4B64261CD2499970F3F6C9B8D16386C4C6E3768A13761D1BE81B4BDE7D33800E4BA5ACAAA4583DB9D1ECEq6GFH" TargetMode="External"/><Relationship Id="rId30" Type="http://schemas.openxmlformats.org/officeDocument/2006/relationships/hyperlink" Target="consultantplus://offline/ref=842899F5130D9AC70DDE9036F7DD6A7CB7D4B64261CD2499970F3F6C9B8D16386C4C6E3768A13761D1BE81B4BCE7D33800E4BA5ACAAA4583DB9D1ECEq6GFH" TargetMode="External"/><Relationship Id="rId35" Type="http://schemas.openxmlformats.org/officeDocument/2006/relationships/hyperlink" Target="consultantplus://offline/ref=842899F5130D9AC70DDE9036F7DD6A7CB7D4B64267C625919601626693D41A3A6B4331206FE83B60D1BE80B7B6B8D62D11BCB55FD3B5469FC79F1CqCGDH" TargetMode="External"/><Relationship Id="rId43" Type="http://schemas.openxmlformats.org/officeDocument/2006/relationships/hyperlink" Target="consultantplus://offline/ref=842899F5130D9AC70DDE9036F7DD6A7CB7D4B64267C625919601626693D41A3A6B4331206FE83B60D1BE80B3B6B8D62D11BCB55FD3B5469FC79F1CqCGDH" TargetMode="External"/><Relationship Id="rId48" Type="http://schemas.openxmlformats.org/officeDocument/2006/relationships/hyperlink" Target="consultantplus://offline/ref=842899F5130D9AC70DDE9036F7DD6A7CB7D4B64261CD2499970F3F6C9B8D16386C4C6E3768A13761D1BE81B4B9E7D33800E4BA5ACAAA4583DB9D1ECEq6GFH" TargetMode="External"/><Relationship Id="rId56" Type="http://schemas.openxmlformats.org/officeDocument/2006/relationships/hyperlink" Target="consultantplus://offline/ref=842899F5130D9AC70DDE9036F7DD6A7CB7D4B64261CD2499970F3F6C9B8D16386C4C6E3768A13761D1BE81B4BAE7D33800E4BA5ACAAA4583DB9D1ECEq6GFH" TargetMode="External"/><Relationship Id="rId64" Type="http://schemas.openxmlformats.org/officeDocument/2006/relationships/hyperlink" Target="consultantplus://offline/ref=842899F5130D9AC70DDE9036F7DD6A7CB7D4B64267C625919601626693D41A3A6B4331206FE83B60D1BE83BCB6B8D62D11BCB55FD3B5469FC79F1CqCGDH" TargetMode="External"/><Relationship Id="rId8" Type="http://schemas.openxmlformats.org/officeDocument/2006/relationships/hyperlink" Target="consultantplus://offline/ref=37728FF22A4284D44EB50FD36A76C2A4E52BC1C809D77905A8DEE0FAA531034633E40D9E2929DE797639441C50F8302EB69A7D1DE34C3EC51CA5267Cp3G6H" TargetMode="External"/><Relationship Id="rId51" Type="http://schemas.openxmlformats.org/officeDocument/2006/relationships/hyperlink" Target="consultantplus://offline/ref=842899F5130D9AC70DDE9036F7DD6A7CB7D4B64261CD2499970F3F6C9B8D16386C4C6E3768A13761D1BE81B4B8E7D33800E4BA5ACAAA4583DB9D1ECEq6G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728FF22A4284D44EB50FD36A76C2A4E52BC1C80FD67901ABDCBDF0AD680F4434EB52892E60D278763D43195FA7353BA7C27218FA533DD900A724p7GFH" TargetMode="External"/><Relationship Id="rId17" Type="http://schemas.openxmlformats.org/officeDocument/2006/relationships/hyperlink" Target="consultantplus://offline/ref=37728FF22A4284D44EB50FD36A76C2A4E52BC1C809D17A02ADD2E0FAA531034633E40D9E2929DE797639441E53F8302EB69A7D1DE34C3EC51CA5267Cp3G6H" TargetMode="External"/><Relationship Id="rId25" Type="http://schemas.openxmlformats.org/officeDocument/2006/relationships/hyperlink" Target="consultantplus://offline/ref=842899F5130D9AC70DDE9036F7DD6A7CB7D4B64261CD2499970F3F6C9B8D16386C4C6E3768A13761D1BE81B5B4E7D33800E4BA5ACAAA4583DB9D1ECEq6GFH" TargetMode="External"/><Relationship Id="rId33" Type="http://schemas.openxmlformats.org/officeDocument/2006/relationships/hyperlink" Target="consultantplus://offline/ref=842899F5130D9AC70DDE9036F7DD6A7CB7D4B64267C625919601626693D41A3A6B4331206FE83B60D1BE80B7B6B8D62D11BCB55FD3B5469FC79F1CqCGDH" TargetMode="External"/><Relationship Id="rId38" Type="http://schemas.openxmlformats.org/officeDocument/2006/relationships/hyperlink" Target="consultantplus://offline/ref=842899F5130D9AC70DDE9036F7DD6A7CB7D4B64261CD2499970F3F6C9B8D16386C4C6E3768A13761D1BE81B4BEE7D33800E4BA5ACAAA4583DB9D1ECEq6GFH" TargetMode="External"/><Relationship Id="rId46" Type="http://schemas.openxmlformats.org/officeDocument/2006/relationships/hyperlink" Target="consultantplus://offline/ref=842899F5130D9AC70DDE9036F7DD6A7CB7D4B64261CD2499970F3F6C9B8D16386C4C6E3768A13761D1BE81B4BEE7D33800E4BA5ACAAA4583DB9D1ECEq6GFH" TargetMode="External"/><Relationship Id="rId59" Type="http://schemas.openxmlformats.org/officeDocument/2006/relationships/hyperlink" Target="consultantplus://offline/ref=842899F5130D9AC70DDE9036F7DD6A7CB7D4B64261CD2499970F3F6C9B8D16386C4C6E3768A13761D1BE81B4BCE7D33800E4BA5ACAAA4583DB9D1ECEq6GF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42899F5130D9AC70DDE9036F7DD6A7CB7D4B64267CA279A9101626693D41A3A6B4331206FE83B60D1BC86BDB6B8D62D11BCB55FD3B5469FC79F1CqCGDH" TargetMode="External"/><Relationship Id="rId41" Type="http://schemas.openxmlformats.org/officeDocument/2006/relationships/hyperlink" Target="consultantplus://offline/ref=842899F5130D9AC70DDE9036F7DD6A7CB7D4B64267C625919601626693D41A3A6B4331206FE83B60D1BE80B1B6B8D62D11BCB55FD3B5469FC79F1CqCGDH" TargetMode="External"/><Relationship Id="rId54" Type="http://schemas.openxmlformats.org/officeDocument/2006/relationships/hyperlink" Target="consultantplus://offline/ref=842899F5130D9AC70DDE9036F7DD6A7CB7D4B64261CD2499970F3F6C9B8D16386C4C6E3768A13761D1BE81B4BEE7D33800E4BA5ACAAA4583DB9D1ECEq6GFH" TargetMode="External"/><Relationship Id="rId62" Type="http://schemas.openxmlformats.org/officeDocument/2006/relationships/hyperlink" Target="consultantplus://offline/ref=842899F5130D9AC70DDE9036F7DD6A7CB7D4B64267C625919601626693D41A3A6B4331206FE83B60D1BE83BDB6B8D62D11BCB55FD3B5469FC79F1CqC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5245</Words>
  <Characters>29903</Characters>
  <Application>Microsoft Office Word</Application>
  <DocSecurity>0</DocSecurity>
  <Lines>249</Lines>
  <Paragraphs>70</Paragraphs>
  <ScaleCrop>false</ScaleCrop>
  <Company/>
  <LinksUpToDate>false</LinksUpToDate>
  <CharactersWithSpaces>35078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2021-12-27T07:06:00Z</dcterms:created>
  <dcterms:modified xsi:type="dcterms:W3CDTF">2021-12-27T07:07:00Z</dcterms:modified>
</cp:coreProperties>
</file>