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A" w:rsidRDefault="00F64BCA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84.55pt;margin-top:-50.6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F64BCA" w:rsidRPr="00C220DE" w:rsidRDefault="00F64BCA" w:rsidP="00F64BCA">
                    <w:pPr>
                      <w:rPr>
                        <w:szCs w:val="24"/>
                      </w:rPr>
                    </w:pPr>
                    <w:r>
                      <w:t>№ 2722-п/6.3-4/</w:t>
                    </w:r>
                    <w:proofErr w:type="spellStart"/>
                    <w:proofErr w:type="gramStart"/>
                    <w:r>
                      <w:t>пр</w:t>
                    </w:r>
                    <w:proofErr w:type="spellEnd"/>
                    <w:proofErr w:type="gramEnd"/>
                    <w:r>
                      <w:t xml:space="preserve"> от 15.08.2016г.</w:t>
                    </w:r>
                  </w:p>
                </w:txbxContent>
              </v:textbox>
            </v:rect>
          </v:group>
        </w:pic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F64BCA" w:rsidRDefault="00863A21" w:rsidP="006541E1">
      <w:pPr>
        <w:jc w:val="center"/>
        <w:rPr>
          <w:sz w:val="28"/>
          <w:szCs w:val="24"/>
        </w:rPr>
      </w:pPr>
      <w:r w:rsidRPr="00F64BCA">
        <w:rPr>
          <w:sz w:val="28"/>
          <w:szCs w:val="24"/>
        </w:rPr>
        <w:t xml:space="preserve">к проекту постановления мэрии городского округа Тольятти </w:t>
      </w:r>
    </w:p>
    <w:p w:rsidR="00F64BCA" w:rsidRPr="00E13C75" w:rsidRDefault="00863A21" w:rsidP="00F64BCA">
      <w:pPr>
        <w:jc w:val="center"/>
        <w:rPr>
          <w:rFonts w:eastAsiaTheme="minorHAnsi"/>
          <w:sz w:val="28"/>
          <w:szCs w:val="24"/>
          <w:lang w:eastAsia="en-US"/>
        </w:rPr>
      </w:pPr>
      <w:r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 xml:space="preserve">Об утверждении нормативных затрат </w:t>
      </w:r>
      <w:proofErr w:type="gramStart"/>
      <w:r w:rsidR="00F64BCA" w:rsidRPr="00E13C75">
        <w:rPr>
          <w:rFonts w:eastAsiaTheme="minorHAnsi"/>
          <w:sz w:val="28"/>
          <w:szCs w:val="24"/>
          <w:lang w:eastAsia="en-US"/>
        </w:rPr>
        <w:t>на</w:t>
      </w:r>
      <w:proofErr w:type="gramEnd"/>
    </w:p>
    <w:p w:rsidR="006541E1" w:rsidRPr="00F64BCA" w:rsidRDefault="00F64BCA" w:rsidP="00F64BCA">
      <w:pPr>
        <w:jc w:val="center"/>
        <w:rPr>
          <w:rFonts w:eastAsiaTheme="minorHAnsi"/>
          <w:sz w:val="28"/>
          <w:szCs w:val="24"/>
          <w:lang w:eastAsia="en-US"/>
        </w:rPr>
      </w:pPr>
      <w:r w:rsidRPr="00E13C75">
        <w:rPr>
          <w:rFonts w:eastAsiaTheme="minorHAnsi"/>
          <w:sz w:val="28"/>
          <w:szCs w:val="24"/>
          <w:lang w:eastAsia="en-US"/>
        </w:rPr>
        <w:t>обеспечение</w:t>
      </w:r>
      <w:r>
        <w:rPr>
          <w:rFonts w:eastAsiaTheme="minorHAnsi"/>
          <w:sz w:val="28"/>
          <w:szCs w:val="24"/>
          <w:lang w:eastAsia="en-US"/>
        </w:rPr>
        <w:t xml:space="preserve"> функций мэрии городского округа Тольятти (за исключением затрат на информационно-коммуникационные технологии), </w:t>
      </w:r>
      <w:r w:rsidRPr="001F47F0">
        <w:rPr>
          <w:rFonts w:eastAsiaTheme="minorHAnsi"/>
          <w:sz w:val="28"/>
          <w:szCs w:val="24"/>
          <w:lang w:eastAsia="en-US"/>
        </w:rPr>
        <w:t>муници</w:t>
      </w:r>
      <w:r>
        <w:rPr>
          <w:rFonts w:eastAsiaTheme="minorHAnsi"/>
          <w:sz w:val="28"/>
          <w:szCs w:val="24"/>
          <w:lang w:eastAsia="en-US"/>
        </w:rPr>
        <w:t>пального  казенного учреждения</w:t>
      </w:r>
      <w:r w:rsidRPr="001F47F0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>
        <w:rPr>
          <w:rFonts w:eastAsiaTheme="minorHAnsi"/>
          <w:sz w:val="28"/>
          <w:szCs w:val="24"/>
          <w:lang w:eastAsia="en-US"/>
        </w:rPr>
        <w:t xml:space="preserve"> «ЦХТО» и муниципального  казенного учреждение</w:t>
      </w:r>
      <w:r w:rsidRPr="001F47F0">
        <w:rPr>
          <w:rFonts w:eastAsiaTheme="minorHAnsi"/>
          <w:sz w:val="28"/>
          <w:szCs w:val="24"/>
          <w:lang w:eastAsia="en-US"/>
        </w:rPr>
        <w:t>м городского округа Тольятти</w:t>
      </w:r>
      <w:r>
        <w:rPr>
          <w:rFonts w:eastAsiaTheme="minorHAnsi"/>
          <w:sz w:val="28"/>
          <w:szCs w:val="24"/>
          <w:lang w:eastAsia="en-US"/>
        </w:rPr>
        <w:t xml:space="preserve"> «Тольяттинский архив»</w:t>
      </w:r>
      <w:r w:rsidRPr="00E13C75">
        <w:rPr>
          <w:rFonts w:eastAsiaTheme="minorHAnsi"/>
          <w:sz w:val="28"/>
          <w:szCs w:val="24"/>
          <w:lang w:eastAsia="en-US"/>
        </w:rPr>
        <w:t xml:space="preserve">, подведомственных </w:t>
      </w:r>
      <w:r>
        <w:rPr>
          <w:rFonts w:eastAsiaTheme="minorHAnsi"/>
          <w:sz w:val="28"/>
          <w:szCs w:val="24"/>
          <w:lang w:eastAsia="en-US"/>
        </w:rPr>
        <w:t xml:space="preserve">управлению по оргработе и связям с общественностью мэрии </w:t>
      </w:r>
      <w:r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863A21" w:rsidRPr="006541E1" w:rsidRDefault="00863A21" w:rsidP="006541E1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6541E1">
        <w:rPr>
          <w:sz w:val="28"/>
          <w:szCs w:val="28"/>
        </w:rPr>
        <w:t xml:space="preserve">Настоящий проект постановления мэрии городского округа Тольятти подготовлен </w:t>
      </w:r>
      <w:r w:rsidR="006541E1" w:rsidRPr="006541E1">
        <w:rPr>
          <w:sz w:val="28"/>
          <w:szCs w:val="28"/>
        </w:rPr>
        <w:t xml:space="preserve">в </w:t>
      </w:r>
      <w:r w:rsidR="006541E1" w:rsidRPr="006541E1">
        <w:rPr>
          <w:color w:val="000000" w:themeColor="text1"/>
          <w:sz w:val="28"/>
          <w:szCs w:val="28"/>
        </w:rPr>
        <w:t>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</w:t>
      </w:r>
      <w:r w:rsidR="006541E1" w:rsidRPr="006541E1">
        <w:rPr>
          <w:sz w:val="28"/>
          <w:szCs w:val="28"/>
        </w:rPr>
        <w:t>остановлени</w:t>
      </w:r>
      <w:r w:rsidR="00F64BCA">
        <w:rPr>
          <w:sz w:val="28"/>
          <w:szCs w:val="28"/>
        </w:rPr>
        <w:t>ем</w:t>
      </w:r>
      <w:r w:rsidR="006541E1" w:rsidRPr="006541E1">
        <w:rPr>
          <w:sz w:val="28"/>
          <w:szCs w:val="28"/>
        </w:rPr>
        <w:t xml:space="preserve">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исполнения»; </w:t>
      </w:r>
      <w:r w:rsidR="00F64BCA" w:rsidRPr="006541E1">
        <w:rPr>
          <w:color w:val="000000" w:themeColor="text1"/>
          <w:sz w:val="28"/>
          <w:szCs w:val="28"/>
        </w:rPr>
        <w:t>п</w:t>
      </w:r>
      <w:r w:rsidR="00F64BCA" w:rsidRPr="006541E1">
        <w:rPr>
          <w:sz w:val="28"/>
          <w:szCs w:val="28"/>
        </w:rPr>
        <w:t>остановлени</w:t>
      </w:r>
      <w:r w:rsidR="00F64BCA">
        <w:rPr>
          <w:sz w:val="28"/>
          <w:szCs w:val="28"/>
        </w:rPr>
        <w:t>ем</w:t>
      </w:r>
      <w:r w:rsidR="00F64BCA" w:rsidRPr="006541E1">
        <w:rPr>
          <w:sz w:val="28"/>
          <w:szCs w:val="28"/>
        </w:rPr>
        <w:t xml:space="preserve">  мэрии городского округа Тольятти   </w:t>
      </w:r>
      <w:r w:rsidR="00F64BCA">
        <w:rPr>
          <w:sz w:val="28"/>
          <w:szCs w:val="28"/>
        </w:rPr>
        <w:t>от   30.06.2016 г. № 2089</w:t>
      </w:r>
      <w:r w:rsidR="006541E1" w:rsidRPr="006541E1">
        <w:rPr>
          <w:sz w:val="28"/>
          <w:szCs w:val="28"/>
        </w:rPr>
        <w:t xml:space="preserve">-п/1  «Об утверждении Правил определения </w:t>
      </w:r>
      <w:r w:rsidR="00F64BCA">
        <w:rPr>
          <w:sz w:val="28"/>
          <w:szCs w:val="28"/>
        </w:rPr>
        <w:t>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Тольятти)».</w:t>
      </w:r>
    </w:p>
    <w:p w:rsidR="00DF5A3B" w:rsidRPr="008100BD" w:rsidRDefault="00DF5A3B" w:rsidP="00DF5A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не повлечет за собой дополнительных расходов и не требует внесения изменений в бюджет городского округа Тольятти на 2016г.</w:t>
      </w:r>
    </w:p>
    <w:p w:rsidR="00863A21" w:rsidRPr="006541E1" w:rsidRDefault="00863A21" w:rsidP="00863A21">
      <w:pPr>
        <w:jc w:val="both"/>
        <w:rPr>
          <w:sz w:val="32"/>
          <w:szCs w:val="28"/>
        </w:rPr>
      </w:pPr>
    </w:p>
    <w:p w:rsidR="00863A21" w:rsidRPr="006541E1" w:rsidRDefault="00863A21" w:rsidP="00863A21">
      <w:pPr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Руководитель управления </w:t>
      </w:r>
    </w:p>
    <w:p w:rsidR="00863A21" w:rsidRDefault="00863A21" w:rsidP="00863A21">
      <w:pPr>
        <w:rPr>
          <w:sz w:val="24"/>
          <w:szCs w:val="24"/>
        </w:rPr>
      </w:pPr>
      <w:r w:rsidRPr="006541E1">
        <w:rPr>
          <w:sz w:val="28"/>
          <w:szCs w:val="24"/>
        </w:rPr>
        <w:t>по оргработе и связям с общественностью</w:t>
      </w:r>
      <w:r w:rsidRPr="006541E1">
        <w:rPr>
          <w:sz w:val="28"/>
          <w:szCs w:val="24"/>
        </w:rPr>
        <w:tab/>
      </w:r>
      <w:r w:rsidRPr="006541E1">
        <w:rPr>
          <w:sz w:val="28"/>
          <w:szCs w:val="24"/>
        </w:rPr>
        <w:tab/>
        <w:t xml:space="preserve">        А.А. Алексеев</w:t>
      </w:r>
    </w:p>
    <w:p w:rsidR="00863A21" w:rsidRDefault="00863A21" w:rsidP="00863A21">
      <w:pPr>
        <w:rPr>
          <w:sz w:val="24"/>
          <w:szCs w:val="24"/>
        </w:rPr>
      </w:pPr>
    </w:p>
    <w:p w:rsidR="00863A21" w:rsidRDefault="00863A21" w:rsidP="00863A21">
      <w:pPr>
        <w:rPr>
          <w:sz w:val="24"/>
          <w:szCs w:val="24"/>
        </w:rPr>
      </w:pPr>
    </w:p>
    <w:p w:rsidR="00863A21" w:rsidRDefault="00863A21" w:rsidP="00863A21">
      <w:pPr>
        <w:rPr>
          <w:sz w:val="24"/>
          <w:szCs w:val="24"/>
        </w:rPr>
      </w:pPr>
    </w:p>
    <w:p w:rsidR="00863A21" w:rsidRDefault="00280563" w:rsidP="00863A21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Мошненко Т.И.</w:t>
      </w:r>
    </w:p>
    <w:p w:rsidR="00280563" w:rsidRDefault="00280563" w:rsidP="00863A21">
      <w:pPr>
        <w:autoSpaceDE/>
        <w:autoSpaceDN/>
        <w:rPr>
          <w:color w:val="333333"/>
        </w:rPr>
      </w:pPr>
      <w:r>
        <w:rPr>
          <w:sz w:val="24"/>
          <w:szCs w:val="24"/>
        </w:rPr>
        <w:t>54 30 32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kuzyaeva.aa</cp:lastModifiedBy>
  <cp:revision>9</cp:revision>
  <cp:lastPrinted>2016-08-15T07:09:00Z</cp:lastPrinted>
  <dcterms:created xsi:type="dcterms:W3CDTF">2015-05-20T04:44:00Z</dcterms:created>
  <dcterms:modified xsi:type="dcterms:W3CDTF">2016-08-15T07:12:00Z</dcterms:modified>
</cp:coreProperties>
</file>