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B2D" w:rsidRPr="00BD0B2D" w:rsidRDefault="00BD0B2D" w:rsidP="00BD0B2D">
      <w:pPr>
        <w:pStyle w:val="ConsPlusNonformat"/>
        <w:jc w:val="center"/>
        <w:rPr>
          <w:rFonts w:ascii="Times New Roman" w:hAnsi="Times New Roman" w:cs="Times New Roman"/>
          <w:sz w:val="28"/>
          <w:szCs w:val="28"/>
        </w:rPr>
      </w:pPr>
      <w:r w:rsidRPr="00BD0B2D">
        <w:rPr>
          <w:rFonts w:ascii="Times New Roman" w:hAnsi="Times New Roman" w:cs="Times New Roman"/>
          <w:sz w:val="28"/>
          <w:szCs w:val="28"/>
        </w:rPr>
        <w:t>Уведомление</w:t>
      </w:r>
    </w:p>
    <w:p w:rsidR="00BD0B2D" w:rsidRPr="00BD0B2D" w:rsidRDefault="00BD0B2D" w:rsidP="00BD0B2D">
      <w:pPr>
        <w:pStyle w:val="ConsPlusNonformat"/>
        <w:jc w:val="center"/>
        <w:rPr>
          <w:rFonts w:ascii="Times New Roman" w:hAnsi="Times New Roman" w:cs="Times New Roman"/>
          <w:sz w:val="28"/>
          <w:szCs w:val="28"/>
        </w:rPr>
      </w:pPr>
      <w:r w:rsidRPr="00BD0B2D">
        <w:rPr>
          <w:rFonts w:ascii="Times New Roman" w:hAnsi="Times New Roman" w:cs="Times New Roman"/>
          <w:sz w:val="28"/>
          <w:szCs w:val="28"/>
        </w:rPr>
        <w:t>о подготовке проекта муниципального нормативного правового акта</w:t>
      </w:r>
    </w:p>
    <w:p w:rsidR="00BD0B2D" w:rsidRPr="00BD0B2D" w:rsidRDefault="00BD0B2D" w:rsidP="00BD0B2D">
      <w:pPr>
        <w:pStyle w:val="ConsPlusNonformat"/>
        <w:jc w:val="center"/>
        <w:rPr>
          <w:rFonts w:ascii="Times New Roman" w:hAnsi="Times New Roman" w:cs="Times New Roman"/>
          <w:sz w:val="28"/>
          <w:szCs w:val="28"/>
        </w:rPr>
      </w:pPr>
      <w:r w:rsidRPr="00BD0B2D">
        <w:rPr>
          <w:rFonts w:ascii="Times New Roman" w:hAnsi="Times New Roman" w:cs="Times New Roman"/>
          <w:sz w:val="28"/>
          <w:szCs w:val="28"/>
        </w:rPr>
        <w:t>городского округа Тольятти</w:t>
      </w:r>
    </w:p>
    <w:p w:rsidR="00BD0B2D" w:rsidRDefault="00BD0B2D">
      <w:pPr>
        <w:pStyle w:val="ConsPlusNonformat"/>
        <w:jc w:val="both"/>
        <w:rPr>
          <w:rFonts w:ascii="Times New Roman" w:hAnsi="Times New Roman" w:cs="Times New Roman"/>
          <w:sz w:val="28"/>
          <w:szCs w:val="28"/>
        </w:rPr>
      </w:pPr>
    </w:p>
    <w:p w:rsidR="003A48BA" w:rsidRPr="003A48BA" w:rsidRDefault="00BD0B2D" w:rsidP="003A48BA">
      <w:pPr>
        <w:autoSpaceDE w:val="0"/>
        <w:autoSpaceDN w:val="0"/>
        <w:adjustRightInd w:val="0"/>
        <w:spacing w:line="240" w:lineRule="auto"/>
        <w:jc w:val="center"/>
        <w:rPr>
          <w:rFonts w:ascii="Times New Roman" w:eastAsia="Times New Roman" w:hAnsi="Times New Roman" w:cs="Times New Roman"/>
          <w:sz w:val="28"/>
          <w:szCs w:val="28"/>
          <w:lang w:eastAsia="ru-RU"/>
        </w:rPr>
      </w:pPr>
      <w:r w:rsidRPr="004B6379">
        <w:rPr>
          <w:rFonts w:ascii="Times New Roman" w:hAnsi="Times New Roman" w:cs="Times New Roman"/>
          <w:sz w:val="26"/>
          <w:szCs w:val="26"/>
        </w:rPr>
        <w:t xml:space="preserve">Настоящим </w:t>
      </w:r>
      <w:r w:rsidR="009247E0" w:rsidRPr="004B6379">
        <w:rPr>
          <w:rFonts w:ascii="Times New Roman" w:hAnsi="Times New Roman" w:cs="Times New Roman"/>
          <w:sz w:val="26"/>
          <w:szCs w:val="26"/>
        </w:rPr>
        <w:t xml:space="preserve">администрация городского округа Тольятти (департамент экономического развития) </w:t>
      </w:r>
      <w:r w:rsidRPr="004B6379">
        <w:rPr>
          <w:rFonts w:ascii="Times New Roman" w:hAnsi="Times New Roman" w:cs="Times New Roman"/>
          <w:sz w:val="26"/>
          <w:szCs w:val="26"/>
        </w:rPr>
        <w:t xml:space="preserve">уведомляет о приеме предложений по проекту </w:t>
      </w:r>
      <w:r w:rsidR="009247E0" w:rsidRPr="004B6379">
        <w:rPr>
          <w:rFonts w:ascii="Times New Roman" w:hAnsi="Times New Roman" w:cs="Times New Roman"/>
          <w:sz w:val="26"/>
          <w:szCs w:val="26"/>
        </w:rPr>
        <w:t xml:space="preserve">постановления администрации городского округа Тольятти </w:t>
      </w:r>
      <w:r w:rsidR="00C83C91">
        <w:rPr>
          <w:rFonts w:ascii="Times New Roman" w:hAnsi="Times New Roman" w:cs="Times New Roman"/>
          <w:sz w:val="26"/>
          <w:szCs w:val="26"/>
        </w:rPr>
        <w:t>«</w:t>
      </w:r>
      <w:r w:rsidR="003A48BA" w:rsidRPr="003A48BA">
        <w:rPr>
          <w:rFonts w:ascii="Times New Roman" w:eastAsia="Times New Roman" w:hAnsi="Times New Roman" w:cs="Times New Roman"/>
          <w:sz w:val="28"/>
          <w:szCs w:val="28"/>
          <w:lang w:eastAsia="ru-RU"/>
        </w:rPr>
        <w:t>О внесении изменений в постановление администрации городского округа Тольятти от 20.09.2018 № 2778-п/1 «</w:t>
      </w:r>
      <w:proofErr w:type="gramStart"/>
      <w:r w:rsidR="003A48BA" w:rsidRPr="003A48BA">
        <w:rPr>
          <w:rFonts w:ascii="Times New Roman" w:eastAsia="Times New Roman" w:hAnsi="Times New Roman" w:cs="Times New Roman"/>
          <w:sz w:val="28"/>
          <w:szCs w:val="28"/>
          <w:lang w:eastAsia="ru-RU"/>
        </w:rPr>
        <w:t>О  порядке</w:t>
      </w:r>
      <w:proofErr w:type="gramEnd"/>
      <w:r w:rsidR="003A48BA" w:rsidRPr="003A48BA">
        <w:rPr>
          <w:rFonts w:ascii="Times New Roman" w:eastAsia="Times New Roman" w:hAnsi="Times New Roman" w:cs="Times New Roman"/>
          <w:sz w:val="28"/>
          <w:szCs w:val="28"/>
          <w:lang w:eastAsia="ru-RU"/>
        </w:rPr>
        <w:t xml:space="preserve"> осуществления закупок малого объема для обеспечения муниципальных нужд городского округа Тольятти»</w:t>
      </w:r>
      <w:r w:rsidR="00C83C91">
        <w:rPr>
          <w:rFonts w:ascii="Times New Roman" w:eastAsia="Times New Roman" w:hAnsi="Times New Roman" w:cs="Times New Roman"/>
          <w:sz w:val="28"/>
          <w:szCs w:val="28"/>
          <w:lang w:eastAsia="ru-RU"/>
        </w:rPr>
        <w:t>»</w:t>
      </w:r>
    </w:p>
    <w:p w:rsidR="00BD0B2D" w:rsidRPr="00134171" w:rsidRDefault="00BD0B2D" w:rsidP="00087804">
      <w:pPr>
        <w:pStyle w:val="ConsPlusNonformat"/>
        <w:spacing w:line="360" w:lineRule="auto"/>
        <w:ind w:firstLine="708"/>
        <w:jc w:val="both"/>
        <w:rPr>
          <w:rFonts w:ascii="Times New Roman" w:hAnsi="Times New Roman" w:cs="Times New Roman"/>
          <w:sz w:val="26"/>
          <w:szCs w:val="26"/>
        </w:rPr>
      </w:pPr>
    </w:p>
    <w:p w:rsidR="00BD0B2D" w:rsidRPr="00134171" w:rsidRDefault="00BD0B2D" w:rsidP="00087804">
      <w:pPr>
        <w:pStyle w:val="ConsPlusNonformat"/>
        <w:spacing w:line="360" w:lineRule="auto"/>
        <w:jc w:val="both"/>
        <w:rPr>
          <w:rFonts w:ascii="Times New Roman" w:hAnsi="Times New Roman" w:cs="Times New Roman"/>
          <w:sz w:val="26"/>
          <w:szCs w:val="26"/>
        </w:rPr>
      </w:pPr>
    </w:p>
    <w:p w:rsidR="00BD0B2D" w:rsidRPr="00134171" w:rsidRDefault="00BD0B2D" w:rsidP="00087804">
      <w:pPr>
        <w:pStyle w:val="ConsPlusNonformat"/>
        <w:spacing w:line="360" w:lineRule="auto"/>
        <w:ind w:firstLine="708"/>
        <w:jc w:val="both"/>
        <w:rPr>
          <w:rFonts w:ascii="Times New Roman" w:hAnsi="Times New Roman" w:cs="Times New Roman"/>
          <w:sz w:val="26"/>
          <w:szCs w:val="26"/>
        </w:rPr>
      </w:pPr>
      <w:r w:rsidRPr="00134171">
        <w:rPr>
          <w:rFonts w:ascii="Times New Roman" w:hAnsi="Times New Roman" w:cs="Times New Roman"/>
          <w:sz w:val="26"/>
          <w:szCs w:val="26"/>
        </w:rPr>
        <w:t>1. Предложения принимаются по адресу:</w:t>
      </w:r>
      <w:r w:rsidR="009247E0" w:rsidRPr="00134171">
        <w:rPr>
          <w:rFonts w:ascii="Times New Roman" w:hAnsi="Times New Roman" w:cs="Times New Roman"/>
          <w:sz w:val="26"/>
          <w:szCs w:val="26"/>
        </w:rPr>
        <w:t xml:space="preserve"> </w:t>
      </w:r>
      <w:proofErr w:type="spellStart"/>
      <w:r w:rsidR="009247E0" w:rsidRPr="00134171">
        <w:rPr>
          <w:rFonts w:ascii="Times New Roman" w:hAnsi="Times New Roman" w:cs="Times New Roman"/>
          <w:sz w:val="26"/>
          <w:szCs w:val="26"/>
        </w:rPr>
        <w:t>г.Тольятти</w:t>
      </w:r>
      <w:proofErr w:type="spellEnd"/>
      <w:proofErr w:type="gramStart"/>
      <w:r w:rsidR="00A748FE">
        <w:rPr>
          <w:rFonts w:ascii="Times New Roman" w:hAnsi="Times New Roman" w:cs="Times New Roman"/>
          <w:sz w:val="26"/>
          <w:szCs w:val="26"/>
        </w:rPr>
        <w:t xml:space="preserve">, </w:t>
      </w:r>
      <w:r w:rsidR="009247E0" w:rsidRPr="00134171">
        <w:rPr>
          <w:rFonts w:ascii="Times New Roman" w:hAnsi="Times New Roman" w:cs="Times New Roman"/>
          <w:sz w:val="26"/>
          <w:szCs w:val="26"/>
        </w:rPr>
        <w:t xml:space="preserve"> </w:t>
      </w:r>
      <w:proofErr w:type="spellStart"/>
      <w:r w:rsidR="009247E0" w:rsidRPr="00134171">
        <w:rPr>
          <w:rFonts w:ascii="Times New Roman" w:hAnsi="Times New Roman" w:cs="Times New Roman"/>
          <w:sz w:val="26"/>
          <w:szCs w:val="26"/>
        </w:rPr>
        <w:t>пл.Свободы</w:t>
      </w:r>
      <w:proofErr w:type="spellEnd"/>
      <w:proofErr w:type="gramEnd"/>
      <w:r w:rsidR="009247E0" w:rsidRPr="00134171">
        <w:rPr>
          <w:rFonts w:ascii="Times New Roman" w:hAnsi="Times New Roman" w:cs="Times New Roman"/>
          <w:sz w:val="26"/>
          <w:szCs w:val="26"/>
        </w:rPr>
        <w:t xml:space="preserve">, 4, </w:t>
      </w:r>
      <w:proofErr w:type="spellStart"/>
      <w:r w:rsidR="009247E0" w:rsidRPr="00134171">
        <w:rPr>
          <w:rFonts w:ascii="Times New Roman" w:hAnsi="Times New Roman" w:cs="Times New Roman"/>
          <w:sz w:val="26"/>
          <w:szCs w:val="26"/>
        </w:rPr>
        <w:t>каб</w:t>
      </w:r>
      <w:proofErr w:type="spellEnd"/>
      <w:r w:rsidR="009247E0" w:rsidRPr="00134171">
        <w:rPr>
          <w:rFonts w:ascii="Times New Roman" w:hAnsi="Times New Roman" w:cs="Times New Roman"/>
          <w:sz w:val="26"/>
          <w:szCs w:val="26"/>
        </w:rPr>
        <w:t>. 30</w:t>
      </w:r>
      <w:r w:rsidR="00960D97">
        <w:rPr>
          <w:rFonts w:ascii="Times New Roman" w:hAnsi="Times New Roman" w:cs="Times New Roman"/>
          <w:sz w:val="26"/>
          <w:szCs w:val="26"/>
        </w:rPr>
        <w:t>1</w:t>
      </w:r>
      <w:r w:rsidRPr="00134171">
        <w:rPr>
          <w:rFonts w:ascii="Times New Roman" w:hAnsi="Times New Roman" w:cs="Times New Roman"/>
          <w:sz w:val="26"/>
          <w:szCs w:val="26"/>
        </w:rPr>
        <w:t>, а также</w:t>
      </w:r>
      <w:r w:rsidR="009247E0" w:rsidRPr="00134171">
        <w:rPr>
          <w:rFonts w:ascii="Times New Roman" w:hAnsi="Times New Roman" w:cs="Times New Roman"/>
          <w:sz w:val="26"/>
          <w:szCs w:val="26"/>
        </w:rPr>
        <w:t xml:space="preserve"> </w:t>
      </w:r>
      <w:r w:rsidRPr="00134171">
        <w:rPr>
          <w:rFonts w:ascii="Times New Roman" w:hAnsi="Times New Roman" w:cs="Times New Roman"/>
          <w:sz w:val="26"/>
          <w:szCs w:val="26"/>
        </w:rPr>
        <w:t>по адресу электронной почты:</w:t>
      </w:r>
      <w:r w:rsidR="009247E0" w:rsidRPr="00134171">
        <w:rPr>
          <w:rFonts w:ascii="Times New Roman" w:hAnsi="Times New Roman" w:cs="Times New Roman"/>
          <w:sz w:val="26"/>
          <w:szCs w:val="26"/>
        </w:rPr>
        <w:t xml:space="preserve"> </w:t>
      </w:r>
      <w:bookmarkStart w:id="0" w:name="_GoBack"/>
      <w:proofErr w:type="spellStart"/>
      <w:r w:rsidR="00960D97">
        <w:rPr>
          <w:rFonts w:ascii="Times New Roman" w:hAnsi="Times New Roman" w:cs="Times New Roman"/>
          <w:sz w:val="26"/>
          <w:szCs w:val="26"/>
          <w:lang w:val="en-US"/>
        </w:rPr>
        <w:t>atamankina</w:t>
      </w:r>
      <w:proofErr w:type="spellEnd"/>
      <w:r w:rsidR="00960D97" w:rsidRPr="00960D97">
        <w:rPr>
          <w:rFonts w:ascii="Times New Roman" w:hAnsi="Times New Roman" w:cs="Times New Roman"/>
          <w:sz w:val="26"/>
          <w:szCs w:val="26"/>
        </w:rPr>
        <w:t>@</w:t>
      </w:r>
      <w:proofErr w:type="spellStart"/>
      <w:r w:rsidR="00960D97">
        <w:rPr>
          <w:rFonts w:ascii="Times New Roman" w:hAnsi="Times New Roman" w:cs="Times New Roman"/>
          <w:sz w:val="26"/>
          <w:szCs w:val="26"/>
          <w:lang w:val="en-US"/>
        </w:rPr>
        <w:t>tgl</w:t>
      </w:r>
      <w:proofErr w:type="spellEnd"/>
      <w:r w:rsidR="00960D97" w:rsidRPr="00960D97">
        <w:rPr>
          <w:rFonts w:ascii="Times New Roman" w:hAnsi="Times New Roman" w:cs="Times New Roman"/>
          <w:sz w:val="26"/>
          <w:szCs w:val="26"/>
        </w:rPr>
        <w:t>.</w:t>
      </w:r>
      <w:proofErr w:type="spellStart"/>
      <w:r w:rsidR="009247E0" w:rsidRPr="00134171">
        <w:rPr>
          <w:rFonts w:ascii="Times New Roman" w:hAnsi="Times New Roman" w:cs="Times New Roman"/>
          <w:sz w:val="26"/>
          <w:szCs w:val="26"/>
        </w:rPr>
        <w:t>ru</w:t>
      </w:r>
      <w:bookmarkEnd w:id="0"/>
      <w:proofErr w:type="spellEnd"/>
      <w:r w:rsidR="009247E0" w:rsidRPr="00134171">
        <w:rPr>
          <w:rFonts w:ascii="Times New Roman" w:hAnsi="Times New Roman" w:cs="Times New Roman"/>
          <w:sz w:val="26"/>
          <w:szCs w:val="26"/>
        </w:rPr>
        <w:t xml:space="preserve">. </w:t>
      </w:r>
      <w:r w:rsidRPr="00134171">
        <w:rPr>
          <w:rFonts w:ascii="Times New Roman" w:hAnsi="Times New Roman" w:cs="Times New Roman"/>
          <w:sz w:val="26"/>
          <w:szCs w:val="26"/>
        </w:rPr>
        <w:t>Контактный телефон:</w:t>
      </w:r>
      <w:r w:rsidR="009247E0" w:rsidRPr="00134171">
        <w:rPr>
          <w:rFonts w:ascii="Times New Roman" w:hAnsi="Times New Roman" w:cs="Times New Roman"/>
          <w:sz w:val="26"/>
          <w:szCs w:val="26"/>
        </w:rPr>
        <w:t xml:space="preserve"> (8482)54</w:t>
      </w:r>
      <w:r w:rsidR="00960D97" w:rsidRPr="00960D97">
        <w:rPr>
          <w:rFonts w:ascii="Times New Roman" w:hAnsi="Times New Roman" w:cs="Times New Roman"/>
          <w:sz w:val="26"/>
          <w:szCs w:val="26"/>
        </w:rPr>
        <w:t>3215</w:t>
      </w:r>
      <w:r w:rsidRPr="00134171">
        <w:rPr>
          <w:rFonts w:ascii="Times New Roman" w:hAnsi="Times New Roman" w:cs="Times New Roman"/>
          <w:sz w:val="26"/>
          <w:szCs w:val="26"/>
        </w:rPr>
        <w:t>.</w:t>
      </w:r>
    </w:p>
    <w:p w:rsidR="00BD0B2D" w:rsidRPr="003A48BA" w:rsidRDefault="00BD0B2D" w:rsidP="00087804">
      <w:pPr>
        <w:pStyle w:val="ConsPlusNonformat"/>
        <w:spacing w:line="360" w:lineRule="auto"/>
        <w:ind w:firstLine="708"/>
        <w:jc w:val="both"/>
        <w:rPr>
          <w:rFonts w:ascii="Times New Roman" w:hAnsi="Times New Roman" w:cs="Times New Roman"/>
          <w:color w:val="FF0000"/>
          <w:sz w:val="26"/>
          <w:szCs w:val="26"/>
        </w:rPr>
      </w:pPr>
      <w:r w:rsidRPr="00134171">
        <w:rPr>
          <w:rFonts w:ascii="Times New Roman" w:hAnsi="Times New Roman" w:cs="Times New Roman"/>
          <w:sz w:val="26"/>
          <w:szCs w:val="26"/>
        </w:rPr>
        <w:t>2.</w:t>
      </w:r>
      <w:r w:rsidR="004B6379">
        <w:rPr>
          <w:rFonts w:ascii="Times New Roman" w:hAnsi="Times New Roman" w:cs="Times New Roman"/>
          <w:sz w:val="26"/>
          <w:szCs w:val="26"/>
        </w:rPr>
        <w:t xml:space="preserve">  </w:t>
      </w:r>
      <w:r w:rsidRPr="00134171">
        <w:rPr>
          <w:rFonts w:ascii="Times New Roman" w:hAnsi="Times New Roman" w:cs="Times New Roman"/>
          <w:sz w:val="26"/>
          <w:szCs w:val="26"/>
        </w:rPr>
        <w:t xml:space="preserve"> Срок приема предложений </w:t>
      </w:r>
      <w:r w:rsidR="00464A44">
        <w:rPr>
          <w:rFonts w:ascii="Times New Roman" w:hAnsi="Times New Roman" w:cs="Times New Roman"/>
          <w:sz w:val="26"/>
          <w:szCs w:val="26"/>
        </w:rPr>
        <w:t xml:space="preserve">с </w:t>
      </w:r>
      <w:r w:rsidR="00960D97" w:rsidRPr="00CC0DEC">
        <w:rPr>
          <w:rFonts w:ascii="Times New Roman" w:hAnsi="Times New Roman" w:cs="Times New Roman"/>
          <w:sz w:val="26"/>
          <w:szCs w:val="26"/>
        </w:rPr>
        <w:t>0</w:t>
      </w:r>
      <w:r w:rsidR="00CC0DEC" w:rsidRPr="00CC0DEC">
        <w:rPr>
          <w:rFonts w:ascii="Times New Roman" w:hAnsi="Times New Roman" w:cs="Times New Roman"/>
          <w:sz w:val="26"/>
          <w:szCs w:val="26"/>
        </w:rPr>
        <w:t>2</w:t>
      </w:r>
      <w:r w:rsidR="00464A44" w:rsidRPr="00CC0DEC">
        <w:rPr>
          <w:rFonts w:ascii="Times New Roman" w:hAnsi="Times New Roman" w:cs="Times New Roman"/>
          <w:sz w:val="26"/>
          <w:szCs w:val="26"/>
        </w:rPr>
        <w:t>.</w:t>
      </w:r>
      <w:r w:rsidR="00CC0DEC" w:rsidRPr="00CC0DEC">
        <w:rPr>
          <w:rFonts w:ascii="Times New Roman" w:hAnsi="Times New Roman" w:cs="Times New Roman"/>
          <w:sz w:val="26"/>
          <w:szCs w:val="26"/>
        </w:rPr>
        <w:t>07</w:t>
      </w:r>
      <w:r w:rsidR="00464A44" w:rsidRPr="00CC0DEC">
        <w:rPr>
          <w:rFonts w:ascii="Times New Roman" w:hAnsi="Times New Roman" w:cs="Times New Roman"/>
          <w:sz w:val="26"/>
          <w:szCs w:val="26"/>
        </w:rPr>
        <w:t>.201</w:t>
      </w:r>
      <w:r w:rsidR="00CC0DEC" w:rsidRPr="00CC0DEC">
        <w:rPr>
          <w:rFonts w:ascii="Times New Roman" w:hAnsi="Times New Roman" w:cs="Times New Roman"/>
          <w:sz w:val="26"/>
          <w:szCs w:val="26"/>
        </w:rPr>
        <w:t>9</w:t>
      </w:r>
      <w:r w:rsidR="00464A44" w:rsidRPr="00CC0DEC">
        <w:rPr>
          <w:rFonts w:ascii="Times New Roman" w:hAnsi="Times New Roman" w:cs="Times New Roman"/>
          <w:sz w:val="26"/>
          <w:szCs w:val="26"/>
        </w:rPr>
        <w:t xml:space="preserve"> г.  по </w:t>
      </w:r>
      <w:r w:rsidR="00801EF5" w:rsidRPr="00CC0DEC">
        <w:rPr>
          <w:rFonts w:ascii="Times New Roman" w:hAnsi="Times New Roman" w:cs="Times New Roman"/>
          <w:sz w:val="26"/>
          <w:szCs w:val="26"/>
        </w:rPr>
        <w:t>1</w:t>
      </w:r>
      <w:r w:rsidR="00CC0DEC" w:rsidRPr="00CC0DEC">
        <w:rPr>
          <w:rFonts w:ascii="Times New Roman" w:hAnsi="Times New Roman" w:cs="Times New Roman"/>
          <w:sz w:val="26"/>
          <w:szCs w:val="26"/>
        </w:rPr>
        <w:t>5</w:t>
      </w:r>
      <w:r w:rsidR="00464A44" w:rsidRPr="00CC0DEC">
        <w:rPr>
          <w:rFonts w:ascii="Times New Roman" w:hAnsi="Times New Roman" w:cs="Times New Roman"/>
          <w:sz w:val="26"/>
          <w:szCs w:val="26"/>
        </w:rPr>
        <w:t>.</w:t>
      </w:r>
      <w:r w:rsidR="00CC0DEC" w:rsidRPr="00CC0DEC">
        <w:rPr>
          <w:rFonts w:ascii="Times New Roman" w:hAnsi="Times New Roman" w:cs="Times New Roman"/>
          <w:sz w:val="26"/>
          <w:szCs w:val="26"/>
        </w:rPr>
        <w:t>07</w:t>
      </w:r>
      <w:r w:rsidR="00464A44" w:rsidRPr="00CC0DEC">
        <w:rPr>
          <w:rFonts w:ascii="Times New Roman" w:hAnsi="Times New Roman" w:cs="Times New Roman"/>
          <w:sz w:val="26"/>
          <w:szCs w:val="26"/>
        </w:rPr>
        <w:t>.201</w:t>
      </w:r>
      <w:r w:rsidR="00CC0DEC" w:rsidRPr="00CC0DEC">
        <w:rPr>
          <w:rFonts w:ascii="Times New Roman" w:hAnsi="Times New Roman" w:cs="Times New Roman"/>
          <w:sz w:val="26"/>
          <w:szCs w:val="26"/>
        </w:rPr>
        <w:t>9</w:t>
      </w:r>
      <w:r w:rsidR="00464A44" w:rsidRPr="00CC0DEC">
        <w:rPr>
          <w:rFonts w:ascii="Times New Roman" w:hAnsi="Times New Roman" w:cs="Times New Roman"/>
          <w:sz w:val="26"/>
          <w:szCs w:val="26"/>
        </w:rPr>
        <w:t xml:space="preserve"> г</w:t>
      </w:r>
      <w:r w:rsidRPr="00CC0DEC">
        <w:rPr>
          <w:rFonts w:ascii="Times New Roman" w:hAnsi="Times New Roman" w:cs="Times New Roman"/>
          <w:sz w:val="26"/>
          <w:szCs w:val="26"/>
        </w:rPr>
        <w:t>.</w:t>
      </w:r>
    </w:p>
    <w:p w:rsidR="00BD0B2D" w:rsidRPr="00134171" w:rsidRDefault="00BD0B2D" w:rsidP="00087804">
      <w:pPr>
        <w:pStyle w:val="ConsPlusNonformat"/>
        <w:spacing w:line="360" w:lineRule="auto"/>
        <w:ind w:firstLine="708"/>
        <w:jc w:val="both"/>
        <w:rPr>
          <w:rFonts w:ascii="Times New Roman" w:hAnsi="Times New Roman" w:cs="Times New Roman"/>
          <w:sz w:val="26"/>
          <w:szCs w:val="26"/>
        </w:rPr>
      </w:pPr>
      <w:r w:rsidRPr="00134171">
        <w:rPr>
          <w:rFonts w:ascii="Times New Roman" w:hAnsi="Times New Roman" w:cs="Times New Roman"/>
          <w:sz w:val="26"/>
          <w:szCs w:val="26"/>
        </w:rPr>
        <w:t>3. Предполагаемый срок вступления в силу соответствующего</w:t>
      </w:r>
      <w:r w:rsidR="009247E0" w:rsidRPr="00134171">
        <w:rPr>
          <w:rFonts w:ascii="Times New Roman" w:hAnsi="Times New Roman" w:cs="Times New Roman"/>
          <w:sz w:val="26"/>
          <w:szCs w:val="26"/>
        </w:rPr>
        <w:t xml:space="preserve"> </w:t>
      </w:r>
      <w:r w:rsidRPr="00134171">
        <w:rPr>
          <w:rFonts w:ascii="Times New Roman" w:hAnsi="Times New Roman" w:cs="Times New Roman"/>
          <w:sz w:val="26"/>
          <w:szCs w:val="26"/>
        </w:rPr>
        <w:t>муниципального нормативного правового акта</w:t>
      </w:r>
      <w:r w:rsidR="009247E0" w:rsidRPr="00134171">
        <w:rPr>
          <w:rFonts w:ascii="Times New Roman" w:hAnsi="Times New Roman" w:cs="Times New Roman"/>
          <w:sz w:val="26"/>
          <w:szCs w:val="26"/>
        </w:rPr>
        <w:t>: с момента подписания</w:t>
      </w:r>
      <w:r w:rsidRPr="00134171">
        <w:rPr>
          <w:rFonts w:ascii="Times New Roman" w:hAnsi="Times New Roman" w:cs="Times New Roman"/>
          <w:sz w:val="26"/>
          <w:szCs w:val="26"/>
        </w:rPr>
        <w:t>.</w:t>
      </w:r>
    </w:p>
    <w:p w:rsidR="004B5F45" w:rsidRPr="004B5F45" w:rsidRDefault="00C83C91" w:rsidP="004B5F45">
      <w:pPr>
        <w:pStyle w:val="a4"/>
        <w:autoSpaceDE w:val="0"/>
        <w:autoSpaceDN w:val="0"/>
        <w:adjustRightInd w:val="0"/>
        <w:spacing w:line="360" w:lineRule="auto"/>
        <w:ind w:left="0" w:firstLine="567"/>
        <w:jc w:val="both"/>
        <w:rPr>
          <w:rFonts w:ascii="Times New Roman" w:hAnsi="Times New Roman"/>
          <w:sz w:val="28"/>
          <w:szCs w:val="28"/>
        </w:rPr>
      </w:pPr>
      <w:r>
        <w:rPr>
          <w:rFonts w:ascii="Times New Roman" w:hAnsi="Times New Roman"/>
          <w:sz w:val="26"/>
          <w:szCs w:val="26"/>
          <w:lang w:val="ru-RU"/>
        </w:rPr>
        <w:t xml:space="preserve">  </w:t>
      </w:r>
      <w:r w:rsidR="00BD0B2D" w:rsidRPr="00696969">
        <w:rPr>
          <w:rFonts w:ascii="Times New Roman" w:hAnsi="Times New Roman"/>
          <w:sz w:val="26"/>
          <w:szCs w:val="26"/>
        </w:rPr>
        <w:t xml:space="preserve">4. </w:t>
      </w:r>
      <w:r w:rsidR="00BD0B2D" w:rsidRPr="00696969">
        <w:rPr>
          <w:rFonts w:ascii="Times New Roman" w:hAnsi="Times New Roman"/>
          <w:sz w:val="28"/>
          <w:szCs w:val="28"/>
        </w:rPr>
        <w:t>Цель предлагаемого правового регулирования</w:t>
      </w:r>
      <w:r w:rsidR="009247E0" w:rsidRPr="00696969">
        <w:rPr>
          <w:rFonts w:ascii="Times New Roman" w:hAnsi="Times New Roman"/>
          <w:sz w:val="28"/>
          <w:szCs w:val="28"/>
        </w:rPr>
        <w:t xml:space="preserve">: </w:t>
      </w:r>
      <w:r w:rsidR="00FC150A" w:rsidRPr="00696969">
        <w:rPr>
          <w:rFonts w:ascii="Times New Roman" w:hAnsi="Times New Roman"/>
          <w:bCs/>
          <w:sz w:val="28"/>
          <w:szCs w:val="28"/>
          <w:lang w:val="ru-RU"/>
        </w:rPr>
        <w:t xml:space="preserve">распространение обязанности использования электронного магазина при осуществлении закупок муниципальными бюджетными учреждениями, а также муниципальными автономными учреждениями, подведомственными департаменту образования администрации, </w:t>
      </w:r>
      <w:r w:rsidR="004B5F45">
        <w:rPr>
          <w:rFonts w:ascii="Times New Roman" w:hAnsi="Times New Roman"/>
          <w:bCs/>
          <w:sz w:val="28"/>
          <w:szCs w:val="28"/>
          <w:lang w:val="ru-RU"/>
        </w:rPr>
        <w:t xml:space="preserve"> осуществляющими закуп</w:t>
      </w:r>
      <w:r w:rsidR="00524ADE">
        <w:rPr>
          <w:rFonts w:ascii="Times New Roman" w:hAnsi="Times New Roman"/>
          <w:bCs/>
          <w:sz w:val="28"/>
          <w:szCs w:val="28"/>
          <w:lang w:val="ru-RU"/>
        </w:rPr>
        <w:t>очную деятельность</w:t>
      </w:r>
      <w:r w:rsidR="004B5F45">
        <w:rPr>
          <w:rFonts w:ascii="Times New Roman" w:hAnsi="Times New Roman"/>
          <w:bCs/>
          <w:sz w:val="28"/>
          <w:szCs w:val="28"/>
          <w:lang w:val="ru-RU"/>
        </w:rPr>
        <w:t xml:space="preserve"> </w:t>
      </w:r>
      <w:r w:rsidR="00FC150A" w:rsidRPr="00696969">
        <w:rPr>
          <w:rFonts w:ascii="Times New Roman" w:hAnsi="Times New Roman"/>
          <w:bCs/>
          <w:sz w:val="28"/>
          <w:szCs w:val="28"/>
          <w:lang w:val="ru-RU"/>
        </w:rPr>
        <w:t>в рамках Федерального закона от 18.07.2011 г. № 223-ФЗ</w:t>
      </w:r>
      <w:r w:rsidR="004B5F45">
        <w:rPr>
          <w:rFonts w:ascii="Times New Roman" w:hAnsi="Times New Roman"/>
          <w:bCs/>
          <w:sz w:val="28"/>
          <w:szCs w:val="28"/>
          <w:lang w:val="ru-RU"/>
        </w:rPr>
        <w:t xml:space="preserve">, </w:t>
      </w:r>
      <w:r w:rsidR="004B5F45" w:rsidRPr="004B5F45">
        <w:rPr>
          <w:rFonts w:ascii="Times New Roman" w:hAnsi="Times New Roman"/>
          <w:sz w:val="28"/>
          <w:szCs w:val="28"/>
        </w:rPr>
        <w:t>для повышения эффективности и результативности,</w:t>
      </w:r>
      <w:r w:rsidR="004B5F45" w:rsidRPr="004B5F45">
        <w:rPr>
          <w:rFonts w:ascii="Times New Roman" w:hAnsi="Times New Roman"/>
          <w:sz w:val="28"/>
          <w:szCs w:val="28"/>
          <w:lang w:eastAsia="ru-RU"/>
        </w:rPr>
        <w:t xml:space="preserve"> обеспечения гласности и прозрачности </w:t>
      </w:r>
      <w:r w:rsidR="004B5F45" w:rsidRPr="004B5F45">
        <w:rPr>
          <w:rFonts w:ascii="Times New Roman" w:hAnsi="Times New Roman"/>
          <w:sz w:val="28"/>
          <w:szCs w:val="28"/>
        </w:rPr>
        <w:t xml:space="preserve">осуществления указанных закупок, а также </w:t>
      </w:r>
      <w:r w:rsidR="004B5F45" w:rsidRPr="004B5F45">
        <w:rPr>
          <w:rFonts w:ascii="Times New Roman" w:hAnsi="Times New Roman"/>
          <w:sz w:val="28"/>
          <w:szCs w:val="28"/>
          <w:lang w:eastAsia="ru-RU"/>
        </w:rPr>
        <w:t>предотвращения коррупции и других злоупотреблений в сфере закупок</w:t>
      </w:r>
      <w:r w:rsidR="004B5F45" w:rsidRPr="004B5F45">
        <w:rPr>
          <w:rFonts w:ascii="Times New Roman" w:hAnsi="Times New Roman"/>
          <w:sz w:val="28"/>
          <w:szCs w:val="28"/>
        </w:rPr>
        <w:t xml:space="preserve">. </w:t>
      </w:r>
    </w:p>
    <w:p w:rsidR="00545D6B" w:rsidRPr="007318C2" w:rsidRDefault="00BD0B2D" w:rsidP="00155A56">
      <w:pPr>
        <w:pStyle w:val="a4"/>
        <w:numPr>
          <w:ilvl w:val="0"/>
          <w:numId w:val="1"/>
        </w:numPr>
        <w:spacing w:after="0" w:line="360" w:lineRule="auto"/>
        <w:ind w:left="0" w:firstLine="708"/>
        <w:jc w:val="both"/>
        <w:rPr>
          <w:rFonts w:ascii="Times New Roman" w:hAnsi="Times New Roman"/>
          <w:bCs/>
          <w:sz w:val="28"/>
          <w:szCs w:val="28"/>
        </w:rPr>
      </w:pPr>
      <w:r w:rsidRPr="007318C2">
        <w:rPr>
          <w:rFonts w:ascii="Times New Roman" w:hAnsi="Times New Roman"/>
          <w:sz w:val="28"/>
          <w:szCs w:val="28"/>
        </w:rPr>
        <w:t>5. Описание проблемы, на решение которой направлен предлагаемый вариант</w:t>
      </w:r>
      <w:r w:rsidR="009247E0" w:rsidRPr="007318C2">
        <w:rPr>
          <w:rFonts w:ascii="Times New Roman" w:hAnsi="Times New Roman"/>
          <w:sz w:val="28"/>
          <w:szCs w:val="28"/>
        </w:rPr>
        <w:t xml:space="preserve"> </w:t>
      </w:r>
      <w:r w:rsidRPr="007318C2">
        <w:rPr>
          <w:rFonts w:ascii="Times New Roman" w:hAnsi="Times New Roman"/>
          <w:sz w:val="28"/>
          <w:szCs w:val="28"/>
        </w:rPr>
        <w:t>правового регулирования</w:t>
      </w:r>
      <w:r w:rsidR="009247E0" w:rsidRPr="007318C2">
        <w:rPr>
          <w:rFonts w:ascii="Times New Roman" w:hAnsi="Times New Roman"/>
          <w:sz w:val="28"/>
          <w:szCs w:val="28"/>
        </w:rPr>
        <w:t>:</w:t>
      </w:r>
      <w:r w:rsidRPr="007318C2">
        <w:rPr>
          <w:rFonts w:ascii="Times New Roman" w:hAnsi="Times New Roman"/>
          <w:sz w:val="28"/>
          <w:szCs w:val="28"/>
        </w:rPr>
        <w:t xml:space="preserve"> </w:t>
      </w:r>
    </w:p>
    <w:p w:rsidR="00545D6B" w:rsidRPr="00545D6B" w:rsidRDefault="004B5F45" w:rsidP="00545D6B">
      <w:pPr>
        <w:autoSpaceDE w:val="0"/>
        <w:autoSpaceDN w:val="0"/>
        <w:adjustRightInd w:val="0"/>
        <w:spacing w:after="0" w:line="360" w:lineRule="auto"/>
        <w:ind w:firstLine="567"/>
        <w:contextualSpacing/>
        <w:jc w:val="both"/>
        <w:rPr>
          <w:rFonts w:ascii="Times New Roman" w:eastAsia="Calibri" w:hAnsi="Times New Roman" w:cs="Times New Roman"/>
          <w:bCs/>
          <w:sz w:val="28"/>
          <w:szCs w:val="28"/>
          <w:lang w:val="x-none"/>
        </w:rPr>
      </w:pPr>
      <w:r w:rsidRPr="004B5F45">
        <w:rPr>
          <w:rFonts w:ascii="Times New Roman" w:eastAsia="Calibri" w:hAnsi="Times New Roman" w:cs="Times New Roman"/>
          <w:sz w:val="28"/>
          <w:szCs w:val="28"/>
        </w:rPr>
        <w:t xml:space="preserve">при осуществлении закупок малого объема у единственного поставщика (подрядчика, </w:t>
      </w:r>
      <w:proofErr w:type="gramStart"/>
      <w:r w:rsidRPr="004B5F45">
        <w:rPr>
          <w:rFonts w:ascii="Times New Roman" w:eastAsia="Calibri" w:hAnsi="Times New Roman" w:cs="Times New Roman"/>
          <w:sz w:val="28"/>
          <w:szCs w:val="28"/>
        </w:rPr>
        <w:t>исполнителя)</w:t>
      </w:r>
      <w:r w:rsidR="00545D6B">
        <w:rPr>
          <w:rFonts w:ascii="Times New Roman" w:hAnsi="Times New Roman"/>
          <w:bCs/>
          <w:sz w:val="28"/>
          <w:szCs w:val="28"/>
        </w:rPr>
        <w:t xml:space="preserve"> </w:t>
      </w:r>
      <w:r w:rsidR="007318C2">
        <w:rPr>
          <w:rFonts w:ascii="Times New Roman" w:hAnsi="Times New Roman"/>
          <w:bCs/>
          <w:sz w:val="28"/>
          <w:szCs w:val="28"/>
        </w:rPr>
        <w:t xml:space="preserve"> </w:t>
      </w:r>
      <w:r w:rsidR="00545D6B" w:rsidRPr="00545D6B">
        <w:rPr>
          <w:rFonts w:ascii="Times New Roman" w:eastAsia="Calibri" w:hAnsi="Times New Roman" w:cs="Times New Roman"/>
          <w:bCs/>
          <w:sz w:val="28"/>
          <w:szCs w:val="28"/>
        </w:rPr>
        <w:t>в</w:t>
      </w:r>
      <w:proofErr w:type="gramEnd"/>
      <w:r w:rsidR="00545D6B" w:rsidRPr="00545D6B">
        <w:rPr>
          <w:rFonts w:ascii="Times New Roman" w:eastAsia="Calibri" w:hAnsi="Times New Roman" w:cs="Times New Roman"/>
          <w:bCs/>
          <w:sz w:val="28"/>
          <w:szCs w:val="28"/>
        </w:rPr>
        <w:t xml:space="preserve"> рамках </w:t>
      </w:r>
      <w:r w:rsidR="007318C2">
        <w:rPr>
          <w:rFonts w:ascii="Times New Roman" w:eastAsia="Calibri" w:hAnsi="Times New Roman" w:cs="Times New Roman"/>
          <w:bCs/>
          <w:sz w:val="28"/>
          <w:szCs w:val="28"/>
        </w:rPr>
        <w:t xml:space="preserve"> </w:t>
      </w:r>
      <w:r w:rsidR="00545D6B" w:rsidRPr="00545D6B">
        <w:rPr>
          <w:rFonts w:ascii="Times New Roman" w:eastAsia="Calibri" w:hAnsi="Times New Roman" w:cs="Times New Roman"/>
          <w:bCs/>
          <w:sz w:val="28"/>
          <w:szCs w:val="28"/>
        </w:rPr>
        <w:t xml:space="preserve">Федерального закона от 18.07.2011 г. № 223-ФЗ на основании </w:t>
      </w:r>
      <w:r w:rsidR="00545D6B" w:rsidRPr="00545D6B">
        <w:rPr>
          <w:rFonts w:ascii="Times New Roman" w:eastAsia="Calibri" w:hAnsi="Times New Roman" w:cs="Times New Roman"/>
          <w:sz w:val="28"/>
          <w:szCs w:val="28"/>
          <w:lang w:val="x-none"/>
        </w:rPr>
        <w:t xml:space="preserve">подпункта 7 пункта 7.1. </w:t>
      </w:r>
      <w:r w:rsidR="00545D6B" w:rsidRPr="00545D6B">
        <w:rPr>
          <w:rFonts w:ascii="Times New Roman" w:eastAsia="Calibri" w:hAnsi="Times New Roman" w:cs="Times New Roman"/>
          <w:sz w:val="28"/>
          <w:szCs w:val="28"/>
        </w:rPr>
        <w:t>Типового п</w:t>
      </w:r>
      <w:r w:rsidR="00545D6B" w:rsidRPr="00545D6B">
        <w:rPr>
          <w:rFonts w:ascii="Times New Roman" w:eastAsia="Calibri" w:hAnsi="Times New Roman" w:cs="Times New Roman"/>
          <w:sz w:val="28"/>
          <w:szCs w:val="28"/>
          <w:lang w:val="x-none"/>
        </w:rPr>
        <w:t>оложения</w:t>
      </w:r>
      <w:r w:rsidR="00545D6B" w:rsidRPr="00545D6B">
        <w:rPr>
          <w:rFonts w:ascii="Times New Roman" w:eastAsia="Calibri" w:hAnsi="Times New Roman" w:cs="Times New Roman"/>
          <w:sz w:val="28"/>
          <w:szCs w:val="28"/>
        </w:rPr>
        <w:t xml:space="preserve"> о закупке товаров, работ, услуг для нужд муниципальных бюджетных и муниципальных автономных учреждений, муниципальных унитарных предпри</w:t>
      </w:r>
      <w:r w:rsidR="00545D6B">
        <w:rPr>
          <w:rFonts w:ascii="Times New Roman" w:eastAsia="Calibri" w:hAnsi="Times New Roman" w:cs="Times New Roman"/>
          <w:sz w:val="28"/>
          <w:szCs w:val="28"/>
        </w:rPr>
        <w:t>ятий городского округа Тольятти:</w:t>
      </w:r>
      <w:r w:rsidR="00545D6B" w:rsidRPr="00545D6B">
        <w:rPr>
          <w:rFonts w:ascii="Times New Roman" w:eastAsia="Calibri" w:hAnsi="Times New Roman" w:cs="Times New Roman"/>
          <w:sz w:val="28"/>
          <w:szCs w:val="28"/>
          <w:lang w:val="x-none"/>
        </w:rPr>
        <w:t xml:space="preserve"> </w:t>
      </w:r>
    </w:p>
    <w:p w:rsidR="004B5F45" w:rsidRPr="004B5F45" w:rsidRDefault="004B5F45" w:rsidP="004B5F45">
      <w:pPr>
        <w:autoSpaceDE w:val="0"/>
        <w:autoSpaceDN w:val="0"/>
        <w:adjustRightInd w:val="0"/>
        <w:spacing w:after="0" w:line="360" w:lineRule="auto"/>
        <w:ind w:firstLine="567"/>
        <w:contextualSpacing/>
        <w:jc w:val="both"/>
        <w:rPr>
          <w:rFonts w:ascii="Times New Roman" w:eastAsia="Calibri" w:hAnsi="Times New Roman" w:cs="Times New Roman"/>
          <w:sz w:val="28"/>
          <w:szCs w:val="28"/>
        </w:rPr>
      </w:pPr>
      <w:r w:rsidRPr="004B5F45">
        <w:rPr>
          <w:rFonts w:ascii="Times New Roman" w:eastAsia="Calibri" w:hAnsi="Times New Roman" w:cs="Times New Roman"/>
          <w:sz w:val="28"/>
          <w:szCs w:val="28"/>
        </w:rPr>
        <w:lastRenderedPageBreak/>
        <w:t xml:space="preserve">- отсутствует открытость и прозрачность информации о таких закупках; </w:t>
      </w:r>
    </w:p>
    <w:p w:rsidR="004B5F45" w:rsidRPr="004B5F45" w:rsidRDefault="004B5F45" w:rsidP="004B5F45">
      <w:pPr>
        <w:autoSpaceDE w:val="0"/>
        <w:autoSpaceDN w:val="0"/>
        <w:adjustRightInd w:val="0"/>
        <w:spacing w:after="0" w:line="360" w:lineRule="auto"/>
        <w:ind w:firstLine="567"/>
        <w:contextualSpacing/>
        <w:jc w:val="both"/>
        <w:rPr>
          <w:rFonts w:ascii="Times New Roman" w:eastAsia="Calibri" w:hAnsi="Times New Roman" w:cs="Times New Roman"/>
          <w:sz w:val="28"/>
          <w:szCs w:val="28"/>
        </w:rPr>
      </w:pPr>
      <w:r w:rsidRPr="004B5F45">
        <w:rPr>
          <w:rFonts w:ascii="Times New Roman" w:eastAsia="Calibri" w:hAnsi="Times New Roman" w:cs="Times New Roman"/>
          <w:sz w:val="28"/>
          <w:szCs w:val="28"/>
        </w:rPr>
        <w:t>- отсутствует экономия бюджетных средств в связи с отсутствием конкурентной борьбы поставщиков (подрядчиков, исполнителей);</w:t>
      </w:r>
    </w:p>
    <w:p w:rsidR="004B5F45" w:rsidRPr="004B5F45" w:rsidRDefault="004B5F45" w:rsidP="004B5F45">
      <w:pPr>
        <w:autoSpaceDE w:val="0"/>
        <w:autoSpaceDN w:val="0"/>
        <w:adjustRightInd w:val="0"/>
        <w:spacing w:after="0" w:line="360" w:lineRule="auto"/>
        <w:ind w:firstLine="567"/>
        <w:contextualSpacing/>
        <w:jc w:val="both"/>
        <w:rPr>
          <w:rFonts w:ascii="Times New Roman" w:eastAsia="Calibri" w:hAnsi="Times New Roman" w:cs="Times New Roman"/>
          <w:sz w:val="28"/>
          <w:szCs w:val="28"/>
        </w:rPr>
      </w:pPr>
      <w:r w:rsidRPr="004B5F45">
        <w:rPr>
          <w:rFonts w:ascii="Times New Roman" w:eastAsia="Calibri" w:hAnsi="Times New Roman" w:cs="Times New Roman"/>
          <w:sz w:val="28"/>
          <w:szCs w:val="28"/>
        </w:rPr>
        <w:t>- возникает риск злоупотреблений со стороны поставщиков (подрядчиков, исполнителей), в частности, в связи с отсутствием необходимости внесения в реестр сведений о недобросовестном поставщике (подрядчике, исполнителе).</w:t>
      </w:r>
    </w:p>
    <w:p w:rsidR="004B5F45" w:rsidRPr="004B5F45" w:rsidRDefault="004B5F45" w:rsidP="004B5F45">
      <w:pPr>
        <w:autoSpaceDE w:val="0"/>
        <w:autoSpaceDN w:val="0"/>
        <w:adjustRightInd w:val="0"/>
        <w:spacing w:after="0" w:line="360" w:lineRule="auto"/>
        <w:ind w:firstLine="567"/>
        <w:contextualSpacing/>
        <w:jc w:val="both"/>
        <w:rPr>
          <w:rFonts w:ascii="Times New Roman" w:eastAsia="Calibri" w:hAnsi="Times New Roman" w:cs="Times New Roman"/>
          <w:sz w:val="28"/>
          <w:szCs w:val="28"/>
        </w:rPr>
      </w:pPr>
      <w:r w:rsidRPr="004B5F45">
        <w:rPr>
          <w:rFonts w:ascii="Times New Roman" w:eastAsia="Calibri" w:hAnsi="Times New Roman" w:cs="Times New Roman"/>
          <w:sz w:val="28"/>
          <w:szCs w:val="28"/>
        </w:rPr>
        <w:t xml:space="preserve">Принятие проекта постановления: </w:t>
      </w:r>
    </w:p>
    <w:p w:rsidR="004B5F45" w:rsidRPr="004B5F45" w:rsidRDefault="004B5F45" w:rsidP="004B5F45">
      <w:pPr>
        <w:autoSpaceDE w:val="0"/>
        <w:autoSpaceDN w:val="0"/>
        <w:adjustRightInd w:val="0"/>
        <w:spacing w:after="0" w:line="360" w:lineRule="auto"/>
        <w:ind w:firstLine="567"/>
        <w:contextualSpacing/>
        <w:jc w:val="both"/>
        <w:rPr>
          <w:rFonts w:ascii="Times New Roman" w:eastAsia="Calibri" w:hAnsi="Times New Roman" w:cs="Times New Roman"/>
          <w:sz w:val="28"/>
          <w:szCs w:val="28"/>
        </w:rPr>
      </w:pPr>
      <w:r w:rsidRPr="004B5F45">
        <w:rPr>
          <w:rFonts w:ascii="Times New Roman" w:eastAsia="Calibri" w:hAnsi="Times New Roman" w:cs="Times New Roman"/>
          <w:sz w:val="28"/>
          <w:szCs w:val="28"/>
        </w:rPr>
        <w:t>- определит порядок действий заказчика при осуществлении закупок малого объема с использованием электронной торговой системы по выбору из предложений поставщиков (подрядчиков, исполнителей) наиболее подходящего ему по цене, позволит расширить возможности субъектов предпринимательства предлагать свои товары, работы, услуги заказчикам городского округа Тольятти, обеспечит взаимодействие поставщиков (подрядчиков, исполнителей) товаров (работ, услуг), размещающих свои предложения, с заказчи</w:t>
      </w:r>
      <w:r w:rsidR="00545D6B">
        <w:rPr>
          <w:rFonts w:ascii="Times New Roman" w:eastAsia="Calibri" w:hAnsi="Times New Roman" w:cs="Times New Roman"/>
          <w:sz w:val="28"/>
          <w:szCs w:val="28"/>
        </w:rPr>
        <w:t>ками городского округа Тольятти;</w:t>
      </w:r>
      <w:r w:rsidRPr="004B5F45">
        <w:rPr>
          <w:rFonts w:ascii="Times New Roman" w:eastAsia="Calibri" w:hAnsi="Times New Roman" w:cs="Times New Roman"/>
          <w:sz w:val="28"/>
          <w:szCs w:val="28"/>
        </w:rPr>
        <w:t xml:space="preserve"> </w:t>
      </w:r>
    </w:p>
    <w:p w:rsidR="004B5F45" w:rsidRDefault="004B5F45" w:rsidP="004B5F45">
      <w:pPr>
        <w:autoSpaceDE w:val="0"/>
        <w:autoSpaceDN w:val="0"/>
        <w:adjustRightInd w:val="0"/>
        <w:spacing w:after="0" w:line="360" w:lineRule="auto"/>
        <w:ind w:firstLine="567"/>
        <w:contextualSpacing/>
        <w:jc w:val="both"/>
        <w:rPr>
          <w:rFonts w:ascii="Times New Roman" w:eastAsia="Calibri" w:hAnsi="Times New Roman" w:cs="Times New Roman"/>
          <w:sz w:val="28"/>
          <w:szCs w:val="28"/>
        </w:rPr>
      </w:pPr>
      <w:r w:rsidRPr="004B5F45">
        <w:rPr>
          <w:rFonts w:ascii="Times New Roman" w:eastAsia="Calibri" w:hAnsi="Times New Roman" w:cs="Times New Roman"/>
          <w:sz w:val="28"/>
          <w:szCs w:val="28"/>
        </w:rPr>
        <w:t>- повысит уровень конкуренции, уровень эффективности использования бюджетных средств</w:t>
      </w:r>
      <w:r w:rsidR="00545D6B">
        <w:rPr>
          <w:rFonts w:ascii="Times New Roman" w:eastAsia="Calibri" w:hAnsi="Times New Roman" w:cs="Times New Roman"/>
          <w:sz w:val="28"/>
          <w:szCs w:val="28"/>
        </w:rPr>
        <w:t>;</w:t>
      </w:r>
    </w:p>
    <w:p w:rsidR="00545D6B" w:rsidRPr="004B5F45" w:rsidRDefault="00545D6B" w:rsidP="004B5F45">
      <w:pPr>
        <w:autoSpaceDE w:val="0"/>
        <w:autoSpaceDN w:val="0"/>
        <w:adjustRightInd w:val="0"/>
        <w:spacing w:after="0" w:line="36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обеспечит </w:t>
      </w:r>
      <w:r w:rsidRPr="00507338">
        <w:rPr>
          <w:rFonts w:ascii="Times New Roman" w:hAnsi="Times New Roman"/>
          <w:bCs/>
          <w:sz w:val="28"/>
          <w:szCs w:val="28"/>
        </w:rPr>
        <w:t>защиту заказчиков от действ</w:t>
      </w:r>
      <w:r>
        <w:rPr>
          <w:rFonts w:ascii="Times New Roman" w:hAnsi="Times New Roman"/>
          <w:bCs/>
          <w:sz w:val="28"/>
          <w:szCs w:val="28"/>
        </w:rPr>
        <w:t>ий недобросовестных поставщиков.</w:t>
      </w:r>
    </w:p>
    <w:p w:rsidR="00524ADE" w:rsidRPr="007318C2" w:rsidRDefault="00BD0B2D" w:rsidP="002F0471">
      <w:pPr>
        <w:pStyle w:val="a4"/>
        <w:numPr>
          <w:ilvl w:val="0"/>
          <w:numId w:val="1"/>
        </w:numPr>
        <w:autoSpaceDE w:val="0"/>
        <w:autoSpaceDN w:val="0"/>
        <w:adjustRightInd w:val="0"/>
        <w:spacing w:after="0" w:line="360" w:lineRule="auto"/>
        <w:ind w:left="0" w:firstLine="567"/>
        <w:jc w:val="both"/>
        <w:rPr>
          <w:rFonts w:ascii="Times New Roman" w:hAnsi="Times New Roman"/>
          <w:sz w:val="28"/>
          <w:szCs w:val="28"/>
        </w:rPr>
      </w:pPr>
      <w:r w:rsidRPr="007318C2">
        <w:rPr>
          <w:rFonts w:ascii="Times New Roman" w:hAnsi="Times New Roman"/>
          <w:sz w:val="26"/>
          <w:szCs w:val="26"/>
        </w:rPr>
        <w:t xml:space="preserve">6. </w:t>
      </w:r>
      <w:r w:rsidRPr="007318C2">
        <w:rPr>
          <w:rFonts w:ascii="Times New Roman" w:hAnsi="Times New Roman"/>
          <w:sz w:val="28"/>
          <w:szCs w:val="28"/>
        </w:rPr>
        <w:t>Группы субъектов, на которые будет распространено действие</w:t>
      </w:r>
      <w:r w:rsidR="00C45660" w:rsidRPr="007318C2">
        <w:rPr>
          <w:rFonts w:ascii="Times New Roman" w:hAnsi="Times New Roman"/>
          <w:sz w:val="28"/>
          <w:szCs w:val="28"/>
        </w:rPr>
        <w:t xml:space="preserve"> </w:t>
      </w:r>
      <w:r w:rsidRPr="007318C2">
        <w:rPr>
          <w:rFonts w:ascii="Times New Roman" w:hAnsi="Times New Roman"/>
          <w:sz w:val="28"/>
          <w:szCs w:val="28"/>
        </w:rPr>
        <w:t>соответствующего муниципального нормативного правового акта</w:t>
      </w:r>
      <w:r w:rsidR="0035701F" w:rsidRPr="007318C2">
        <w:rPr>
          <w:rFonts w:ascii="Times New Roman" w:hAnsi="Times New Roman"/>
          <w:sz w:val="28"/>
          <w:szCs w:val="28"/>
        </w:rPr>
        <w:t xml:space="preserve">: </w:t>
      </w:r>
      <w:r w:rsidR="00524ADE" w:rsidRPr="007318C2">
        <w:rPr>
          <w:rFonts w:ascii="Times New Roman" w:hAnsi="Times New Roman"/>
          <w:sz w:val="28"/>
          <w:szCs w:val="28"/>
        </w:rPr>
        <w:t>органы местного самоуправления городского округа Тольятти, муниципальные казенные и бюджетные учреждения</w:t>
      </w:r>
      <w:r w:rsidR="00524ADE" w:rsidRPr="007318C2">
        <w:rPr>
          <w:rFonts w:ascii="Times New Roman" w:hAnsi="Times New Roman"/>
          <w:sz w:val="28"/>
          <w:szCs w:val="28"/>
          <w:lang w:val="ru-RU"/>
        </w:rPr>
        <w:t>,</w:t>
      </w:r>
      <w:r w:rsidR="00524ADE" w:rsidRPr="007318C2">
        <w:rPr>
          <w:rFonts w:ascii="Times New Roman" w:hAnsi="Times New Roman"/>
          <w:sz w:val="28"/>
          <w:szCs w:val="28"/>
        </w:rPr>
        <w:t xml:space="preserve"> </w:t>
      </w:r>
      <w:r w:rsidR="00524ADE" w:rsidRPr="007318C2">
        <w:rPr>
          <w:rFonts w:ascii="Times New Roman" w:hAnsi="Times New Roman"/>
          <w:bCs/>
          <w:sz w:val="28"/>
          <w:szCs w:val="28"/>
          <w:lang w:val="ru-RU"/>
        </w:rPr>
        <w:t xml:space="preserve">муниципальные автономные учреждения, подведомственные департаменту образования администрации, </w:t>
      </w:r>
      <w:r w:rsidR="00524ADE" w:rsidRPr="007318C2">
        <w:rPr>
          <w:rFonts w:ascii="Times New Roman" w:hAnsi="Times New Roman"/>
          <w:sz w:val="28"/>
          <w:szCs w:val="28"/>
        </w:rPr>
        <w:t>субъекты предпринимательской деятельности.</w:t>
      </w:r>
    </w:p>
    <w:p w:rsidR="00BD0B2D" w:rsidRPr="004B5F45" w:rsidRDefault="00BD0B2D" w:rsidP="00A05159">
      <w:pPr>
        <w:pStyle w:val="a4"/>
        <w:numPr>
          <w:ilvl w:val="0"/>
          <w:numId w:val="1"/>
        </w:numPr>
        <w:spacing w:after="0" w:line="360" w:lineRule="auto"/>
        <w:ind w:left="0" w:firstLine="708"/>
        <w:jc w:val="both"/>
        <w:rPr>
          <w:rFonts w:ascii="Times New Roman" w:hAnsi="Times New Roman"/>
          <w:sz w:val="26"/>
          <w:szCs w:val="26"/>
        </w:rPr>
      </w:pPr>
      <w:r w:rsidRPr="004B5F45">
        <w:rPr>
          <w:rFonts w:ascii="Times New Roman" w:hAnsi="Times New Roman"/>
          <w:sz w:val="26"/>
          <w:szCs w:val="26"/>
        </w:rPr>
        <w:t>7. Сведения о необходимости установления переходного периода</w:t>
      </w:r>
      <w:r w:rsidR="0035701F" w:rsidRPr="004B5F45">
        <w:rPr>
          <w:rFonts w:ascii="Times New Roman" w:hAnsi="Times New Roman"/>
          <w:sz w:val="26"/>
          <w:szCs w:val="26"/>
        </w:rPr>
        <w:t xml:space="preserve">: </w:t>
      </w:r>
      <w:r w:rsidRPr="004B5F45">
        <w:rPr>
          <w:rFonts w:ascii="Times New Roman" w:hAnsi="Times New Roman"/>
          <w:sz w:val="26"/>
          <w:szCs w:val="26"/>
        </w:rPr>
        <w:t xml:space="preserve"> </w:t>
      </w:r>
      <w:r w:rsidR="00134171" w:rsidRPr="004B5F45">
        <w:rPr>
          <w:rFonts w:ascii="Times New Roman" w:hAnsi="Times New Roman"/>
          <w:sz w:val="26"/>
          <w:szCs w:val="26"/>
        </w:rPr>
        <w:t>отсутствуют</w:t>
      </w:r>
      <w:r w:rsidRPr="004B5F45">
        <w:rPr>
          <w:rFonts w:ascii="Times New Roman" w:hAnsi="Times New Roman"/>
          <w:sz w:val="26"/>
          <w:szCs w:val="26"/>
        </w:rPr>
        <w:t>.</w:t>
      </w:r>
    </w:p>
    <w:p w:rsidR="00C94C00" w:rsidRPr="00134171" w:rsidRDefault="00C94C00" w:rsidP="00134171">
      <w:pPr>
        <w:pStyle w:val="ConsPlusNormal"/>
        <w:rPr>
          <w:rFonts w:ascii="Times New Roman" w:hAnsi="Times New Roman" w:cs="Times New Roman"/>
          <w:sz w:val="26"/>
          <w:szCs w:val="26"/>
        </w:rPr>
      </w:pPr>
    </w:p>
    <w:sectPr w:rsidR="00C94C00" w:rsidRPr="00134171" w:rsidSect="00134171">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1872" w:hanging="432"/>
      </w:pPr>
    </w:lvl>
    <w:lvl w:ilvl="1">
      <w:start w:val="1"/>
      <w:numFmt w:val="none"/>
      <w:suff w:val="nothing"/>
      <w:lvlText w:val=""/>
      <w:lvlJc w:val="left"/>
      <w:pPr>
        <w:tabs>
          <w:tab w:val="num" w:pos="0"/>
        </w:tabs>
        <w:ind w:left="2016" w:hanging="576"/>
      </w:pPr>
    </w:lvl>
    <w:lvl w:ilvl="2">
      <w:start w:val="1"/>
      <w:numFmt w:val="none"/>
      <w:suff w:val="nothing"/>
      <w:lvlText w:val=""/>
      <w:lvlJc w:val="left"/>
      <w:pPr>
        <w:tabs>
          <w:tab w:val="num" w:pos="0"/>
        </w:tabs>
        <w:ind w:left="2160" w:hanging="720"/>
      </w:pPr>
    </w:lvl>
    <w:lvl w:ilvl="3">
      <w:start w:val="1"/>
      <w:numFmt w:val="none"/>
      <w:suff w:val="nothing"/>
      <w:lvlText w:val=""/>
      <w:lvlJc w:val="left"/>
      <w:pPr>
        <w:tabs>
          <w:tab w:val="num" w:pos="0"/>
        </w:tabs>
        <w:ind w:left="2304" w:hanging="864"/>
      </w:pPr>
    </w:lvl>
    <w:lvl w:ilvl="4">
      <w:start w:val="1"/>
      <w:numFmt w:val="none"/>
      <w:suff w:val="nothing"/>
      <w:lvlText w:val=""/>
      <w:lvlJc w:val="left"/>
      <w:pPr>
        <w:tabs>
          <w:tab w:val="num" w:pos="0"/>
        </w:tabs>
        <w:ind w:left="2448" w:hanging="1008"/>
      </w:pPr>
    </w:lvl>
    <w:lvl w:ilvl="5">
      <w:start w:val="1"/>
      <w:numFmt w:val="none"/>
      <w:suff w:val="nothing"/>
      <w:lvlText w:val=""/>
      <w:lvlJc w:val="left"/>
      <w:pPr>
        <w:tabs>
          <w:tab w:val="num" w:pos="0"/>
        </w:tabs>
        <w:ind w:left="2592" w:hanging="1152"/>
      </w:pPr>
    </w:lvl>
    <w:lvl w:ilvl="6">
      <w:start w:val="1"/>
      <w:numFmt w:val="none"/>
      <w:suff w:val="nothing"/>
      <w:lvlText w:val=""/>
      <w:lvlJc w:val="left"/>
      <w:pPr>
        <w:tabs>
          <w:tab w:val="num" w:pos="0"/>
        </w:tabs>
        <w:ind w:left="2736" w:hanging="1296"/>
      </w:pPr>
    </w:lvl>
    <w:lvl w:ilvl="7">
      <w:start w:val="1"/>
      <w:numFmt w:val="none"/>
      <w:suff w:val="nothing"/>
      <w:lvlText w:val=""/>
      <w:lvlJc w:val="left"/>
      <w:pPr>
        <w:tabs>
          <w:tab w:val="num" w:pos="0"/>
        </w:tabs>
        <w:ind w:left="2880" w:hanging="1440"/>
      </w:pPr>
    </w:lvl>
    <w:lvl w:ilvl="8">
      <w:start w:val="1"/>
      <w:numFmt w:val="none"/>
      <w:suff w:val="nothing"/>
      <w:lvlText w:val=""/>
      <w:lvlJc w:val="left"/>
      <w:pPr>
        <w:tabs>
          <w:tab w:val="num" w:pos="0"/>
        </w:tabs>
        <w:ind w:left="302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B2D"/>
    <w:rsid w:val="00087804"/>
    <w:rsid w:val="00134171"/>
    <w:rsid w:val="0035701F"/>
    <w:rsid w:val="003A48BA"/>
    <w:rsid w:val="00464A44"/>
    <w:rsid w:val="004B5F45"/>
    <w:rsid w:val="004B6379"/>
    <w:rsid w:val="00524ADE"/>
    <w:rsid w:val="005371FF"/>
    <w:rsid w:val="00545D6B"/>
    <w:rsid w:val="005827BE"/>
    <w:rsid w:val="005A50D0"/>
    <w:rsid w:val="00615044"/>
    <w:rsid w:val="00696969"/>
    <w:rsid w:val="007318C2"/>
    <w:rsid w:val="0080079A"/>
    <w:rsid w:val="00801EF5"/>
    <w:rsid w:val="009247E0"/>
    <w:rsid w:val="00960D97"/>
    <w:rsid w:val="00A748FE"/>
    <w:rsid w:val="00BD0B2D"/>
    <w:rsid w:val="00C45660"/>
    <w:rsid w:val="00C83C91"/>
    <w:rsid w:val="00C94C00"/>
    <w:rsid w:val="00CC0DEC"/>
    <w:rsid w:val="00CF350C"/>
    <w:rsid w:val="00FC1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BDBE88-FBA3-4BA8-870A-580B8E2CB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0B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0B2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3">
    <w:name w:val="Основной текст_"/>
    <w:link w:val="2"/>
    <w:locked/>
    <w:rsid w:val="004B6379"/>
    <w:rPr>
      <w:spacing w:val="-10"/>
      <w:sz w:val="28"/>
      <w:szCs w:val="28"/>
      <w:shd w:val="clear" w:color="auto" w:fill="FFFFFF"/>
    </w:rPr>
  </w:style>
  <w:style w:type="paragraph" w:customStyle="1" w:styleId="2">
    <w:name w:val="Основной текст2"/>
    <w:basedOn w:val="a"/>
    <w:link w:val="a3"/>
    <w:rsid w:val="004B6379"/>
    <w:pPr>
      <w:shd w:val="clear" w:color="auto" w:fill="FFFFFF"/>
      <w:spacing w:before="300" w:after="840" w:line="240" w:lineRule="atLeast"/>
    </w:pPr>
    <w:rPr>
      <w:spacing w:val="-10"/>
      <w:sz w:val="28"/>
      <w:szCs w:val="28"/>
    </w:rPr>
  </w:style>
  <w:style w:type="paragraph" w:styleId="a4">
    <w:name w:val="List Paragraph"/>
    <w:aliases w:val="Абзац списка основной"/>
    <w:basedOn w:val="a"/>
    <w:link w:val="a5"/>
    <w:uiPriority w:val="34"/>
    <w:qFormat/>
    <w:rsid w:val="00FC150A"/>
    <w:pPr>
      <w:ind w:left="708"/>
    </w:pPr>
    <w:rPr>
      <w:rFonts w:ascii="Calibri" w:eastAsia="Calibri" w:hAnsi="Calibri" w:cs="Times New Roman"/>
      <w:lang w:val="x-none"/>
    </w:rPr>
  </w:style>
  <w:style w:type="character" w:customStyle="1" w:styleId="a5">
    <w:name w:val="Абзац списка Знак"/>
    <w:aliases w:val="Абзац списка основной Знак"/>
    <w:link w:val="a4"/>
    <w:uiPriority w:val="34"/>
    <w:rsid w:val="00FC150A"/>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519</Words>
  <Characters>2964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Атаманкина Ольга Николаевна</cp:lastModifiedBy>
  <cp:revision>19</cp:revision>
  <dcterms:created xsi:type="dcterms:W3CDTF">2017-07-06T07:05:00Z</dcterms:created>
  <dcterms:modified xsi:type="dcterms:W3CDTF">2019-07-02T09:45:00Z</dcterms:modified>
</cp:coreProperties>
</file>