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5D" w:rsidRDefault="00CB615D" w:rsidP="00CB615D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>Уведомление</w:t>
      </w:r>
    </w:p>
    <w:p w:rsidR="004D7F49" w:rsidRDefault="00CB615D" w:rsidP="00CB615D">
      <w:pPr>
        <w:autoSpaceDE w:val="0"/>
        <w:autoSpaceDN w:val="0"/>
        <w:adjustRightInd w:val="0"/>
        <w:jc w:val="center"/>
        <w:rPr>
          <w:sz w:val="28"/>
          <w:u w:val="none"/>
        </w:rPr>
      </w:pPr>
      <w:r>
        <w:rPr>
          <w:sz w:val="28"/>
          <w:u w:val="none"/>
        </w:rPr>
        <w:t xml:space="preserve">о подготовке проекта  нормативного правового акта </w:t>
      </w:r>
    </w:p>
    <w:p w:rsidR="00CB615D" w:rsidRDefault="004D7F49" w:rsidP="00CB615D">
      <w:pPr>
        <w:autoSpaceDE w:val="0"/>
        <w:autoSpaceDN w:val="0"/>
        <w:adjustRightInd w:val="0"/>
        <w:jc w:val="center"/>
        <w:rPr>
          <w:rFonts w:ascii="Courier New" w:hAnsi="Courier New" w:cs="Courier New"/>
          <w:sz w:val="20"/>
          <w:szCs w:val="20"/>
          <w:u w:val="none"/>
        </w:rPr>
      </w:pPr>
      <w:r>
        <w:rPr>
          <w:sz w:val="28"/>
          <w:u w:val="none"/>
        </w:rPr>
        <w:t xml:space="preserve">Думы </w:t>
      </w:r>
      <w:r w:rsidR="00CB615D">
        <w:rPr>
          <w:sz w:val="28"/>
          <w:u w:val="none"/>
        </w:rPr>
        <w:t>городского округа Тольятти</w:t>
      </w:r>
    </w:p>
    <w:p w:rsidR="00CB615D" w:rsidRDefault="00CB615D" w:rsidP="00CB615D">
      <w:pPr>
        <w:autoSpaceDE w:val="0"/>
        <w:autoSpaceDN w:val="0"/>
        <w:adjustRightInd w:val="0"/>
        <w:outlineLvl w:val="0"/>
        <w:rPr>
          <w:sz w:val="28"/>
          <w:u w:val="none"/>
        </w:rPr>
      </w:pPr>
    </w:p>
    <w:p w:rsidR="00CB615D" w:rsidRPr="00CB615D" w:rsidRDefault="00CB615D" w:rsidP="00CB615D">
      <w:pPr>
        <w:spacing w:line="360" w:lineRule="auto"/>
        <w:ind w:firstLine="709"/>
        <w:jc w:val="both"/>
        <w:rPr>
          <w:sz w:val="28"/>
          <w:u w:val="none"/>
        </w:rPr>
      </w:pPr>
      <w:r w:rsidRPr="00CB615D">
        <w:rPr>
          <w:sz w:val="28"/>
          <w:u w:val="none"/>
        </w:rPr>
        <w:t>Настоящим администрация городского округа Тольятти (департамент городского хозяйства), уведомляет о приеме предложений по проекту</w:t>
      </w:r>
      <w:r>
        <w:rPr>
          <w:sz w:val="28"/>
          <w:u w:val="none"/>
        </w:rPr>
        <w:t xml:space="preserve"> </w:t>
      </w:r>
      <w:r w:rsidR="004D7F49">
        <w:rPr>
          <w:sz w:val="28"/>
          <w:u w:val="none"/>
        </w:rPr>
        <w:t xml:space="preserve">решения Думы городского округа Тольятти </w:t>
      </w:r>
      <w:r w:rsidR="00A61FFC">
        <w:rPr>
          <w:sz w:val="28"/>
          <w:u w:val="none"/>
        </w:rPr>
        <w:t xml:space="preserve">«Об утверждении </w:t>
      </w:r>
      <w:r w:rsidR="004D7F49">
        <w:rPr>
          <w:sz w:val="28"/>
          <w:u w:val="none"/>
        </w:rPr>
        <w:t>Правил благоустройства территории городского округа Тольятти»</w:t>
      </w:r>
      <w:r w:rsidR="00A61FFC">
        <w:rPr>
          <w:sz w:val="28"/>
          <w:u w:val="none"/>
        </w:rPr>
        <w:t xml:space="preserve">. </w:t>
      </w:r>
    </w:p>
    <w:p w:rsidR="00CB615D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>1.</w:t>
      </w:r>
      <w:r>
        <w:rPr>
          <w:b/>
          <w:sz w:val="28"/>
          <w:u w:val="none"/>
        </w:rPr>
        <w:t xml:space="preserve"> </w:t>
      </w:r>
      <w:r>
        <w:rPr>
          <w:sz w:val="28"/>
          <w:u w:val="none"/>
        </w:rPr>
        <w:t>Предложения принимаются по адресу:</w:t>
      </w:r>
      <w:r>
        <w:rPr>
          <w:b/>
          <w:sz w:val="28"/>
          <w:u w:val="none"/>
        </w:rPr>
        <w:t xml:space="preserve"> </w:t>
      </w:r>
      <w:r>
        <w:rPr>
          <w:sz w:val="28"/>
          <w:u w:val="none"/>
        </w:rPr>
        <w:t xml:space="preserve">г. Тольятти, ул. К. Маркса, 42, </w:t>
      </w:r>
      <w:proofErr w:type="spellStart"/>
      <w:r>
        <w:rPr>
          <w:sz w:val="28"/>
          <w:u w:val="none"/>
        </w:rPr>
        <w:t>каб</w:t>
      </w:r>
      <w:proofErr w:type="spellEnd"/>
      <w:r>
        <w:rPr>
          <w:sz w:val="28"/>
          <w:u w:val="none"/>
        </w:rPr>
        <w:t xml:space="preserve">. </w:t>
      </w:r>
      <w:r w:rsidR="004D7F49">
        <w:rPr>
          <w:sz w:val="28"/>
          <w:u w:val="none"/>
        </w:rPr>
        <w:t>2</w:t>
      </w:r>
      <w:r>
        <w:rPr>
          <w:sz w:val="28"/>
          <w:u w:val="none"/>
        </w:rPr>
        <w:t xml:space="preserve">11, а также по  адресу электронной почты: </w:t>
      </w:r>
      <w:proofErr w:type="spellStart"/>
      <w:r w:rsidR="004D7F49">
        <w:rPr>
          <w:sz w:val="28"/>
          <w:u w:val="none"/>
          <w:lang w:val="en-US"/>
        </w:rPr>
        <w:t>ivanova</w:t>
      </w:r>
      <w:proofErr w:type="spellEnd"/>
      <w:r w:rsidR="004D7F49">
        <w:rPr>
          <w:sz w:val="28"/>
          <w:u w:val="none"/>
        </w:rPr>
        <w:t>.</w:t>
      </w:r>
      <w:proofErr w:type="spellStart"/>
      <w:r w:rsidR="004D7F49">
        <w:rPr>
          <w:sz w:val="28"/>
          <w:u w:val="none"/>
          <w:lang w:val="en-US"/>
        </w:rPr>
        <w:t>nv</w:t>
      </w:r>
      <w:proofErr w:type="spellEnd"/>
      <w:r>
        <w:rPr>
          <w:sz w:val="28"/>
          <w:u w:val="none"/>
        </w:rPr>
        <w:t>@tgl.ru, контактный телефон: 8 (8482) 54-</w:t>
      </w:r>
      <w:r w:rsidR="007B77DC" w:rsidRPr="007B77DC">
        <w:rPr>
          <w:sz w:val="28"/>
          <w:u w:val="none"/>
        </w:rPr>
        <w:t>31</w:t>
      </w:r>
      <w:r>
        <w:rPr>
          <w:sz w:val="28"/>
          <w:u w:val="none"/>
        </w:rPr>
        <w:t>-</w:t>
      </w:r>
      <w:r w:rsidR="004D7F49" w:rsidRPr="004D7F49">
        <w:rPr>
          <w:sz w:val="28"/>
          <w:u w:val="none"/>
        </w:rPr>
        <w:t>50</w:t>
      </w:r>
      <w:r>
        <w:rPr>
          <w:sz w:val="28"/>
          <w:u w:val="none"/>
        </w:rPr>
        <w:t xml:space="preserve">. </w:t>
      </w:r>
    </w:p>
    <w:p w:rsidR="00CB615D" w:rsidRDefault="00CB615D" w:rsidP="00CB615D">
      <w:pPr>
        <w:autoSpaceDE w:val="0"/>
        <w:autoSpaceDN w:val="0"/>
        <w:adjustRightInd w:val="0"/>
        <w:spacing w:line="360" w:lineRule="auto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2. Срок приема предложений: с </w:t>
      </w:r>
      <w:r w:rsidR="00F613A5">
        <w:rPr>
          <w:sz w:val="28"/>
          <w:u w:val="none"/>
        </w:rPr>
        <w:t>01</w:t>
      </w:r>
      <w:r>
        <w:rPr>
          <w:sz w:val="28"/>
          <w:u w:val="none"/>
        </w:rPr>
        <w:t xml:space="preserve"> </w:t>
      </w:r>
      <w:r w:rsidR="005E5540">
        <w:rPr>
          <w:sz w:val="28"/>
          <w:u w:val="none"/>
        </w:rPr>
        <w:t xml:space="preserve">июня </w:t>
      </w:r>
      <w:r w:rsidR="005E5540" w:rsidRPr="005E5540">
        <w:rPr>
          <w:sz w:val="28"/>
          <w:u w:val="none"/>
        </w:rPr>
        <w:t xml:space="preserve"> 2018 </w:t>
      </w:r>
      <w:r>
        <w:rPr>
          <w:sz w:val="28"/>
          <w:u w:val="none"/>
        </w:rPr>
        <w:t xml:space="preserve"> года по </w:t>
      </w:r>
      <w:r w:rsidR="00CC1990" w:rsidRPr="00CC1990">
        <w:rPr>
          <w:sz w:val="28"/>
          <w:u w:val="none"/>
        </w:rPr>
        <w:t>1</w:t>
      </w:r>
      <w:r w:rsidR="005E5540">
        <w:rPr>
          <w:sz w:val="28"/>
          <w:u w:val="none"/>
        </w:rPr>
        <w:t>5</w:t>
      </w:r>
      <w:r>
        <w:rPr>
          <w:sz w:val="28"/>
          <w:u w:val="none"/>
        </w:rPr>
        <w:t xml:space="preserve"> </w:t>
      </w:r>
      <w:r w:rsidR="005E5540">
        <w:rPr>
          <w:sz w:val="28"/>
          <w:u w:val="none"/>
        </w:rPr>
        <w:t xml:space="preserve">июня </w:t>
      </w:r>
      <w:r>
        <w:rPr>
          <w:sz w:val="28"/>
          <w:u w:val="none"/>
        </w:rPr>
        <w:t xml:space="preserve"> 201</w:t>
      </w:r>
      <w:r w:rsidR="00F613A5">
        <w:rPr>
          <w:sz w:val="28"/>
          <w:u w:val="none"/>
        </w:rPr>
        <w:t>8</w:t>
      </w:r>
      <w:r>
        <w:rPr>
          <w:sz w:val="28"/>
          <w:u w:val="none"/>
        </w:rPr>
        <w:t xml:space="preserve"> года. </w:t>
      </w:r>
    </w:p>
    <w:p w:rsidR="00CB615D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3. Предполагаемый срок вступления в силу соответствующего муниципального нормативного правового акта: </w:t>
      </w:r>
      <w:proofErr w:type="gramStart"/>
      <w:r w:rsidR="00F613A5">
        <w:rPr>
          <w:sz w:val="28"/>
          <w:u w:val="none"/>
          <w:lang w:val="en-US"/>
        </w:rPr>
        <w:t>I</w:t>
      </w:r>
      <w:r w:rsidR="001F70F0">
        <w:rPr>
          <w:sz w:val="28"/>
          <w:u w:val="none"/>
          <w:lang w:val="en-US"/>
        </w:rPr>
        <w:t>I</w:t>
      </w:r>
      <w:r w:rsidRPr="00CB615D">
        <w:rPr>
          <w:sz w:val="28"/>
          <w:u w:val="none"/>
        </w:rPr>
        <w:t xml:space="preserve"> </w:t>
      </w:r>
      <w:r>
        <w:rPr>
          <w:sz w:val="28"/>
          <w:u w:val="none"/>
        </w:rPr>
        <w:t>квартал 201</w:t>
      </w:r>
      <w:r w:rsidR="00F613A5">
        <w:rPr>
          <w:sz w:val="28"/>
          <w:u w:val="none"/>
        </w:rPr>
        <w:t>8</w:t>
      </w:r>
      <w:r>
        <w:rPr>
          <w:sz w:val="28"/>
          <w:u w:val="none"/>
        </w:rPr>
        <w:t xml:space="preserve"> года.</w:t>
      </w:r>
      <w:proofErr w:type="gramEnd"/>
    </w:p>
    <w:p w:rsidR="002317E5" w:rsidRDefault="00CB615D" w:rsidP="00EC23E4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4. Цель правового регулирования  нормативного правового акта: </w:t>
      </w:r>
      <w:r w:rsidR="001F70F0" w:rsidRPr="001F70F0">
        <w:rPr>
          <w:sz w:val="28"/>
          <w:u w:val="none"/>
        </w:rPr>
        <w:t xml:space="preserve">                     </w:t>
      </w:r>
      <w:r w:rsidR="002317E5">
        <w:rPr>
          <w:sz w:val="28"/>
          <w:u w:val="none"/>
        </w:rPr>
        <w:t xml:space="preserve">обеспечение содержания и сохранности объектов благоустройства на территории городского округа, формирование на территории городского округа безопасной, комфортной и привлекательной городской среды. </w:t>
      </w:r>
    </w:p>
    <w:p w:rsidR="00EC23E4" w:rsidRPr="00EC23E4" w:rsidRDefault="002317E5" w:rsidP="002317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u w:val="none"/>
        </w:rPr>
      </w:pPr>
      <w:r>
        <w:rPr>
          <w:sz w:val="28"/>
          <w:u w:val="none"/>
        </w:rPr>
        <w:t xml:space="preserve">5. </w:t>
      </w:r>
      <w:proofErr w:type="gramStart"/>
      <w:r w:rsidR="00CB615D">
        <w:rPr>
          <w:sz w:val="28"/>
          <w:u w:val="none"/>
        </w:rPr>
        <w:t xml:space="preserve">Описание  проблемы, на решение которой направлен муниципальный нормативный правовой акт: </w:t>
      </w:r>
      <w:r w:rsidR="00ED557F">
        <w:rPr>
          <w:sz w:val="28"/>
          <w:u w:val="none"/>
        </w:rPr>
        <w:t>комфортная, безопасная и привлекательная городская средства к которой относится совокупность территориально выраженных природных, архитектурно-планировочных, экологических, социально-культурных и других факторов, характеризующих среду обитания и определ</w:t>
      </w:r>
      <w:r w:rsidR="00E75C30">
        <w:rPr>
          <w:sz w:val="28"/>
          <w:u w:val="none"/>
        </w:rPr>
        <w:t>я</w:t>
      </w:r>
      <w:r w:rsidR="00ED557F">
        <w:rPr>
          <w:sz w:val="28"/>
          <w:u w:val="none"/>
        </w:rPr>
        <w:t>ющих комфортность проживания на такой территории в соответс</w:t>
      </w:r>
      <w:r w:rsidR="00E75C30">
        <w:rPr>
          <w:sz w:val="28"/>
          <w:u w:val="none"/>
        </w:rPr>
        <w:t>т</w:t>
      </w:r>
      <w:r w:rsidR="00ED557F">
        <w:rPr>
          <w:sz w:val="28"/>
          <w:u w:val="none"/>
        </w:rPr>
        <w:t>вии с Градостроительным кодексом РФ, Федеральным законом от 06.10.2003 № 131-ФЗ «Об общих принципах организации местного самоуправления в Российской Федерации», Уставом</w:t>
      </w:r>
      <w:proofErr w:type="gramEnd"/>
      <w:r w:rsidR="00ED557F">
        <w:rPr>
          <w:sz w:val="28"/>
          <w:u w:val="none"/>
        </w:rPr>
        <w:t xml:space="preserve"> городского округа Тольятти. </w:t>
      </w:r>
    </w:p>
    <w:p w:rsidR="00CB615D" w:rsidRDefault="00CB615D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  <w:r>
        <w:rPr>
          <w:sz w:val="28"/>
          <w:u w:val="none"/>
        </w:rPr>
        <w:tab/>
        <w:t xml:space="preserve">6. Группы субъектов, на которые будет распространено действие соответствующего нормативного правового акта: юридические лица </w:t>
      </w:r>
      <w:r>
        <w:rPr>
          <w:sz w:val="28"/>
          <w:u w:val="none"/>
        </w:rPr>
        <w:lastRenderedPageBreak/>
        <w:t>независимо от их организационно-правовых форм, индивидуальные предприниматели и физические лица.</w:t>
      </w:r>
    </w:p>
    <w:p w:rsidR="001244E5" w:rsidRPr="001244E5" w:rsidRDefault="001244E5" w:rsidP="001244E5">
      <w:pPr>
        <w:pStyle w:val="a3"/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u w:val="none"/>
        </w:rPr>
      </w:pPr>
      <w:r w:rsidRPr="001244E5">
        <w:rPr>
          <w:sz w:val="28"/>
          <w:u w:val="none"/>
        </w:rPr>
        <w:t>7. Сведения о необходимости установления переходного периода</w:t>
      </w:r>
      <w:r>
        <w:rPr>
          <w:sz w:val="28"/>
          <w:u w:val="none"/>
        </w:rPr>
        <w:t>:</w:t>
      </w:r>
      <w:r w:rsidRPr="001244E5">
        <w:rPr>
          <w:sz w:val="28"/>
          <w:u w:val="none"/>
        </w:rPr>
        <w:t xml:space="preserve"> не требуется.</w:t>
      </w:r>
    </w:p>
    <w:p w:rsidR="001244E5" w:rsidRDefault="001244E5" w:rsidP="00CB615D">
      <w:pPr>
        <w:autoSpaceDE w:val="0"/>
        <w:autoSpaceDN w:val="0"/>
        <w:adjustRightInd w:val="0"/>
        <w:spacing w:line="360" w:lineRule="auto"/>
        <w:ind w:firstLine="426"/>
        <w:jc w:val="both"/>
        <w:rPr>
          <w:sz w:val="28"/>
          <w:u w:val="none"/>
        </w:rPr>
      </w:pPr>
    </w:p>
    <w:p w:rsidR="00653F81" w:rsidRDefault="00653F81">
      <w:bookmarkStart w:id="0" w:name="_GoBack"/>
      <w:bookmarkEnd w:id="0"/>
    </w:p>
    <w:sectPr w:rsidR="0065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C9D"/>
    <w:rsid w:val="001244E5"/>
    <w:rsid w:val="001F70F0"/>
    <w:rsid w:val="002317E5"/>
    <w:rsid w:val="003A7C9D"/>
    <w:rsid w:val="003D4972"/>
    <w:rsid w:val="004D7F49"/>
    <w:rsid w:val="005E5540"/>
    <w:rsid w:val="00653F81"/>
    <w:rsid w:val="007B77DC"/>
    <w:rsid w:val="00940283"/>
    <w:rsid w:val="00A61FFC"/>
    <w:rsid w:val="00B3456F"/>
    <w:rsid w:val="00B51354"/>
    <w:rsid w:val="00CB615D"/>
    <w:rsid w:val="00CC1990"/>
    <w:rsid w:val="00E75C30"/>
    <w:rsid w:val="00EC23E4"/>
    <w:rsid w:val="00ED557F"/>
    <w:rsid w:val="00F61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5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5D"/>
    <w:pPr>
      <w:spacing w:after="0" w:line="240" w:lineRule="auto"/>
    </w:pPr>
    <w:rPr>
      <w:rFonts w:ascii="Times New Roman" w:eastAsia="Calibri" w:hAnsi="Times New Roman" w:cs="Times New Roman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4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Ольга Валентиновна</dc:creator>
  <cp:keywords/>
  <dc:description/>
  <cp:lastModifiedBy>Иванова Надежда Васильевна</cp:lastModifiedBy>
  <cp:revision>17</cp:revision>
  <dcterms:created xsi:type="dcterms:W3CDTF">2017-09-27T05:58:00Z</dcterms:created>
  <dcterms:modified xsi:type="dcterms:W3CDTF">2018-06-01T10:03:00Z</dcterms:modified>
</cp:coreProperties>
</file>