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A3" w:rsidRPr="00D611A3" w:rsidRDefault="00D611A3" w:rsidP="00D61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11A3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D611A3" w:rsidRPr="00D611A3" w:rsidRDefault="00D611A3" w:rsidP="00D61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11A3">
        <w:rPr>
          <w:rFonts w:ascii="Times New Roman" w:eastAsia="Calibri" w:hAnsi="Times New Roman" w:cs="Times New Roman"/>
          <w:sz w:val="28"/>
          <w:szCs w:val="28"/>
        </w:rPr>
        <w:t xml:space="preserve">о подготовке проекта муниципального нормативного правового акта городского округа Тольятти </w:t>
      </w:r>
    </w:p>
    <w:p w:rsidR="00D611A3" w:rsidRPr="00D611A3" w:rsidRDefault="00D611A3" w:rsidP="00D611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611A3" w:rsidRDefault="00D611A3" w:rsidP="00D611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611A3">
        <w:rPr>
          <w:rFonts w:ascii="Times New Roman" w:eastAsia="Calibri" w:hAnsi="Times New Roman" w:cs="Times New Roman"/>
          <w:sz w:val="24"/>
          <w:szCs w:val="24"/>
        </w:rPr>
        <w:t xml:space="preserve">Настоящим </w:t>
      </w:r>
      <w:r w:rsidR="00BF017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департамент градостроительной деятельности </w:t>
      </w:r>
      <w:r w:rsidRPr="00D611A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администрации городского округа </w:t>
      </w:r>
    </w:p>
    <w:p w:rsidR="00D611A3" w:rsidRPr="00D611A3" w:rsidRDefault="00D611A3" w:rsidP="00D611A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</w:t>
      </w:r>
      <w:r w:rsidRPr="00D611A3">
        <w:rPr>
          <w:rFonts w:ascii="Times New Roman" w:eastAsia="Calibri" w:hAnsi="Times New Roman" w:cs="Times New Roman"/>
          <w:sz w:val="20"/>
          <w:szCs w:val="20"/>
        </w:rPr>
        <w:t xml:space="preserve"> (наименование разработчика проекта муниципального нормативного правового акта)</w:t>
      </w:r>
    </w:p>
    <w:p w:rsidR="00D611A3" w:rsidRPr="00D611A3" w:rsidRDefault="00D611A3" w:rsidP="00D611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Тольятти </w:t>
      </w:r>
      <w:r w:rsidRPr="00D611A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уведомляет о приеме предложений по проекту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постановления администрации городского </w:t>
      </w:r>
      <w:r w:rsidRPr="00D611A3">
        <w:rPr>
          <w:rFonts w:ascii="Times New Roman" w:eastAsia="Calibri" w:hAnsi="Times New Roman" w:cs="Times New Roman"/>
          <w:sz w:val="24"/>
          <w:szCs w:val="24"/>
          <w:u w:val="single"/>
        </w:rPr>
        <w:t>округа Тольятти</w:t>
      </w:r>
      <w:r w:rsidR="00BF017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№ </w:t>
      </w:r>
      <w:r w:rsidR="00275C80" w:rsidRPr="00275C80">
        <w:rPr>
          <w:rFonts w:ascii="Times New Roman" w:eastAsia="Times New Roman" w:hAnsi="Times New Roman" w:cs="Times New Roman"/>
          <w:sz w:val="24"/>
          <w:szCs w:val="24"/>
          <w:u w:val="single"/>
        </w:rPr>
        <w:t>4983</w:t>
      </w:r>
      <w:r w:rsidR="00BF017C">
        <w:rPr>
          <w:rFonts w:ascii="Times New Roman" w:eastAsia="Times New Roman" w:hAnsi="Times New Roman" w:cs="Times New Roman"/>
          <w:sz w:val="24"/>
          <w:szCs w:val="24"/>
          <w:u w:val="single"/>
        </w:rPr>
        <w:t>-п/5.1/</w:t>
      </w:r>
      <w:proofErr w:type="spellStart"/>
      <w:proofErr w:type="gramStart"/>
      <w:r w:rsidR="00BF017C">
        <w:rPr>
          <w:rFonts w:ascii="Times New Roman" w:eastAsia="Times New Roman" w:hAnsi="Times New Roman" w:cs="Times New Roman"/>
          <w:sz w:val="24"/>
          <w:szCs w:val="24"/>
          <w:u w:val="single"/>
        </w:rPr>
        <w:t>пр</w:t>
      </w:r>
      <w:proofErr w:type="spellEnd"/>
      <w:proofErr w:type="gramEnd"/>
      <w:r w:rsidR="00BF017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от </w:t>
      </w:r>
      <w:r w:rsidR="00275C80" w:rsidRPr="00275C80">
        <w:rPr>
          <w:rFonts w:ascii="Times New Roman" w:eastAsia="Times New Roman" w:hAnsi="Times New Roman" w:cs="Times New Roman"/>
          <w:sz w:val="24"/>
          <w:szCs w:val="24"/>
          <w:u w:val="single"/>
        </w:rPr>
        <w:t>28</w:t>
      </w:r>
      <w:r w:rsidR="00275C8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275C80" w:rsidRPr="00275C80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r w:rsidR="00275C8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275C80" w:rsidRPr="00275C80">
        <w:rPr>
          <w:rFonts w:ascii="Times New Roman" w:eastAsia="Times New Roman" w:hAnsi="Times New Roman" w:cs="Times New Roman"/>
          <w:sz w:val="24"/>
          <w:szCs w:val="24"/>
          <w:u w:val="single"/>
        </w:rPr>
        <w:t>2016</w:t>
      </w:r>
      <w:r w:rsidR="00275C8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  <w:r w:rsidRPr="00D611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F017C" w:rsidRPr="00BF017C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="00275C80">
        <w:rPr>
          <w:rFonts w:ascii="Times New Roman" w:eastAsia="Times New Roman" w:hAnsi="Times New Roman" w:cs="Times New Roman"/>
          <w:sz w:val="24"/>
          <w:szCs w:val="24"/>
          <w:u w:val="single"/>
        </w:rPr>
        <w:t>Об утверждении административного регламента по предоставлению муниципальной услуги «Предоставление сведений из информационных систем обеспечения градостроительной деятельности</w:t>
      </w:r>
      <w:r w:rsidR="00BF017C" w:rsidRPr="00BF017C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="00275C80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</w:p>
    <w:p w:rsidR="00D611A3" w:rsidRPr="00D611A3" w:rsidRDefault="00D611A3" w:rsidP="00D611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1A3">
        <w:rPr>
          <w:rFonts w:ascii="Times New Roman" w:eastAsia="Calibri" w:hAnsi="Times New Roman" w:cs="Times New Roman"/>
          <w:sz w:val="20"/>
          <w:szCs w:val="20"/>
        </w:rPr>
        <w:t>(вид, наименование проекта муниципального нормативного правового акта)</w:t>
      </w:r>
    </w:p>
    <w:p w:rsidR="00460B3B" w:rsidRPr="00460B3B" w:rsidRDefault="00460B3B" w:rsidP="00460B3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611A3" w:rsidRPr="009E7A53" w:rsidRDefault="00D611A3" w:rsidP="009E7A5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A53">
        <w:rPr>
          <w:rFonts w:ascii="Times New Roman" w:eastAsia="Calibri" w:hAnsi="Times New Roman" w:cs="Times New Roman"/>
          <w:sz w:val="24"/>
          <w:szCs w:val="24"/>
        </w:rPr>
        <w:t xml:space="preserve">Предложения принимаются по адресу: </w:t>
      </w:r>
      <w:r w:rsidRPr="009E7A53">
        <w:rPr>
          <w:rFonts w:ascii="Times New Roman" w:hAnsi="Times New Roman" w:cs="Times New Roman"/>
          <w:sz w:val="24"/>
          <w:szCs w:val="24"/>
          <w:u w:val="single"/>
        </w:rPr>
        <w:t>4450</w:t>
      </w:r>
      <w:r w:rsidR="0016178E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9E7A5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9E7A53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9E7A53"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 w:rsidRPr="009E7A53">
        <w:rPr>
          <w:rFonts w:ascii="Times New Roman" w:hAnsi="Times New Roman" w:cs="Times New Roman"/>
          <w:sz w:val="24"/>
          <w:szCs w:val="24"/>
          <w:u w:val="single"/>
        </w:rPr>
        <w:t>ольятти</w:t>
      </w:r>
      <w:proofErr w:type="spellEnd"/>
      <w:r w:rsidRPr="009E7A5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9E7A53">
        <w:rPr>
          <w:rFonts w:ascii="Times New Roman" w:hAnsi="Times New Roman" w:cs="Times New Roman"/>
          <w:sz w:val="24"/>
          <w:szCs w:val="24"/>
          <w:u w:val="single"/>
        </w:rPr>
        <w:t>ул.</w:t>
      </w:r>
      <w:r w:rsidR="0016178E">
        <w:rPr>
          <w:rFonts w:ascii="Times New Roman" w:hAnsi="Times New Roman" w:cs="Times New Roman"/>
          <w:sz w:val="24"/>
          <w:szCs w:val="24"/>
          <w:u w:val="single"/>
        </w:rPr>
        <w:t>Победы</w:t>
      </w:r>
      <w:proofErr w:type="spellEnd"/>
      <w:r w:rsidR="0016178E">
        <w:rPr>
          <w:rFonts w:ascii="Times New Roman" w:hAnsi="Times New Roman" w:cs="Times New Roman"/>
          <w:sz w:val="24"/>
          <w:szCs w:val="24"/>
          <w:u w:val="single"/>
        </w:rPr>
        <w:t xml:space="preserve">, 52, </w:t>
      </w:r>
      <w:proofErr w:type="spellStart"/>
      <w:r w:rsidR="0016178E">
        <w:rPr>
          <w:rFonts w:ascii="Times New Roman" w:hAnsi="Times New Roman" w:cs="Times New Roman"/>
          <w:sz w:val="24"/>
          <w:szCs w:val="24"/>
          <w:u w:val="single"/>
        </w:rPr>
        <w:t>каб</w:t>
      </w:r>
      <w:proofErr w:type="spellEnd"/>
      <w:r w:rsidR="0016178E">
        <w:rPr>
          <w:rFonts w:ascii="Times New Roman" w:hAnsi="Times New Roman" w:cs="Times New Roman"/>
          <w:sz w:val="24"/>
          <w:szCs w:val="24"/>
          <w:u w:val="single"/>
        </w:rPr>
        <w:t>. 13</w:t>
      </w:r>
      <w:r w:rsidRPr="009E7A53">
        <w:rPr>
          <w:rFonts w:ascii="Times New Roman" w:eastAsia="Calibri" w:hAnsi="Times New Roman" w:cs="Times New Roman"/>
          <w:sz w:val="24"/>
          <w:szCs w:val="24"/>
        </w:rPr>
        <w:t>, а также по адресу электронной почты:</w:t>
      </w:r>
      <w:r w:rsidR="009E7A53" w:rsidRPr="009E7A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="0016178E" w:rsidRPr="00A040F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burakova</w:t>
        </w:r>
        <w:r w:rsidR="0016178E" w:rsidRPr="00A040F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16178E" w:rsidRPr="00A040F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gradtlt</w:t>
        </w:r>
        <w:r w:rsidR="0016178E" w:rsidRPr="00A040F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6178E" w:rsidRPr="00A040F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16178E" w:rsidRPr="0016178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  <w:r w:rsidR="0016178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9E7A53">
        <w:rPr>
          <w:rFonts w:ascii="Times New Roman" w:eastAsia="Calibri" w:hAnsi="Times New Roman" w:cs="Times New Roman"/>
          <w:sz w:val="24"/>
          <w:szCs w:val="24"/>
        </w:rPr>
        <w:t xml:space="preserve">Контактный телефон: </w:t>
      </w:r>
      <w:r w:rsidR="0016178E" w:rsidRPr="0016178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54-44-33 </w:t>
      </w:r>
      <w:proofErr w:type="spellStart"/>
      <w:r w:rsidR="0016178E" w:rsidRPr="0016178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внутр</w:t>
      </w:r>
      <w:proofErr w:type="spellEnd"/>
      <w:r w:rsidR="0016178E" w:rsidRPr="0016178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 4069</w:t>
      </w:r>
      <w:r w:rsidR="00B22DE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(</w:t>
      </w:r>
      <w:proofErr w:type="spellStart"/>
      <w:r w:rsidR="0016178E">
        <w:rPr>
          <w:rFonts w:ascii="Times New Roman" w:eastAsia="Calibri" w:hAnsi="Times New Roman" w:cs="Times New Roman"/>
          <w:sz w:val="24"/>
          <w:szCs w:val="24"/>
          <w:u w:val="single"/>
        </w:rPr>
        <w:t>Буракова</w:t>
      </w:r>
      <w:proofErr w:type="spellEnd"/>
      <w:r w:rsidR="0016178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="0016178E">
        <w:rPr>
          <w:rFonts w:ascii="Times New Roman" w:eastAsia="Calibri" w:hAnsi="Times New Roman" w:cs="Times New Roman"/>
          <w:sz w:val="24"/>
          <w:szCs w:val="24"/>
          <w:u w:val="single"/>
        </w:rPr>
        <w:t>Лили</w:t>
      </w:r>
      <w:r w:rsidR="00A4554A">
        <w:rPr>
          <w:rFonts w:ascii="Times New Roman" w:eastAsia="Calibri" w:hAnsi="Times New Roman" w:cs="Times New Roman"/>
          <w:sz w:val="24"/>
          <w:szCs w:val="24"/>
          <w:u w:val="single"/>
        </w:rPr>
        <w:t>а</w:t>
      </w:r>
      <w:r w:rsidR="0016178E">
        <w:rPr>
          <w:rFonts w:ascii="Times New Roman" w:eastAsia="Calibri" w:hAnsi="Times New Roman" w:cs="Times New Roman"/>
          <w:sz w:val="24"/>
          <w:szCs w:val="24"/>
          <w:u w:val="single"/>
        </w:rPr>
        <w:t>на</w:t>
      </w:r>
      <w:proofErr w:type="spellEnd"/>
      <w:r w:rsidR="0016178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Владимировна</w:t>
      </w:r>
      <w:r w:rsidR="00B22DE6">
        <w:rPr>
          <w:rFonts w:ascii="Times New Roman" w:eastAsia="Calibri" w:hAnsi="Times New Roman" w:cs="Times New Roman"/>
          <w:sz w:val="24"/>
          <w:szCs w:val="24"/>
          <w:u w:val="single"/>
        </w:rPr>
        <w:t>)</w:t>
      </w:r>
    </w:p>
    <w:p w:rsidR="00460B3B" w:rsidRPr="00460B3B" w:rsidRDefault="00460B3B" w:rsidP="00460B3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611A3" w:rsidRPr="00D611A3" w:rsidRDefault="00D611A3" w:rsidP="00460B3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1A3">
        <w:rPr>
          <w:rFonts w:ascii="Times New Roman" w:eastAsia="Calibri" w:hAnsi="Times New Roman" w:cs="Times New Roman"/>
          <w:sz w:val="24"/>
          <w:szCs w:val="24"/>
        </w:rPr>
        <w:t xml:space="preserve">2. Срок приема предложений  </w:t>
      </w:r>
      <w:r w:rsidR="00E32E9D">
        <w:rPr>
          <w:rFonts w:ascii="Times New Roman" w:eastAsia="Calibri" w:hAnsi="Times New Roman" w:cs="Times New Roman"/>
          <w:sz w:val="24"/>
          <w:szCs w:val="24"/>
        </w:rPr>
        <w:t>21.08.2017 г. – 01.09.2017 г</w:t>
      </w:r>
      <w:r w:rsidR="00CD6A9C" w:rsidRPr="00CD6A9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11A3" w:rsidRPr="00D611A3" w:rsidRDefault="00D611A3" w:rsidP="00460B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611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3. Предполагаемый срок вступления в силу соответствующего муниципального нормативного правового акта    в</w:t>
      </w:r>
      <w:r w:rsidRPr="00D611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ступает в силу со дня официального опубликования  </w:t>
      </w:r>
    </w:p>
    <w:p w:rsidR="00D611A3" w:rsidRPr="00D611A3" w:rsidRDefault="00D611A3" w:rsidP="00D611A3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611A3" w:rsidRPr="00D611A3" w:rsidRDefault="00D611A3" w:rsidP="00D611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1A3">
        <w:rPr>
          <w:rFonts w:ascii="Times New Roman" w:eastAsia="Calibri" w:hAnsi="Times New Roman" w:cs="Times New Roman"/>
          <w:sz w:val="24"/>
          <w:szCs w:val="24"/>
        </w:rPr>
        <w:t xml:space="preserve">4. Цель предлагаемого правового регулирования  </w:t>
      </w:r>
    </w:p>
    <w:p w:rsidR="00460B3B" w:rsidRPr="009E7A53" w:rsidRDefault="00D611A3" w:rsidP="00B541D2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11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Проект </w:t>
      </w:r>
      <w:r w:rsidR="009E7A53" w:rsidRPr="009E7A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постановления администрации городского округа Тольятти № </w:t>
      </w:r>
      <w:r w:rsidR="00275C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4983</w:t>
      </w:r>
      <w:r w:rsidR="009E7A53" w:rsidRPr="009E7A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-п/5.1/</w:t>
      </w:r>
      <w:proofErr w:type="spellStart"/>
      <w:proofErr w:type="gramStart"/>
      <w:r w:rsidR="009E7A53" w:rsidRPr="009E7A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</w:t>
      </w:r>
      <w:proofErr w:type="spellEnd"/>
      <w:proofErr w:type="gramEnd"/>
      <w:r w:rsidR="009E7A53" w:rsidRPr="009E7A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 </w:t>
      </w:r>
      <w:r w:rsidR="00275C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28.12.2016 г.</w:t>
      </w:r>
      <w:r w:rsidR="009E7A53" w:rsidRPr="009E7A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75C80" w:rsidRPr="00BF017C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="00275C80">
        <w:rPr>
          <w:rFonts w:ascii="Times New Roman" w:eastAsia="Times New Roman" w:hAnsi="Times New Roman" w:cs="Times New Roman"/>
          <w:sz w:val="24"/>
          <w:szCs w:val="24"/>
          <w:u w:val="single"/>
        </w:rPr>
        <w:t>Об утверждении административного регламента по предоставлению муниципальной услуги «Предоставление сведений из информационных систем обеспечения градостроительной деятельности</w:t>
      </w:r>
      <w:r w:rsidR="00275C80" w:rsidRPr="00BF017C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="00275C8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Pr="00D611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разработан в целях </w:t>
      </w:r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ведения информационных систем обеспечения градостроительной деятельности для обеспечения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деятельности, проведения землеустройства. </w:t>
      </w:r>
      <w:bookmarkStart w:id="0" w:name="dst100911"/>
      <w:bookmarkEnd w:id="0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Информационные системы обеспечения градостроительной деятельности включают в себя: </w:t>
      </w:r>
      <w:bookmarkStart w:id="1" w:name="dst100912"/>
      <w:bookmarkEnd w:id="1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1) сведения: </w:t>
      </w:r>
      <w:bookmarkStart w:id="2" w:name="dst100913"/>
      <w:bookmarkEnd w:id="2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>а) о документах территориального планирования Российской Федерации в части, касающейся территорий муниципальных образований;</w:t>
      </w:r>
      <w:bookmarkStart w:id="3" w:name="dst100914"/>
      <w:bookmarkEnd w:id="3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б) о документах территориального планирования субъектов Российской Федерации в части, касающейся территорий муниципальных образований; </w:t>
      </w:r>
      <w:bookmarkStart w:id="4" w:name="dst100915"/>
      <w:bookmarkEnd w:id="4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в) о документах территориального планирования муниципальных образований, материалах </w:t>
      </w:r>
      <w:proofErr w:type="gramStart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>по</w:t>
      </w:r>
      <w:proofErr w:type="gramEnd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Start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их обоснованию; </w:t>
      </w:r>
      <w:bookmarkStart w:id="5" w:name="dst100916"/>
      <w:bookmarkEnd w:id="5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г) о правилах землепользования и застройки, внесении в них изменений; </w:t>
      </w:r>
      <w:bookmarkStart w:id="6" w:name="dst100917"/>
      <w:bookmarkEnd w:id="6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д) о документации по планировке территории; </w:t>
      </w:r>
      <w:bookmarkStart w:id="7" w:name="dst1630"/>
      <w:bookmarkEnd w:id="7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е) об изученности природных и техногенных условий на основании материалов и результатов инженерных изысканий; </w:t>
      </w:r>
      <w:bookmarkStart w:id="8" w:name="dst101078"/>
      <w:bookmarkEnd w:id="8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ж) о резервировании земель и об изъятии земельных участков для государственных или муниципальных нужд; </w:t>
      </w:r>
      <w:bookmarkStart w:id="9" w:name="dst100920"/>
      <w:bookmarkEnd w:id="9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>з) о геодезических и картографических материалах;</w:t>
      </w:r>
      <w:proofErr w:type="gramEnd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bookmarkStart w:id="10" w:name="dst434"/>
      <w:bookmarkEnd w:id="10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и) о создании искусственного земельного участка; </w:t>
      </w:r>
      <w:bookmarkStart w:id="11" w:name="dst100921"/>
      <w:bookmarkEnd w:id="11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2) дела о застроенных и подлежащих застройке земельных участках; </w:t>
      </w:r>
      <w:bookmarkStart w:id="12" w:name="dst100922"/>
      <w:bookmarkEnd w:id="12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3) иные документы и материалы. </w:t>
      </w:r>
      <w:bookmarkStart w:id="13" w:name="dst1631"/>
      <w:bookmarkEnd w:id="13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>Дела о застроенных или подлежащих застройке земельных участках открываются на каждый земельный участок. В дело о застроенном или подлежащем застройке земельном участке помещаются копии следующих документов и карт (схем):</w:t>
      </w:r>
      <w:bookmarkStart w:id="14" w:name="dst100924"/>
      <w:bookmarkEnd w:id="14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1) градостроительный </w:t>
      </w:r>
      <w:hyperlink r:id="rId8" w:anchor="dst100014" w:history="1">
        <w:r w:rsidR="00B541D2" w:rsidRPr="00F1175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план</w:t>
        </w:r>
      </w:hyperlink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 земельного участка; </w:t>
      </w:r>
      <w:bookmarkStart w:id="15" w:name="dst100925"/>
      <w:bookmarkEnd w:id="15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2) результаты инженерных изысканий; </w:t>
      </w:r>
      <w:bookmarkStart w:id="16" w:name="dst384"/>
      <w:bookmarkEnd w:id="16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>3) сведения о площади, о высоте и количестве этажей объекта капитального строительства, о сетях инженерно-технического обеспечения, разделы проектной документации, предусмотренные </w:t>
      </w:r>
      <w:hyperlink r:id="rId9" w:anchor="dst1590" w:history="1">
        <w:r w:rsidR="00B541D2" w:rsidRPr="00F1175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пунктами 2</w:t>
        </w:r>
      </w:hyperlink>
      <w:r w:rsidR="00B541D2" w:rsidRPr="00F1175B">
        <w:rPr>
          <w:rStyle w:val="blk"/>
          <w:rFonts w:ascii="Times New Roman" w:hAnsi="Times New Roman" w:cs="Times New Roman"/>
          <w:sz w:val="24"/>
          <w:szCs w:val="24"/>
          <w:u w:val="single"/>
        </w:rPr>
        <w:t>, </w:t>
      </w:r>
      <w:hyperlink r:id="rId10" w:anchor="dst100771" w:history="1">
        <w:r w:rsidR="00B541D2" w:rsidRPr="00F1175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8</w:t>
        </w:r>
      </w:hyperlink>
      <w:r w:rsidR="00B541D2" w:rsidRPr="00F1175B">
        <w:rPr>
          <w:rStyle w:val="blk"/>
          <w:rFonts w:ascii="Times New Roman" w:hAnsi="Times New Roman" w:cs="Times New Roman"/>
          <w:sz w:val="24"/>
          <w:szCs w:val="24"/>
          <w:u w:val="single"/>
        </w:rPr>
        <w:t> - </w:t>
      </w:r>
      <w:hyperlink r:id="rId11" w:anchor="dst1293" w:history="1">
        <w:r w:rsidR="00B541D2" w:rsidRPr="00F1175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10</w:t>
        </w:r>
      </w:hyperlink>
      <w:r w:rsidR="00B541D2" w:rsidRPr="00F1175B">
        <w:rPr>
          <w:rStyle w:val="blk"/>
          <w:rFonts w:ascii="Times New Roman" w:hAnsi="Times New Roman" w:cs="Times New Roman"/>
          <w:sz w:val="24"/>
          <w:szCs w:val="24"/>
          <w:u w:val="single"/>
        </w:rPr>
        <w:t> и </w:t>
      </w:r>
      <w:hyperlink r:id="rId12" w:anchor="dst101403" w:history="1">
        <w:r w:rsidR="00B541D2" w:rsidRPr="00F1175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11.1 части 12 статьи 48</w:t>
        </w:r>
      </w:hyperlink>
      <w:r w:rsidR="00B541D2" w:rsidRPr="00F1175B">
        <w:rPr>
          <w:rStyle w:val="blk"/>
          <w:rFonts w:ascii="Times New Roman" w:hAnsi="Times New Roman" w:cs="Times New Roman"/>
          <w:sz w:val="24"/>
          <w:szCs w:val="24"/>
          <w:u w:val="single"/>
        </w:rPr>
        <w:t> </w:t>
      </w:r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Градостроительного кодекса Российской Федерации, или схема планировочной </w:t>
      </w:r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организации земельного участка с обозначением места размещения объекта индивидуального жилищного строительства; </w:t>
      </w:r>
      <w:bookmarkStart w:id="17" w:name="dst1632"/>
      <w:bookmarkEnd w:id="17"/>
      <w:proofErr w:type="gramStart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>3.1) предусмотренный </w:t>
      </w:r>
      <w:hyperlink r:id="rId13" w:anchor="dst100766" w:history="1">
        <w:r w:rsidR="00B541D2" w:rsidRPr="00F1175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пунктом 3 части 12 статьи 48</w:t>
        </w:r>
      </w:hyperlink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> Градостроительного кодекса Российской Федерации раздел проектной документации объекта капитального строительства или предусмотренное </w:t>
      </w:r>
      <w:hyperlink r:id="rId14" w:anchor="dst1599" w:history="1">
        <w:r w:rsidR="00B541D2" w:rsidRPr="00F1175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пунктом 4 части 9 статьи 51</w:t>
        </w:r>
      </w:hyperlink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> Градостроительного кодекса Российской Федерации описание внешнего облика объекта индивидуального жилищного строительства в случае строительства или реконструкции объекта капитального строительства в границах территории исторического поселения, выданные в отношении указанных раздела проектной документации объекта капитального строительства</w:t>
      </w:r>
      <w:proofErr w:type="gramEnd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Start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>или описания внешнего облика объекта индивидуального жилищного строительства заключения органа исполнительной власти субъекта Российской Федерации, уполномоченного в области охраны объектов культурного наследия, об их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</w:t>
      </w:r>
      <w:proofErr w:type="gramEnd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); </w:t>
      </w:r>
      <w:bookmarkStart w:id="18" w:name="dst100927"/>
      <w:bookmarkEnd w:id="18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4) документы, подтверждающие соответствие проектной документации требованиям технических регламентов и результатам инженерных изысканий; </w:t>
      </w:r>
      <w:bookmarkStart w:id="19" w:name="dst100928"/>
      <w:bookmarkEnd w:id="19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5) заключение государственной экспертизы проектной документации; </w:t>
      </w:r>
      <w:bookmarkStart w:id="20" w:name="dst100929"/>
      <w:bookmarkEnd w:id="20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6) разрешение на строительство; </w:t>
      </w:r>
      <w:bookmarkStart w:id="21" w:name="dst1264"/>
      <w:bookmarkEnd w:id="21"/>
      <w:proofErr w:type="gramStart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>6.1) решение уполномоченных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 или уполномоченной организации, осуществляющей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Государственной корпорации по космической деятельности "</w:t>
      </w:r>
      <w:proofErr w:type="spellStart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>Роскосмос</w:t>
      </w:r>
      <w:proofErr w:type="spellEnd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>" о прекращении действия разрешения</w:t>
      </w:r>
      <w:proofErr w:type="gramEnd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Start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на строительство, о внесении изменений в разрешение на строительство; </w:t>
      </w:r>
      <w:bookmarkStart w:id="22" w:name="dst101066"/>
      <w:bookmarkEnd w:id="22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7) решение органа местного самоуправления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 </w:t>
      </w:r>
      <w:bookmarkStart w:id="23" w:name="dst100931"/>
      <w:bookmarkEnd w:id="23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8) решение органа местного самоуправления о предоставлении разрешения на условно разрешенный вид использования; </w:t>
      </w:r>
      <w:bookmarkStart w:id="24" w:name="dst386"/>
      <w:bookmarkEnd w:id="24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>9) документы, подтверждающие соответствие построенного, реконструированного объекта капитального строительства проектной документации;</w:t>
      </w:r>
      <w:proofErr w:type="gramEnd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bookmarkStart w:id="25" w:name="dst101412"/>
      <w:bookmarkEnd w:id="25"/>
      <w:proofErr w:type="gramStart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9.1) заключение органа государственного строительного надзора; </w:t>
      </w:r>
      <w:bookmarkStart w:id="26" w:name="dst101413"/>
      <w:bookmarkEnd w:id="26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9.2)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акта; </w:t>
      </w:r>
      <w:bookmarkStart w:id="27" w:name="dst100933"/>
      <w:bookmarkEnd w:id="27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10) акт приемки объекта капитального строительства; </w:t>
      </w:r>
      <w:bookmarkStart w:id="28" w:name="dst100934"/>
      <w:bookmarkEnd w:id="28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>11) разрешение на ввод объекта в эксплуатацию;</w:t>
      </w:r>
      <w:proofErr w:type="gramEnd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bookmarkStart w:id="29" w:name="dst387"/>
      <w:bookmarkEnd w:id="29"/>
      <w:proofErr w:type="gramStart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12)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участка; </w:t>
      </w:r>
      <w:bookmarkStart w:id="30" w:name="dst100936"/>
      <w:bookmarkEnd w:id="30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13) иные документы и материалы. </w:t>
      </w:r>
      <w:bookmarkStart w:id="31" w:name="dst100937"/>
      <w:bookmarkEnd w:id="31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>6.</w:t>
      </w:r>
      <w:proofErr w:type="gramEnd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Start"/>
      <w:r w:rsidR="00B541D2" w:rsidRPr="00F1175B">
        <w:rPr>
          <w:rStyle w:val="blk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строительства, расположенные на данном земельном участке, </w:t>
      </w:r>
      <w:r w:rsidR="00460B3B" w:rsidRPr="00460B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 в связи с вступлением в силу </w:t>
      </w:r>
      <w:r w:rsidR="009E7A53" w:rsidRPr="009E7A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изменениями в Закон № 134-ГД от 29.12.2014, внесенными Законом Самарской области от 27.10.2016 № 108-ГД «О внесении изменений в Закон Самарской области</w:t>
      </w:r>
      <w:proofErr w:type="gramEnd"/>
      <w:r w:rsidR="009E7A53" w:rsidRPr="009E7A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</w:t>
      </w:r>
      <w:proofErr w:type="gramStart"/>
      <w:r w:rsidR="009E7A53" w:rsidRPr="009E7A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</w:t>
      </w:r>
      <w:r w:rsidR="009E7A53" w:rsidRPr="009E7A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градостроительной деятельности на территории Самарской области и внесении изменения в статью 1 Закона Самарской области</w:t>
      </w:r>
      <w:proofErr w:type="gramEnd"/>
      <w:r w:rsidR="009E7A53" w:rsidRPr="009E7A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</w:t>
      </w:r>
      <w:proofErr w:type="gramStart"/>
      <w:r w:rsidR="009E7A53" w:rsidRPr="009E7A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 закреплении вопросов местного значения за сельскими поселениями Самарской области», внесении изменения в статью 1 Закона Самарской области «О закреплении вопросов местного значения за сельскими поселениями Самарской област</w:t>
      </w:r>
      <w:bookmarkStart w:id="32" w:name="_GoBack"/>
      <w:bookmarkEnd w:id="32"/>
      <w:r w:rsidR="009E7A53" w:rsidRPr="009E7A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и» и признании утратившим силу Закона Самарской области «О наделении органов местного самоуправления городского округа Самара Самарской области отдельными государственными полномочиями в сфере рекламы»</w:t>
      </w:r>
      <w:r w:rsidR="00396D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</w:p>
    <w:p w:rsidR="00D611A3" w:rsidRPr="00D611A3" w:rsidRDefault="00D611A3" w:rsidP="00D611A3">
      <w:pPr>
        <w:autoSpaceDE w:val="0"/>
        <w:autoSpaceDN w:val="0"/>
        <w:adjustRightInd w:val="0"/>
        <w:spacing w:after="0" w:line="240" w:lineRule="auto"/>
        <w:ind w:left="708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611A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D611A3">
        <w:rPr>
          <w:rFonts w:ascii="Times New Roman" w:eastAsia="Calibri" w:hAnsi="Times New Roman" w:cs="Times New Roman"/>
          <w:sz w:val="20"/>
          <w:szCs w:val="20"/>
        </w:rPr>
        <w:t>указывается цель и краткое обоснование необходимости подготовки соответствующего    муниципального нормативного правового акта)</w:t>
      </w:r>
    </w:p>
    <w:p w:rsidR="00D611A3" w:rsidRPr="00D611A3" w:rsidRDefault="00D611A3" w:rsidP="00D611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8"/>
          <w:szCs w:val="8"/>
          <w:lang w:eastAsia="ru-RU"/>
        </w:rPr>
      </w:pPr>
    </w:p>
    <w:p w:rsidR="00D611A3" w:rsidRPr="00D611A3" w:rsidRDefault="00D611A3" w:rsidP="00F117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11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Описание проблемы, на решение которой направлен предлагаемый вариант правового регулирования </w:t>
      </w:r>
    </w:p>
    <w:p w:rsidR="007D24AC" w:rsidRPr="007D24AC" w:rsidRDefault="00D611A3" w:rsidP="007D2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11A3">
        <w:rPr>
          <w:rFonts w:ascii="Times New Roman" w:hAnsi="Times New Roman" w:cs="Times New Roman"/>
          <w:sz w:val="24"/>
          <w:szCs w:val="24"/>
          <w:u w:val="single"/>
        </w:rPr>
        <w:t xml:space="preserve">Проектом </w:t>
      </w:r>
      <w:r w:rsidR="00CD36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постановления администрации</w:t>
      </w:r>
      <w:r w:rsidR="00CD367F" w:rsidRPr="00D611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городского округа Тольятти </w:t>
      </w:r>
      <w:r w:rsidRPr="00D611A3">
        <w:rPr>
          <w:rFonts w:ascii="Times New Roman" w:hAnsi="Times New Roman" w:cs="Times New Roman"/>
          <w:sz w:val="24"/>
          <w:szCs w:val="24"/>
          <w:u w:val="single"/>
        </w:rPr>
        <w:t>предусматривается</w:t>
      </w:r>
      <w:r w:rsidR="00CD367F" w:rsidRPr="00CD3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D2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хранение, систематизация и предоставление сведений о градостроительной деятельности на территории городского округа Тольятти</w:t>
      </w:r>
      <w:r w:rsidR="00B22DE6" w:rsidRPr="00B22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11A3" w:rsidRPr="00D611A3" w:rsidRDefault="00D611A3" w:rsidP="00D611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1A3">
        <w:rPr>
          <w:rFonts w:ascii="Times New Roman" w:eastAsia="Calibri" w:hAnsi="Times New Roman" w:cs="Times New Roman"/>
          <w:sz w:val="24"/>
          <w:szCs w:val="24"/>
        </w:rPr>
        <w:t xml:space="preserve">6. Группы субъектов, на которые будет распространено действие соответствующего муниципального нормативного правового акта </w:t>
      </w:r>
    </w:p>
    <w:p w:rsidR="00D611A3" w:rsidRPr="00513D2F" w:rsidRDefault="00513D2F" w:rsidP="00D611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D2F">
        <w:rPr>
          <w:rStyle w:val="blk"/>
          <w:rFonts w:ascii="Times New Roman" w:hAnsi="Times New Roman" w:cs="Times New Roman"/>
          <w:color w:val="000000"/>
          <w:sz w:val="24"/>
          <w:szCs w:val="24"/>
        </w:rPr>
        <w:t>Органы государственной власти, органы местного самоуправления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,</w:t>
      </w:r>
      <w:r w:rsidRPr="00513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B22DE6" w:rsidRPr="00513D2F">
        <w:rPr>
          <w:rFonts w:ascii="Times New Roman" w:hAnsi="Times New Roman" w:cs="Times New Roman"/>
          <w:sz w:val="24"/>
          <w:szCs w:val="24"/>
        </w:rPr>
        <w:t>изические лица и юридические лица</w:t>
      </w:r>
      <w:r w:rsidR="00D611A3" w:rsidRPr="00513D2F">
        <w:rPr>
          <w:rFonts w:ascii="Times New Roman" w:hAnsi="Times New Roman" w:cs="Times New Roman"/>
          <w:sz w:val="24"/>
          <w:szCs w:val="24"/>
        </w:rPr>
        <w:t>.</w:t>
      </w:r>
    </w:p>
    <w:p w:rsidR="00D611A3" w:rsidRPr="00D611A3" w:rsidRDefault="00D611A3" w:rsidP="00D611A3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611A3" w:rsidRPr="00D611A3" w:rsidRDefault="00D611A3" w:rsidP="00D611A3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1A3">
        <w:rPr>
          <w:rFonts w:ascii="Times New Roman" w:eastAsia="Calibri" w:hAnsi="Times New Roman" w:cs="Times New Roman"/>
          <w:sz w:val="24"/>
          <w:szCs w:val="24"/>
        </w:rPr>
        <w:t>7. Сведения о необходимости установления переходного периода</w:t>
      </w:r>
      <w:r w:rsidR="00513D2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611A3" w:rsidRPr="00D611A3" w:rsidRDefault="00D611A3" w:rsidP="00D611A3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11A3">
        <w:rPr>
          <w:rFonts w:ascii="Times New Roman" w:eastAsia="Calibri" w:hAnsi="Times New Roman" w:cs="Times New Roman"/>
          <w:sz w:val="24"/>
          <w:szCs w:val="24"/>
          <w:u w:val="single"/>
        </w:rPr>
        <w:t>не требуется</w:t>
      </w:r>
    </w:p>
    <w:p w:rsidR="00D611A3" w:rsidRPr="00D611A3" w:rsidRDefault="00D611A3" w:rsidP="00D611A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D611A3" w:rsidRPr="00D611A3" w:rsidRDefault="00D611A3" w:rsidP="00D61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611A3" w:rsidRPr="00D6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F6C1F"/>
    <w:multiLevelType w:val="multilevel"/>
    <w:tmpl w:val="4B2C5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3F218E"/>
    <w:multiLevelType w:val="hybridMultilevel"/>
    <w:tmpl w:val="09DCA36E"/>
    <w:lvl w:ilvl="0" w:tplc="9C4EC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81"/>
    <w:rsid w:val="0006719E"/>
    <w:rsid w:val="0016178E"/>
    <w:rsid w:val="002454A5"/>
    <w:rsid w:val="00275C80"/>
    <w:rsid w:val="00396D5B"/>
    <w:rsid w:val="00460B3B"/>
    <w:rsid w:val="00513D2F"/>
    <w:rsid w:val="007D24AC"/>
    <w:rsid w:val="007F30F6"/>
    <w:rsid w:val="00835A81"/>
    <w:rsid w:val="009E7A53"/>
    <w:rsid w:val="00A4554A"/>
    <w:rsid w:val="00A94A56"/>
    <w:rsid w:val="00AE54BE"/>
    <w:rsid w:val="00B22DE6"/>
    <w:rsid w:val="00B541D2"/>
    <w:rsid w:val="00BA7C59"/>
    <w:rsid w:val="00BF017C"/>
    <w:rsid w:val="00C6437D"/>
    <w:rsid w:val="00C94BAC"/>
    <w:rsid w:val="00CD03F5"/>
    <w:rsid w:val="00CD367F"/>
    <w:rsid w:val="00CD6A9C"/>
    <w:rsid w:val="00D611A3"/>
    <w:rsid w:val="00E32E9D"/>
    <w:rsid w:val="00EE4D72"/>
    <w:rsid w:val="00F1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E54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3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7A53"/>
    <w:pPr>
      <w:ind w:left="720"/>
      <w:contextualSpacing/>
    </w:pPr>
  </w:style>
  <w:style w:type="character" w:customStyle="1" w:styleId="blk">
    <w:name w:val="blk"/>
    <w:basedOn w:val="a0"/>
    <w:rsid w:val="00B54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E54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3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7A53"/>
    <w:pPr>
      <w:ind w:left="720"/>
      <w:contextualSpacing/>
    </w:pPr>
  </w:style>
  <w:style w:type="character" w:customStyle="1" w:styleId="blk">
    <w:name w:val="blk"/>
    <w:basedOn w:val="a0"/>
    <w:rsid w:val="00B54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0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8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1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5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9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8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9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8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6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3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5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7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4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40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3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9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7542/" TargetMode="External"/><Relationship Id="rId13" Type="http://schemas.openxmlformats.org/officeDocument/2006/relationships/hyperlink" Target="http://www.consultant.ru/document/cons_doc_LAW_51040/b884020ea7453099ba8bc9ca021b84982cadea7d/" TargetMode="External"/><Relationship Id="rId3" Type="http://schemas.openxmlformats.org/officeDocument/2006/relationships/styles" Target="styles.xml"/><Relationship Id="rId7" Type="http://schemas.openxmlformats.org/officeDocument/2006/relationships/hyperlink" Target="mailto:burakova@gradtlt.ru" TargetMode="External"/><Relationship Id="rId12" Type="http://schemas.openxmlformats.org/officeDocument/2006/relationships/hyperlink" Target="http://www.consultant.ru/document/cons_doc_LAW_51040/b884020ea7453099ba8bc9ca021b84982cadea7d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51040/b884020ea7453099ba8bc9ca021b84982cadea7d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51040/b884020ea7453099ba8bc9ca021b84982cadea7d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51040/b884020ea7453099ba8bc9ca021b84982cadea7d/" TargetMode="External"/><Relationship Id="rId14" Type="http://schemas.openxmlformats.org/officeDocument/2006/relationships/hyperlink" Target="http://www.consultant.ru/document/cons_doc_LAW_51040/570afc6feff03328459242886307d6aebe1ccb6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C73B4-345E-4C5B-8CB6-89FD7848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Veretennikova</cp:lastModifiedBy>
  <cp:revision>8</cp:revision>
  <cp:lastPrinted>2017-08-18T10:14:00Z</cp:lastPrinted>
  <dcterms:created xsi:type="dcterms:W3CDTF">2017-03-31T11:23:00Z</dcterms:created>
  <dcterms:modified xsi:type="dcterms:W3CDTF">2017-08-21T11:04:00Z</dcterms:modified>
</cp:coreProperties>
</file>