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18" w:rsidRDefault="00741718" w:rsidP="0074171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ПРОЕКТ ПОСТАНОВЛЕНИЯ</w:t>
      </w:r>
    </w:p>
    <w:p w:rsidR="00741718" w:rsidRDefault="00741718" w:rsidP="0074171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администрации городского округа Тольятти </w:t>
      </w:r>
    </w:p>
    <w:p w:rsidR="00741718" w:rsidRDefault="00741718" w:rsidP="0074171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741718" w:rsidRDefault="00741718" w:rsidP="0074171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0"/>
          <w:lang w:eastAsia="ru-RU"/>
        </w:rPr>
      </w:pPr>
      <w:r>
        <w:rPr>
          <w:rFonts w:eastAsia="Calibri"/>
          <w:szCs w:val="20"/>
          <w:lang w:eastAsia="ru-RU"/>
        </w:rPr>
        <w:t xml:space="preserve">«О внесении изменений в постановление мэрии городского округа </w:t>
      </w:r>
    </w:p>
    <w:p w:rsidR="00741718" w:rsidRDefault="00741718" w:rsidP="0074171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szCs w:val="28"/>
          <w:lang w:eastAsia="ru-RU"/>
        </w:rPr>
      </w:pPr>
      <w:r>
        <w:rPr>
          <w:rFonts w:eastAsia="Calibri"/>
          <w:szCs w:val="20"/>
          <w:lang w:eastAsia="ru-RU"/>
        </w:rPr>
        <w:t>Тольятти от 13.07.2015 г. № 2208-П/1 «Об определении</w:t>
      </w:r>
      <w:r>
        <w:rPr>
          <w:rFonts w:eastAsia="Calibri" w:cs="Calibri"/>
          <w:szCs w:val="28"/>
          <w:lang w:eastAsia="ru-RU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</w:t>
      </w:r>
    </w:p>
    <w:p w:rsidR="00741718" w:rsidRDefault="00741718" w:rsidP="0074171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0"/>
          <w:lang w:eastAsia="ru-RU"/>
        </w:rPr>
      </w:pPr>
      <w:r>
        <w:rPr>
          <w:rFonts w:eastAsia="Calibri" w:cs="Calibri"/>
          <w:szCs w:val="28"/>
          <w:lang w:eastAsia="ru-RU"/>
        </w:rPr>
        <w:t>в городском округе Тольятти</w:t>
      </w:r>
      <w:r>
        <w:rPr>
          <w:rFonts w:eastAsia="Calibri"/>
          <w:szCs w:val="20"/>
          <w:lang w:eastAsia="ru-RU"/>
        </w:rPr>
        <w:t>»</w:t>
      </w:r>
    </w:p>
    <w:p w:rsidR="00741718" w:rsidRDefault="00741718" w:rsidP="0074171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741718" w:rsidRDefault="00741718" w:rsidP="007417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 </w:t>
      </w:r>
      <w:proofErr w:type="gramStart"/>
      <w:r>
        <w:rPr>
          <w:rFonts w:eastAsia="Calibri"/>
          <w:szCs w:val="28"/>
          <w:lang w:eastAsia="ru-RU"/>
        </w:rPr>
        <w:t xml:space="preserve">В соответствии со статьей 16 Федерального закона от 22.11.1995 </w:t>
      </w:r>
      <w:r>
        <w:rPr>
          <w:rFonts w:eastAsia="Calibri"/>
          <w:szCs w:val="28"/>
          <w:lang w:eastAsia="ru-RU"/>
        </w:rPr>
        <w:br/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 </w:t>
      </w:r>
      <w:r>
        <w:rPr>
          <w:rFonts w:eastAsia="Calibri"/>
          <w:szCs w:val="28"/>
          <w:lang w:eastAsia="ru-RU"/>
        </w:rPr>
        <w:br/>
        <w:t>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>
        <w:rPr>
          <w:rFonts w:eastAsia="Calibri"/>
          <w:szCs w:val="28"/>
          <w:lang w:eastAsia="ru-RU"/>
        </w:rPr>
        <w:t xml:space="preserve">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мэрии городского округа Тольятти </w:t>
      </w:r>
      <w:r>
        <w:rPr>
          <w:rFonts w:eastAsia="Calibri"/>
          <w:szCs w:val="20"/>
          <w:lang w:eastAsia="ru-RU"/>
        </w:rPr>
        <w:t xml:space="preserve">от 26.11.2014 № 4418-п/1 </w:t>
      </w:r>
      <w:r>
        <w:t>«Об</w:t>
      </w:r>
      <w:r>
        <w:rPr>
          <w:rFonts w:cs="Calibri"/>
          <w:szCs w:val="28"/>
        </w:rPr>
        <w:t xml:space="preserve"> определении минимальных расстояний до </w:t>
      </w:r>
      <w:proofErr w:type="gramStart"/>
      <w:r>
        <w:rPr>
          <w:rFonts w:cs="Calibri"/>
          <w:szCs w:val="28"/>
        </w:rPr>
        <w:t>границ</w:t>
      </w:r>
      <w:proofErr w:type="gramEnd"/>
      <w:r>
        <w:rPr>
          <w:rFonts w:cs="Calibri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</w:t>
      </w:r>
      <w:r>
        <w:t xml:space="preserve">» </w:t>
      </w:r>
      <w:r>
        <w:rPr>
          <w:rFonts w:eastAsia="Calibri"/>
          <w:szCs w:val="20"/>
          <w:lang w:eastAsia="ru-RU"/>
        </w:rPr>
        <w:t xml:space="preserve">и </w:t>
      </w:r>
      <w:r>
        <w:rPr>
          <w:rFonts w:eastAsia="Calibri"/>
          <w:szCs w:val="28"/>
          <w:lang w:eastAsia="ru-RU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741718" w:rsidRDefault="00741718" w:rsidP="00741718">
      <w:pPr>
        <w:tabs>
          <w:tab w:val="left" w:pos="709"/>
        </w:tabs>
        <w:spacing w:after="0" w:line="36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 </w:t>
      </w:r>
      <w:proofErr w:type="gramStart"/>
      <w:r>
        <w:rPr>
          <w:rFonts w:eastAsia="Times New Roman"/>
          <w:szCs w:val="28"/>
          <w:lang w:eastAsia="ru-RU"/>
        </w:rPr>
        <w:t xml:space="preserve">Внести в постановление мэрии городского округа Тольятти </w:t>
      </w:r>
      <w:r>
        <w:rPr>
          <w:rFonts w:eastAsia="Calibri"/>
          <w:szCs w:val="20"/>
          <w:lang w:eastAsia="ru-RU"/>
        </w:rPr>
        <w:t>от 13.07.2015  № 2208-п/1 «Об определении</w:t>
      </w:r>
      <w:r>
        <w:rPr>
          <w:rFonts w:eastAsia="Calibri" w:cs="Calibri"/>
          <w:szCs w:val="28"/>
          <w:lang w:eastAsia="ru-RU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</w:t>
      </w:r>
      <w:r>
        <w:rPr>
          <w:rFonts w:eastAsia="Calibri"/>
          <w:szCs w:val="20"/>
          <w:lang w:eastAsia="ru-RU"/>
        </w:rPr>
        <w:t xml:space="preserve">» (газета «Городские ведомости» от 17.07.2015 г. № 49; от 25.08.2015 г. № 60; </w:t>
      </w:r>
      <w:r>
        <w:rPr>
          <w:rFonts w:eastAsia="Calibri"/>
          <w:szCs w:val="20"/>
          <w:lang w:eastAsia="ru-RU"/>
        </w:rPr>
        <w:br/>
        <w:t>от 01.12.2015 г. № 88; от 30.12.2015 г. № 96;</w:t>
      </w:r>
      <w:proofErr w:type="gramEnd"/>
      <w:r>
        <w:rPr>
          <w:rFonts w:eastAsia="Calibri"/>
          <w:szCs w:val="20"/>
          <w:lang w:eastAsia="ru-RU"/>
        </w:rPr>
        <w:t xml:space="preserve"> от 26.07.2016 г. № 49;</w:t>
      </w:r>
      <w:r>
        <w:rPr>
          <w:rFonts w:eastAsia="Calibri"/>
          <w:szCs w:val="20"/>
          <w:lang w:eastAsia="ru-RU"/>
        </w:rPr>
        <w:br/>
      </w:r>
      <w:r>
        <w:rPr>
          <w:rFonts w:eastAsia="Calibri"/>
          <w:szCs w:val="20"/>
          <w:lang w:eastAsia="ru-RU"/>
        </w:rPr>
        <w:lastRenderedPageBreak/>
        <w:t xml:space="preserve">от 01.11.2016 г. № 77; от 14.02.2017 г. № 10; 16.06.2017 г. № 41) (далее – </w:t>
      </w:r>
      <w:r>
        <w:rPr>
          <w:szCs w:val="28"/>
        </w:rPr>
        <w:t>Постановление) следующие изменения:</w:t>
      </w:r>
    </w:p>
    <w:p w:rsidR="00741718" w:rsidRDefault="00741718" w:rsidP="00741718">
      <w:pPr>
        <w:tabs>
          <w:tab w:val="left" w:pos="709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741718" w:rsidRDefault="00741718" w:rsidP="00741718">
      <w:pPr>
        <w:tabs>
          <w:tab w:val="left" w:pos="709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    1.1. В пункте 4 слова «первого заместителя мэра Бузинного А.Ю.»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«первого заместителя главы городского округа </w:t>
      </w:r>
      <w:r>
        <w:rPr>
          <w:szCs w:val="28"/>
        </w:rPr>
        <w:br/>
      </w:r>
      <w:proofErr w:type="spellStart"/>
      <w:r>
        <w:rPr>
          <w:szCs w:val="28"/>
        </w:rPr>
        <w:t>Ладыку</w:t>
      </w:r>
      <w:proofErr w:type="spellEnd"/>
      <w:r>
        <w:rPr>
          <w:szCs w:val="28"/>
        </w:rPr>
        <w:t xml:space="preserve"> И.Н.».</w:t>
      </w:r>
    </w:p>
    <w:p w:rsidR="00741718" w:rsidRDefault="00741718" w:rsidP="00741718">
      <w:pPr>
        <w:tabs>
          <w:tab w:val="left" w:pos="709"/>
        </w:tabs>
        <w:spacing w:after="0" w:line="360" w:lineRule="auto"/>
        <w:jc w:val="both"/>
        <w:rPr>
          <w:rFonts w:eastAsia="Calibri"/>
          <w:szCs w:val="20"/>
          <w:lang w:eastAsia="ru-RU"/>
        </w:rPr>
      </w:pPr>
      <w:r>
        <w:rPr>
          <w:szCs w:val="28"/>
        </w:rPr>
        <w:t xml:space="preserve">         </w:t>
      </w:r>
      <w:r>
        <w:rPr>
          <w:rFonts w:eastAsia="Times New Roman"/>
          <w:szCs w:val="28"/>
          <w:lang w:eastAsia="ru-RU"/>
        </w:rPr>
        <w:t xml:space="preserve"> 1.2.</w:t>
      </w:r>
      <w:r>
        <w:rPr>
          <w:rFonts w:eastAsia="Calibri"/>
          <w:szCs w:val="20"/>
          <w:lang w:eastAsia="ru-RU"/>
        </w:rPr>
        <w:t xml:space="preserve"> Схему границ прилегающих территорий, на которых не допускается розничная продажа алкогольной продукции, к пункту 347 приложения № 3 к Постановлению изложить в новой редакции согласно приложению № 1 к настоящему постановлению.</w:t>
      </w:r>
    </w:p>
    <w:p w:rsidR="00741718" w:rsidRDefault="00741718" w:rsidP="00741718">
      <w:pPr>
        <w:spacing w:after="0" w:line="360" w:lineRule="auto"/>
        <w:ind w:firstLine="708"/>
        <w:jc w:val="both"/>
        <w:rPr>
          <w:rFonts w:eastAsia="Calibri"/>
          <w:szCs w:val="20"/>
          <w:lang w:eastAsia="ru-RU"/>
        </w:rPr>
      </w:pPr>
      <w:r>
        <w:rPr>
          <w:rFonts w:eastAsia="Calibri"/>
          <w:szCs w:val="20"/>
          <w:lang w:eastAsia="ru-RU"/>
        </w:rPr>
        <w:t>1.3.  Признать пункты 479, 501 приложения № 3 к Постановлению утратившими силу.</w:t>
      </w:r>
    </w:p>
    <w:p w:rsidR="00741718" w:rsidRDefault="00741718" w:rsidP="00741718">
      <w:pPr>
        <w:tabs>
          <w:tab w:val="left" w:pos="1134"/>
        </w:tabs>
        <w:spacing w:after="0"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2. Настоящее постановление вступает в силу после дня его официального опубликования.</w:t>
      </w:r>
    </w:p>
    <w:p w:rsidR="00741718" w:rsidRDefault="00741718" w:rsidP="0074171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3. Организационному управлению администрации городского округа Тольятти (</w:t>
      </w:r>
      <w:proofErr w:type="spellStart"/>
      <w:r>
        <w:rPr>
          <w:rFonts w:eastAsia="Times New Roman"/>
          <w:szCs w:val="28"/>
          <w:lang w:eastAsia="ru-RU"/>
        </w:rPr>
        <w:t>Т.В.Блинова</w:t>
      </w:r>
      <w:proofErr w:type="spellEnd"/>
      <w:r>
        <w:rPr>
          <w:rFonts w:eastAsia="Times New Roman"/>
          <w:szCs w:val="28"/>
          <w:lang w:eastAsia="ru-RU"/>
        </w:rPr>
        <w:t>) опубликовать настоящее постановление в газете «Городские ведомости».</w:t>
      </w:r>
    </w:p>
    <w:p w:rsidR="00741718" w:rsidRDefault="00741718" w:rsidP="007417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4. 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исполнением настоящего постановления возложить на первого заместителя главы городского округа Тольятти </w:t>
      </w:r>
      <w:proofErr w:type="spellStart"/>
      <w:r>
        <w:rPr>
          <w:rFonts w:eastAsia="Times New Roman"/>
          <w:szCs w:val="28"/>
          <w:lang w:eastAsia="ru-RU"/>
        </w:rPr>
        <w:t>Ладыку</w:t>
      </w:r>
      <w:proofErr w:type="spellEnd"/>
      <w:r>
        <w:rPr>
          <w:rFonts w:eastAsia="Times New Roman"/>
          <w:szCs w:val="28"/>
          <w:lang w:eastAsia="ru-RU"/>
        </w:rPr>
        <w:t xml:space="preserve"> И.Н.</w:t>
      </w:r>
    </w:p>
    <w:p w:rsidR="00741718" w:rsidRDefault="00741718" w:rsidP="0074171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741718" w:rsidRDefault="00741718" w:rsidP="0074171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741718" w:rsidRDefault="00741718" w:rsidP="0074171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Глава городского округа                                                                    </w:t>
      </w:r>
      <w:proofErr w:type="spellStart"/>
      <w:r>
        <w:rPr>
          <w:rFonts w:eastAsia="Times New Roman"/>
          <w:szCs w:val="28"/>
          <w:lang w:eastAsia="ru-RU"/>
        </w:rPr>
        <w:t>С.А.Анташев</w:t>
      </w:r>
      <w:proofErr w:type="spellEnd"/>
    </w:p>
    <w:p w:rsidR="00741718" w:rsidRDefault="00741718" w:rsidP="0074171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741718" w:rsidRDefault="00741718" w:rsidP="0074171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741718" w:rsidRDefault="00741718" w:rsidP="0074171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741718" w:rsidRDefault="00741718" w:rsidP="0074171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741718" w:rsidRDefault="00741718" w:rsidP="0074171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741718" w:rsidRDefault="00741718" w:rsidP="00741718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741718" w:rsidRDefault="00741718" w:rsidP="00741718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Антонова</w:t>
      </w:r>
    </w:p>
    <w:p w:rsidR="00741718" w:rsidRDefault="00741718" w:rsidP="00741718">
      <w:pPr>
        <w:spacing w:after="0" w:line="240" w:lineRule="auto"/>
        <w:jc w:val="both"/>
      </w:pPr>
      <w:r>
        <w:rPr>
          <w:rFonts w:eastAsia="Times New Roman"/>
          <w:sz w:val="24"/>
          <w:lang w:eastAsia="ru-RU"/>
        </w:rPr>
        <w:t>54 39 00</w:t>
      </w:r>
    </w:p>
    <w:p w:rsidR="00741718" w:rsidRDefault="00741718" w:rsidP="00741718">
      <w:pPr>
        <w:spacing w:after="0" w:line="240" w:lineRule="auto"/>
        <w:jc w:val="center"/>
        <w:rPr>
          <w:rFonts w:eastAsia="Times New Roman"/>
          <w:i/>
          <w:szCs w:val="28"/>
          <w:lang w:eastAsia="ru-RU"/>
        </w:rPr>
      </w:pPr>
    </w:p>
    <w:p w:rsidR="00741718" w:rsidRDefault="00741718" w:rsidP="00741718">
      <w:pPr>
        <w:spacing w:after="0" w:line="240" w:lineRule="auto"/>
        <w:jc w:val="center"/>
        <w:rPr>
          <w:rFonts w:eastAsia="Times New Roman"/>
          <w:i/>
          <w:szCs w:val="28"/>
          <w:lang w:eastAsia="ru-RU"/>
        </w:rPr>
      </w:pPr>
    </w:p>
    <w:p w:rsidR="002A2317" w:rsidRDefault="002A2317"/>
    <w:sectPr w:rsidR="002A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BC"/>
    <w:rsid w:val="002A2317"/>
    <w:rsid w:val="00741718"/>
    <w:rsid w:val="00B3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18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18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2017-07-17T11:52:00Z</dcterms:created>
  <dcterms:modified xsi:type="dcterms:W3CDTF">2017-07-17T11:52:00Z</dcterms:modified>
</cp:coreProperties>
</file>