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E8" w:rsidRDefault="00267E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Open Sans" w:hAnsi="Open Sans" w:cs="Helvetica" w:hint="eastAsia"/>
        </w:rPr>
        <w:t>СИБУРИМОСКОВСКИЙМУЗЕЙДИЗАЙНАПРИГЛАШАЮТНАВЫСТАВКУ«ИСТОРИЯРОССИЙСКОГОДИЗАЙНА</w:t>
      </w:r>
      <w:r>
        <w:rPr>
          <w:rFonts w:ascii="Open Sans" w:hAnsi="Open Sans" w:cs="Helvetica"/>
        </w:rPr>
        <w:t xml:space="preserve"> 1917</w:t>
      </w:r>
      <w:r>
        <w:rPr>
          <w:rFonts w:ascii="Open Sans" w:hAnsi="Open Sans" w:cs="Helvetica" w:hint="eastAsia"/>
        </w:rPr>
        <w:t>–</w:t>
      </w:r>
      <w:r>
        <w:rPr>
          <w:rFonts w:ascii="Open Sans" w:hAnsi="Open Sans" w:cs="Helvetica"/>
        </w:rPr>
        <w:t>2017</w:t>
      </w:r>
      <w:r>
        <w:rPr>
          <w:rFonts w:ascii="Open Sans" w:hAnsi="Open Sans" w:cs="Helvetica" w:hint="eastAsia"/>
        </w:rPr>
        <w:t>»ВТОЛЬЯТТИ</w:t>
      </w:r>
    </w:p>
    <w:p w:rsidR="00267E9F" w:rsidRDefault="00267E9F" w:rsidP="00EB204E">
      <w:pPr>
        <w:rPr>
          <w:b/>
          <w:color w:val="000000"/>
          <w:sz w:val="24"/>
          <w:szCs w:val="24"/>
        </w:rPr>
      </w:pPr>
    </w:p>
    <w:p w:rsidR="00267E9F" w:rsidRDefault="00267E9F" w:rsidP="00EB204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 поддержке СИБУРа в рамках программы социальных инвестиций «Формула хороших дел» в Тольятти пройдет выставка, посвященная российскому дизайну. </w:t>
      </w:r>
    </w:p>
    <w:p w:rsidR="00267E9F" w:rsidRDefault="00267E9F" w:rsidP="00EB204E">
      <w:pPr>
        <w:rPr>
          <w:b/>
          <w:color w:val="000000"/>
          <w:sz w:val="24"/>
          <w:szCs w:val="24"/>
        </w:rPr>
      </w:pPr>
    </w:p>
    <w:p w:rsidR="00267E9F" w:rsidRDefault="00267E9F" w:rsidP="00EB204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Торжественное открытие состоится</w:t>
      </w:r>
      <w:r w:rsidR="001501B9">
        <w:rPr>
          <w:b/>
          <w:color w:val="000000"/>
          <w:sz w:val="24"/>
          <w:szCs w:val="24"/>
        </w:rPr>
        <w:t xml:space="preserve"> 06.06.2019 г. в 12:00</w:t>
      </w:r>
      <w:r>
        <w:rPr>
          <w:b/>
          <w:color w:val="000000"/>
          <w:sz w:val="24"/>
          <w:szCs w:val="24"/>
        </w:rPr>
        <w:t xml:space="preserve">. в Тольяттинском художественном музее (по адресу: </w:t>
      </w:r>
      <w:r w:rsidRPr="00EB204E">
        <w:rPr>
          <w:b/>
          <w:color w:val="000000"/>
          <w:sz w:val="24"/>
          <w:szCs w:val="24"/>
        </w:rPr>
        <w:t>ул. Свердлова, 3</w:t>
      </w:r>
      <w:r>
        <w:rPr>
          <w:b/>
          <w:color w:val="000000"/>
          <w:sz w:val="24"/>
          <w:szCs w:val="24"/>
        </w:rPr>
        <w:t>).</w:t>
      </w:r>
    </w:p>
    <w:p w:rsidR="00267E9F" w:rsidRDefault="00267E9F" w:rsidP="00EB204E">
      <w:pPr>
        <w:rPr>
          <w:b/>
          <w:color w:val="000000"/>
          <w:sz w:val="24"/>
          <w:szCs w:val="24"/>
        </w:rPr>
      </w:pP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93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«История российского дизайна 1917</w:t>
      </w:r>
      <w:r w:rsidR="00416D24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2017» – первая выставка в истории современной России, на которой представлены лучшие образцы отечественного дизайна трех основных его периодов: конструктивизма (1917</w:t>
      </w:r>
      <w:r w:rsidR="00416D24">
        <w:rPr>
          <w:color w:val="000000"/>
          <w:sz w:val="24"/>
          <w:szCs w:val="24"/>
        </w:rPr>
        <w:t xml:space="preserve"> – </w:t>
      </w:r>
      <w:r>
        <w:rPr>
          <w:color w:val="000000"/>
          <w:sz w:val="24"/>
          <w:szCs w:val="24"/>
        </w:rPr>
        <w:t>начало 1930-х), становления и развития системы советского дизайна (1950-1980) и современности (1990</w:t>
      </w:r>
      <w:r w:rsidR="00416D24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2017).  </w:t>
      </w:r>
    </w:p>
    <w:p w:rsidR="00267E9F" w:rsidRDefault="00267E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93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Главная цель </w:t>
      </w:r>
      <w:r w:rsidR="00A16273">
        <w:rPr>
          <w:color w:val="000000"/>
          <w:sz w:val="24"/>
          <w:szCs w:val="24"/>
        </w:rPr>
        <w:t>проекта –</w:t>
      </w:r>
      <w:r>
        <w:rPr>
          <w:color w:val="000000"/>
          <w:sz w:val="24"/>
          <w:szCs w:val="24"/>
        </w:rPr>
        <w:t xml:space="preserve"> познакомить широкую аудиторию с историей отечественного промышленного дизайна от авангар</w:t>
      </w:r>
      <w:bookmarkStart w:id="0" w:name="_GoBack"/>
      <w:bookmarkEnd w:id="0"/>
      <w:r>
        <w:rPr>
          <w:color w:val="000000"/>
          <w:sz w:val="24"/>
          <w:szCs w:val="24"/>
        </w:rPr>
        <w:t>да до современности, показав самы</w:t>
      </w:r>
      <w:r w:rsidR="00DF7DBD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характерные образцы в одной экспозиции. </w:t>
      </w: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267E9F" w:rsidRDefault="00267E9F" w:rsidP="00267E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Выставка продлится до 28 июля и будет </w:t>
      </w:r>
      <w:r>
        <w:rPr>
          <w:color w:val="000000"/>
          <w:sz w:val="24"/>
          <w:szCs w:val="24"/>
        </w:rPr>
        <w:t xml:space="preserve">сопровождается специально подготовленным видео контентом с архивными материалами и интервью дизайнеров, а также аудиогидами и образовательной программой. Жители Тольятти смогут бесплатно посетить лекции и узнать о </w:t>
      </w:r>
      <w:r w:rsidRPr="00EB204E">
        <w:rPr>
          <w:color w:val="000000"/>
          <w:sz w:val="24"/>
          <w:szCs w:val="24"/>
        </w:rPr>
        <w:t>промышленном дизайне, графическом дизайне и архитектуре XX века.</w:t>
      </w:r>
      <w:r>
        <w:rPr>
          <w:color w:val="000000"/>
          <w:sz w:val="24"/>
          <w:szCs w:val="24"/>
        </w:rPr>
        <w:t>Вход на выставку и лекции бесплатный.</w:t>
      </w:r>
    </w:p>
    <w:p w:rsidR="00267E9F" w:rsidRDefault="00267E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93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Кураторы выставочного проекта – </w:t>
      </w:r>
      <w:r>
        <w:rPr>
          <w:b/>
          <w:color w:val="000000"/>
          <w:sz w:val="24"/>
          <w:szCs w:val="24"/>
        </w:rPr>
        <w:t>Александра Санькова</w:t>
      </w:r>
      <w:r>
        <w:rPr>
          <w:color w:val="000000"/>
          <w:sz w:val="24"/>
          <w:szCs w:val="24"/>
        </w:rPr>
        <w:t xml:space="preserve">, директор Московского музея дизайна, </w:t>
      </w:r>
      <w:r>
        <w:rPr>
          <w:b/>
          <w:color w:val="000000"/>
          <w:sz w:val="24"/>
          <w:szCs w:val="24"/>
        </w:rPr>
        <w:t>Ольга Дружинина</w:t>
      </w:r>
      <w:r>
        <w:rPr>
          <w:color w:val="000000"/>
          <w:sz w:val="24"/>
          <w:szCs w:val="24"/>
        </w:rPr>
        <w:t>, директор по развитию Московского музея дизайна, историк искусства, автор множества публикаций о советском и европейском дизайне.</w:t>
      </w:r>
    </w:p>
    <w:p w:rsidR="00A774E8" w:rsidRPr="00EB204E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93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Ольга Дружинина, директор по развитию Московского музея дизайна и куратор выставки: «История российского дизайна 1917–2017» – уникальный проект, впервые </w:t>
      </w:r>
      <w:r w:rsidR="00130497">
        <w:rPr>
          <w:color w:val="000000"/>
          <w:sz w:val="24"/>
          <w:szCs w:val="24"/>
        </w:rPr>
        <w:t xml:space="preserve">охватывающий все этапы развития российского </w:t>
      </w:r>
      <w:r>
        <w:rPr>
          <w:color w:val="000000"/>
          <w:sz w:val="24"/>
          <w:szCs w:val="24"/>
        </w:rPr>
        <w:t xml:space="preserve">дизайна: </w:t>
      </w:r>
      <w:r w:rsidR="00130497">
        <w:rPr>
          <w:color w:val="000000"/>
          <w:sz w:val="24"/>
          <w:szCs w:val="24"/>
        </w:rPr>
        <w:t xml:space="preserve">конструктивизм и производственное искусство </w:t>
      </w:r>
      <w:r>
        <w:rPr>
          <w:color w:val="000000"/>
          <w:sz w:val="24"/>
          <w:szCs w:val="24"/>
        </w:rPr>
        <w:t>1920–1930-х годов</w:t>
      </w:r>
      <w:r w:rsidR="00130497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советски</w:t>
      </w:r>
      <w:r w:rsidR="00130497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дизайн 1960–19</w:t>
      </w:r>
      <w:r w:rsidR="00130497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0-х, современны</w:t>
      </w:r>
      <w:r w:rsidR="00130497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российски</w:t>
      </w:r>
      <w:r w:rsidR="00130497">
        <w:rPr>
          <w:color w:val="000000"/>
          <w:sz w:val="24"/>
          <w:szCs w:val="24"/>
        </w:rPr>
        <w:t>йдизайн. Нашей главной задачей было рассказать об отечественном культурном наследии в этой области, поэтому в</w:t>
      </w:r>
      <w:r>
        <w:rPr>
          <w:color w:val="000000"/>
          <w:sz w:val="24"/>
          <w:szCs w:val="24"/>
        </w:rPr>
        <w:t>ыставка задумывалась как образовательный проект</w:t>
      </w:r>
      <w:r w:rsidR="00130497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для каждого города мы готовим лекционную программу с участием представителей местного дизайн-сообщества. Надеемся, что в </w:t>
      </w:r>
      <w:r w:rsidR="00EB204E">
        <w:rPr>
          <w:color w:val="000000"/>
          <w:sz w:val="24"/>
          <w:szCs w:val="24"/>
        </w:rPr>
        <w:t xml:space="preserve">Тольятти </w:t>
      </w:r>
      <w:r w:rsidR="00130497">
        <w:rPr>
          <w:color w:val="000000"/>
          <w:sz w:val="24"/>
          <w:szCs w:val="24"/>
        </w:rPr>
        <w:t>– городе с богатой историей промышленного дизайна – </w:t>
      </w:r>
      <w:r>
        <w:rPr>
          <w:color w:val="000000"/>
          <w:sz w:val="24"/>
          <w:szCs w:val="24"/>
        </w:rPr>
        <w:t>выставка</w:t>
      </w:r>
      <w:r w:rsidR="00130497">
        <w:rPr>
          <w:color w:val="000000"/>
          <w:sz w:val="24"/>
          <w:szCs w:val="24"/>
        </w:rPr>
        <w:t xml:space="preserve"> будет интересна и профессионалам, и широкой аудитории</w:t>
      </w:r>
      <w:r>
        <w:rPr>
          <w:color w:val="000000"/>
          <w:sz w:val="24"/>
          <w:szCs w:val="24"/>
        </w:rPr>
        <w:t xml:space="preserve">». </w:t>
      </w: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93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этого момента выставочный проект успел побывать в Тобольске (в декабре 2017 года), Нижнем Новгороде</w:t>
      </w:r>
      <w:r w:rsidR="00EB204E">
        <w:rPr>
          <w:color w:val="000000"/>
          <w:sz w:val="24"/>
          <w:szCs w:val="24"/>
        </w:rPr>
        <w:t xml:space="preserve"> (в июле 2018 года), Тюмени (в сентябре 2018 г.) и </w:t>
      </w:r>
      <w:r>
        <w:rPr>
          <w:color w:val="000000"/>
          <w:sz w:val="24"/>
          <w:szCs w:val="24"/>
        </w:rPr>
        <w:t>Нижневартовск</w:t>
      </w:r>
      <w:r w:rsidR="00EB204E">
        <w:rPr>
          <w:color w:val="000000"/>
          <w:sz w:val="24"/>
          <w:szCs w:val="24"/>
        </w:rPr>
        <w:t>е (декабрь 2018 г.)</w:t>
      </w:r>
      <w:r>
        <w:rPr>
          <w:color w:val="000000"/>
          <w:sz w:val="24"/>
          <w:szCs w:val="24"/>
        </w:rPr>
        <w:t xml:space="preserve">. </w:t>
      </w: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93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Подробности о проекте можно найти на</w:t>
      </w:r>
    </w:p>
    <w:p w:rsidR="00A774E8" w:rsidRDefault="0000213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color w:val="000000"/>
          <w:sz w:val="24"/>
          <w:szCs w:val="24"/>
        </w:rPr>
      </w:pPr>
      <w:hyperlink r:id="rId6" w:history="1">
        <w:r w:rsidR="00EB204E" w:rsidRPr="00C34551">
          <w:rPr>
            <w:rStyle w:val="a5"/>
            <w:sz w:val="24"/>
            <w:szCs w:val="24"/>
          </w:rPr>
          <w:t>www.moscowdesignmuseum.ru</w:t>
        </w:r>
      </w:hyperlink>
    </w:p>
    <w:p w:rsidR="00EB204E" w:rsidRDefault="00EB204E" w:rsidP="00DF7D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9319D7" w:rsidP="00DF7D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Вопросы организаторам можно задать по электронной почте </w:t>
      </w:r>
      <w:hyperlink r:id="rId7" w:history="1">
        <w:r w:rsidR="00DF7DBD" w:rsidRPr="00C34551">
          <w:rPr>
            <w:rStyle w:val="a5"/>
            <w:b/>
            <w:sz w:val="24"/>
            <w:szCs w:val="24"/>
            <w:lang w:val="en-US"/>
          </w:rPr>
          <w:t>info</w:t>
        </w:r>
        <w:r w:rsidR="00DF7DBD" w:rsidRPr="00C34551">
          <w:rPr>
            <w:rStyle w:val="a5"/>
            <w:b/>
            <w:sz w:val="24"/>
            <w:szCs w:val="24"/>
          </w:rPr>
          <w:t>@</w:t>
        </w:r>
        <w:r w:rsidR="00DF7DBD" w:rsidRPr="00C34551">
          <w:rPr>
            <w:rStyle w:val="a5"/>
            <w:b/>
            <w:sz w:val="24"/>
            <w:szCs w:val="24"/>
            <w:lang w:val="en-US"/>
          </w:rPr>
          <w:t>moscowdesignmuseum</w:t>
        </w:r>
        <w:r w:rsidR="00DF7DBD" w:rsidRPr="00C34551">
          <w:rPr>
            <w:rStyle w:val="a5"/>
            <w:b/>
            <w:sz w:val="24"/>
            <w:szCs w:val="24"/>
          </w:rPr>
          <w:t>.</w:t>
        </w:r>
        <w:r w:rsidR="00DF7DBD" w:rsidRPr="00C34551">
          <w:rPr>
            <w:rStyle w:val="a5"/>
            <w:b/>
            <w:sz w:val="24"/>
            <w:szCs w:val="24"/>
            <w:lang w:val="en-US"/>
          </w:rPr>
          <w:t>ru</w:t>
        </w:r>
      </w:hyperlink>
      <w:r w:rsidRPr="00DF7DBD">
        <w:rPr>
          <w:b/>
          <w:color w:val="000000"/>
          <w:sz w:val="24"/>
          <w:szCs w:val="24"/>
        </w:rPr>
        <w:t>.</w:t>
      </w:r>
    </w:p>
    <w:p w:rsidR="00DF7DBD" w:rsidRDefault="00DF7DBD" w:rsidP="00DF7D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PR-поддержка: </w:t>
      </w:r>
      <w:hyperlink r:id="rId8">
        <w:r>
          <w:rPr>
            <w:b/>
            <w:color w:val="1155CC"/>
            <w:sz w:val="24"/>
            <w:szCs w:val="24"/>
            <w:u w:val="single"/>
          </w:rPr>
          <w:t>zhukova@sarafun.spb.ru</w:t>
        </w:r>
      </w:hyperlink>
    </w:p>
    <w:p w:rsidR="00DF7DBD" w:rsidRDefault="00DF7DBD" w:rsidP="00DF7D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F7DBD" w:rsidRDefault="009319D7" w:rsidP="00DF7D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Выставка открыта с </w:t>
      </w:r>
      <w:r w:rsidR="00EB204E">
        <w:rPr>
          <w:b/>
          <w:color w:val="000000"/>
          <w:sz w:val="24"/>
          <w:szCs w:val="24"/>
        </w:rPr>
        <w:t xml:space="preserve">6 июня </w:t>
      </w:r>
      <w:r>
        <w:rPr>
          <w:b/>
          <w:color w:val="000000"/>
          <w:sz w:val="24"/>
          <w:szCs w:val="24"/>
        </w:rPr>
        <w:t xml:space="preserve">по 28 </w:t>
      </w:r>
      <w:r w:rsidR="00EB204E">
        <w:rPr>
          <w:b/>
          <w:color w:val="000000"/>
          <w:sz w:val="24"/>
          <w:szCs w:val="24"/>
        </w:rPr>
        <w:t>июл</w:t>
      </w:r>
      <w:r>
        <w:rPr>
          <w:b/>
          <w:color w:val="000000"/>
          <w:sz w:val="24"/>
          <w:szCs w:val="24"/>
        </w:rPr>
        <w:t>я 201</w:t>
      </w:r>
      <w:r w:rsidR="00EB204E">
        <w:rPr>
          <w:b/>
          <w:color w:val="000000"/>
          <w:sz w:val="24"/>
          <w:szCs w:val="24"/>
        </w:rPr>
        <w:t>9</w:t>
      </w:r>
      <w:r w:rsidR="00DF7DBD">
        <w:rPr>
          <w:b/>
          <w:color w:val="000000"/>
          <w:sz w:val="24"/>
          <w:szCs w:val="24"/>
        </w:rPr>
        <w:t xml:space="preserve">, </w:t>
      </w:r>
    </w:p>
    <w:p w:rsidR="00DF7DBD" w:rsidRPr="00DF7DBD" w:rsidRDefault="00DF7DBD" w:rsidP="00DF7DBD">
      <w:pPr>
        <w:rPr>
          <w:color w:val="000000"/>
          <w:sz w:val="24"/>
          <w:szCs w:val="24"/>
        </w:rPr>
      </w:pPr>
      <w:r w:rsidRPr="00DF7DBD">
        <w:rPr>
          <w:color w:val="000000"/>
          <w:sz w:val="24"/>
          <w:szCs w:val="24"/>
        </w:rPr>
        <w:t>График работы : пн-вт с 10:00 до 18:00; ср-чт с 10:00 до 20:00; пт-сб с 10:00 до 18:00</w:t>
      </w:r>
      <w:r w:rsidRPr="00DF7DBD">
        <w:rPr>
          <w:color w:val="000000"/>
          <w:sz w:val="24"/>
          <w:szCs w:val="24"/>
        </w:rPr>
        <w:br/>
        <w:t>вс и пн выходной</w:t>
      </w:r>
    </w:p>
    <w:p w:rsidR="00DF7DBD" w:rsidRDefault="00DF7DB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jc w:val="both"/>
        <w:rPr>
          <w:b/>
          <w:color w:val="000000"/>
          <w:sz w:val="24"/>
          <w:szCs w:val="24"/>
        </w:rPr>
      </w:pPr>
    </w:p>
    <w:p w:rsidR="00A774E8" w:rsidRDefault="00EB204E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Тольяттинский художественный музей (</w:t>
      </w:r>
      <w:r w:rsidRPr="00EB204E">
        <w:rPr>
          <w:b/>
          <w:color w:val="000000"/>
          <w:sz w:val="24"/>
          <w:szCs w:val="24"/>
        </w:rPr>
        <w:t>ул. Свердлова, 3</w:t>
      </w:r>
      <w:r>
        <w:rPr>
          <w:b/>
          <w:color w:val="000000"/>
          <w:sz w:val="24"/>
          <w:szCs w:val="24"/>
        </w:rPr>
        <w:t>).</w:t>
      </w: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93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Организаторы </w:t>
      </w: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93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Московский музей дизайна</w:t>
      </w: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93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Единственный в России музей, посвященный дизайну. Проекты музея с успехом проходят на главных выставочных площадках страны, среди которых ЦВЗ «Манеж» и Государственный музей изобразительных искусств им. А.С. Пушкина, и за рубежом. В 2016 году проект Московского музея дизайна представлял экспозицию России на Первой Лондонской биеннале дизайна и получил за нее Гран При. Музей ведет активную образовательную и выставочную деятельность, привлекая ведущих европейских и российских дизайнеров и историков дизайна. </w:t>
      </w: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267E9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Программа социальных инвестиций </w:t>
      </w:r>
      <w:r w:rsidR="009319D7">
        <w:rPr>
          <w:i/>
          <w:color w:val="000000"/>
          <w:sz w:val="24"/>
          <w:szCs w:val="24"/>
        </w:rPr>
        <w:t xml:space="preserve">СИБУРа «Формула хороших дел» запущена 1 февраля 2016 года во всех ключевых городах деятельности компании и осуществляется по шести направлениям, которые охватывают все наиболее важные общественные сферы: развитие городов, образование и наука, спорт и здоровый образ жизни, охрана окружающей среды, культура и волонтерство. Подробная информация о программе доступна на сайте: </w:t>
      </w:r>
      <w:hyperlink r:id="rId9">
        <w:r w:rsidR="009319D7">
          <w:rPr>
            <w:i/>
            <w:color w:val="000000"/>
            <w:sz w:val="24"/>
            <w:szCs w:val="24"/>
          </w:rPr>
          <w:t>www.formula-hd.ru</w:t>
        </w:r>
      </w:hyperlink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DF7DBD" w:rsidRDefault="00DF7D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93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Контакты:</w:t>
      </w:r>
    </w:p>
    <w:p w:rsidR="00A774E8" w:rsidRDefault="009319D7" w:rsidP="00DF7D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Вопросы организаторам можно задать по электронной почте </w:t>
      </w:r>
      <w:r w:rsidR="00EB204E" w:rsidRPr="00DF7DBD">
        <w:rPr>
          <w:b/>
          <w:color w:val="000000"/>
          <w:sz w:val="24"/>
          <w:szCs w:val="24"/>
          <w:lang w:val="en-US"/>
        </w:rPr>
        <w:t>info</w:t>
      </w:r>
      <w:r w:rsidR="00EB204E" w:rsidRPr="00DF7DBD">
        <w:rPr>
          <w:b/>
          <w:color w:val="000000"/>
          <w:sz w:val="24"/>
          <w:szCs w:val="24"/>
        </w:rPr>
        <w:t>@</w:t>
      </w:r>
      <w:r w:rsidR="00EB204E" w:rsidRPr="00DF7DBD">
        <w:rPr>
          <w:b/>
          <w:color w:val="000000"/>
          <w:sz w:val="24"/>
          <w:szCs w:val="24"/>
          <w:lang w:val="en-US"/>
        </w:rPr>
        <w:t>moscowdesignmuseum</w:t>
      </w:r>
      <w:r w:rsidR="00EB204E" w:rsidRPr="00DF7DBD">
        <w:rPr>
          <w:b/>
          <w:color w:val="000000"/>
          <w:sz w:val="24"/>
          <w:szCs w:val="24"/>
        </w:rPr>
        <w:t>.</w:t>
      </w:r>
      <w:r w:rsidR="00EB204E" w:rsidRPr="00DF7DBD">
        <w:rPr>
          <w:b/>
          <w:color w:val="000000"/>
          <w:sz w:val="24"/>
          <w:szCs w:val="24"/>
          <w:lang w:val="en-US"/>
        </w:rPr>
        <w:t>ru</w:t>
      </w:r>
      <w:r w:rsidRPr="00DF7DBD">
        <w:rPr>
          <w:b/>
          <w:color w:val="000000"/>
          <w:sz w:val="24"/>
          <w:szCs w:val="24"/>
        </w:rPr>
        <w:t>;</w:t>
      </w:r>
    </w:p>
    <w:p w:rsidR="00DF7DBD" w:rsidRDefault="00DF7D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0"/>
          <w:sz w:val="24"/>
          <w:szCs w:val="24"/>
        </w:rPr>
      </w:pPr>
    </w:p>
    <w:p w:rsidR="00A774E8" w:rsidRDefault="009319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PR-поддержка: </w:t>
      </w:r>
      <w:hyperlink r:id="rId10">
        <w:r>
          <w:rPr>
            <w:b/>
            <w:color w:val="1155CC"/>
            <w:sz w:val="24"/>
            <w:szCs w:val="24"/>
            <w:u w:val="single"/>
          </w:rPr>
          <w:t>zhukova@sarafun.spb.ru</w:t>
        </w:r>
      </w:hyperlink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74E8" w:rsidRDefault="00A774E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A774E8" w:rsidSect="00DF7DBD">
      <w:headerReference w:type="default" r:id="rId11"/>
      <w:pgSz w:w="11906" w:h="16838"/>
      <w:pgMar w:top="2531" w:right="843" w:bottom="1134" w:left="1560" w:header="850" w:footer="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96ACB2" w15:done="0"/>
  <w15:commentEx w15:paraId="336C10E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42" w:rsidRDefault="00266042">
      <w:r>
        <w:separator/>
      </w:r>
    </w:p>
  </w:endnote>
  <w:endnote w:type="continuationSeparator" w:id="1">
    <w:p w:rsidR="00266042" w:rsidRDefault="0026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42" w:rsidRDefault="00266042">
      <w:r>
        <w:separator/>
      </w:r>
    </w:p>
  </w:footnote>
  <w:footnote w:type="continuationSeparator" w:id="1">
    <w:p w:rsidR="00266042" w:rsidRDefault="0026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4E8" w:rsidRDefault="00DF7DBD">
    <w:pPr>
      <w:keepNext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4808855</wp:posOffset>
          </wp:positionH>
          <wp:positionV relativeFrom="paragraph">
            <wp:posOffset>113030</wp:posOffset>
          </wp:positionV>
          <wp:extent cx="1053465" cy="652780"/>
          <wp:effectExtent l="0" t="0" r="635" b="0"/>
          <wp:wrapSquare wrapText="bothSides" distT="0" distB="0" distL="0" distR="0"/>
          <wp:docPr id="3" name="image6.pn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A description..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65" cy="652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319D7"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74930</wp:posOffset>
          </wp:positionV>
          <wp:extent cx="1596390" cy="398780"/>
          <wp:effectExtent l="0" t="0" r="0" b="0"/>
          <wp:wrapSquare wrapText="bothSides" distT="0" distB="0" distL="0" distR="0"/>
          <wp:docPr id="1" name="image3.pn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description...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6390" cy="398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319D7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2159000</wp:posOffset>
          </wp:positionH>
          <wp:positionV relativeFrom="paragraph">
            <wp:posOffset>-63499</wp:posOffset>
          </wp:positionV>
          <wp:extent cx="1713865" cy="927735"/>
          <wp:effectExtent l="0" t="0" r="0" b="0"/>
          <wp:wrapSquare wrapText="bothSides" distT="0" distB="0" distL="0" distR="0"/>
          <wp:docPr id="2" name="image5.png" descr="A description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A description...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3865" cy="927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журо Наталья Александровна">
    <w15:presenceInfo w15:providerId="None" w15:userId="Джуро Наталья Александ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trackRevision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4E8"/>
    <w:rsid w:val="00002136"/>
    <w:rsid w:val="000902E2"/>
    <w:rsid w:val="000C6448"/>
    <w:rsid w:val="00130497"/>
    <w:rsid w:val="001501B9"/>
    <w:rsid w:val="00266042"/>
    <w:rsid w:val="00267E9F"/>
    <w:rsid w:val="002E1CE3"/>
    <w:rsid w:val="00416D24"/>
    <w:rsid w:val="005A6CD7"/>
    <w:rsid w:val="00740D12"/>
    <w:rsid w:val="009319D7"/>
    <w:rsid w:val="00A16273"/>
    <w:rsid w:val="00A774E8"/>
    <w:rsid w:val="00B90A41"/>
    <w:rsid w:val="00DF7DBD"/>
    <w:rsid w:val="00E90F96"/>
    <w:rsid w:val="00EB2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36"/>
  </w:style>
  <w:style w:type="paragraph" w:styleId="1">
    <w:name w:val="heading 1"/>
    <w:basedOn w:val="a"/>
    <w:next w:val="a"/>
    <w:uiPriority w:val="9"/>
    <w:qFormat/>
    <w:rsid w:val="000021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0021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0021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0021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0021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00213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21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00213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0021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B20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204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F7D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7DBD"/>
  </w:style>
  <w:style w:type="paragraph" w:styleId="a8">
    <w:name w:val="footer"/>
    <w:basedOn w:val="a"/>
    <w:link w:val="a9"/>
    <w:uiPriority w:val="99"/>
    <w:unhideWhenUsed/>
    <w:rsid w:val="00DF7D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7DBD"/>
  </w:style>
  <w:style w:type="character" w:styleId="aa">
    <w:name w:val="annotation reference"/>
    <w:basedOn w:val="a0"/>
    <w:uiPriority w:val="99"/>
    <w:semiHidden/>
    <w:unhideWhenUsed/>
    <w:rsid w:val="00267E9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7E9F"/>
  </w:style>
  <w:style w:type="character" w:customStyle="1" w:styleId="ac">
    <w:name w:val="Текст примечания Знак"/>
    <w:basedOn w:val="a0"/>
    <w:link w:val="ab"/>
    <w:uiPriority w:val="99"/>
    <w:semiHidden/>
    <w:rsid w:val="00267E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7E9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67E9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67E9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67E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EB204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204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F7D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7DBD"/>
  </w:style>
  <w:style w:type="paragraph" w:styleId="a8">
    <w:name w:val="footer"/>
    <w:basedOn w:val="a"/>
    <w:link w:val="a9"/>
    <w:uiPriority w:val="99"/>
    <w:unhideWhenUsed/>
    <w:rsid w:val="00DF7D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7DBD"/>
  </w:style>
  <w:style w:type="character" w:styleId="aa">
    <w:name w:val="annotation reference"/>
    <w:basedOn w:val="a0"/>
    <w:uiPriority w:val="99"/>
    <w:semiHidden/>
    <w:unhideWhenUsed/>
    <w:rsid w:val="00267E9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67E9F"/>
  </w:style>
  <w:style w:type="character" w:customStyle="1" w:styleId="ac">
    <w:name w:val="Текст примечания Знак"/>
    <w:basedOn w:val="a0"/>
    <w:link w:val="ab"/>
    <w:uiPriority w:val="99"/>
    <w:semiHidden/>
    <w:rsid w:val="00267E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267E9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67E9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67E9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67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ova@sarafun.spb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moscowdesignmuseum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hyperlink" Target="http://www.moscowdesignmuseum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1/relationships/commentsExtended" Target="commentsExtended.xml"/><Relationship Id="rId10" Type="http://schemas.openxmlformats.org/officeDocument/2006/relationships/hyperlink" Target="mailto:zhukova@sarafun.spb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ormula-hd.ru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Джуро Наталья Александровна</dc:creator>
  <cp:lastModifiedBy>galyashina.lv</cp:lastModifiedBy>
  <cp:revision>2</cp:revision>
  <dcterms:created xsi:type="dcterms:W3CDTF">2019-05-28T06:00:00Z</dcterms:created>
  <dcterms:modified xsi:type="dcterms:W3CDTF">2019-05-28T06:00:00Z</dcterms:modified>
</cp:coreProperties>
</file>