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C13" w:rsidRPr="00EA0C13" w:rsidRDefault="00EA0C13" w:rsidP="00EA0C13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C13">
        <w:rPr>
          <w:rFonts w:ascii="Times New Roman" w:hAnsi="Times New Roman" w:cs="Times New Roman"/>
          <w:b/>
          <w:sz w:val="28"/>
          <w:szCs w:val="28"/>
        </w:rPr>
        <w:t>2 апреля – Тольятти читает «Маленького принца»</w:t>
      </w:r>
    </w:p>
    <w:p w:rsidR="00EA0C13" w:rsidRDefault="0031331A" w:rsidP="0031331A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4429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13" w:rsidRPr="0031331A" w:rsidRDefault="00EA0C13" w:rsidP="00EA0C1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331A">
        <w:rPr>
          <w:rFonts w:ascii="Times New Roman" w:hAnsi="Times New Roman" w:cs="Times New Roman"/>
          <w:b/>
          <w:i/>
          <w:sz w:val="28"/>
          <w:szCs w:val="28"/>
        </w:rPr>
        <w:t xml:space="preserve">Ключевой датой проекта «Большое чтение в Тольятти» станет 2 апреля 2015 года. Именно 2 апреля, в Международный день детской книги, весь город погрузится в громкие чтения сказки-притчи «Маленький принц». </w:t>
      </w:r>
    </w:p>
    <w:p w:rsidR="00EA0C13" w:rsidRPr="00EA0C13" w:rsidRDefault="00EA0C13" w:rsidP="00EA0C1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C13">
        <w:rPr>
          <w:rFonts w:ascii="Times New Roman" w:hAnsi="Times New Roman" w:cs="Times New Roman"/>
          <w:sz w:val="28"/>
          <w:szCs w:val="28"/>
        </w:rPr>
        <w:t>В настоящий момент определены 59 площадок громких чтений, расположенных во всех районах города, а также в посёлках Фёдоровка и Поволжский. Громкими чтениями будут охвачены 24 библиотеки, 17 школ, детский дом № 10, центры реабилитации несовершеннолетних «Гармония» и социальной помощи детям «Семья», учреждение дополнительного образования «Планета». Кроме того, сказку «Маленький принц» услышат студенты тольяттинских техникумов, в</w:t>
      </w:r>
      <w:bookmarkStart w:id="0" w:name="_GoBack"/>
      <w:bookmarkEnd w:id="0"/>
      <w:r w:rsidRPr="00EA0C13">
        <w:rPr>
          <w:rFonts w:ascii="Times New Roman" w:hAnsi="Times New Roman" w:cs="Times New Roman"/>
          <w:sz w:val="28"/>
          <w:szCs w:val="28"/>
        </w:rPr>
        <w:t xml:space="preserve">узов, консерватории; воспитанники художественной школы им. Марка Шагала, слушатели курсов и сотрудники Альянс Франсез Тольятти, </w:t>
      </w:r>
      <w:r w:rsidR="006D7F37">
        <w:rPr>
          <w:rFonts w:ascii="Times New Roman" w:hAnsi="Times New Roman" w:cs="Times New Roman"/>
          <w:sz w:val="28"/>
          <w:szCs w:val="28"/>
        </w:rPr>
        <w:t xml:space="preserve">сотрудники </w:t>
      </w:r>
      <w:proofErr w:type="spellStart"/>
      <w:r w:rsidR="006D7F37">
        <w:rPr>
          <w:rFonts w:ascii="Times New Roman" w:hAnsi="Times New Roman" w:cs="Times New Roman"/>
          <w:sz w:val="28"/>
          <w:szCs w:val="28"/>
        </w:rPr>
        <w:t>Автов</w:t>
      </w:r>
      <w:r w:rsidRPr="00EA0C13">
        <w:rPr>
          <w:rFonts w:ascii="Times New Roman" w:hAnsi="Times New Roman" w:cs="Times New Roman"/>
          <w:sz w:val="28"/>
          <w:szCs w:val="28"/>
        </w:rPr>
        <w:t>аз</w:t>
      </w:r>
      <w:r w:rsidR="006D7F37">
        <w:rPr>
          <w:rFonts w:ascii="Times New Roman" w:hAnsi="Times New Roman" w:cs="Times New Roman"/>
          <w:sz w:val="28"/>
          <w:szCs w:val="28"/>
        </w:rPr>
        <w:t>б</w:t>
      </w:r>
      <w:r w:rsidRPr="00EA0C13">
        <w:rPr>
          <w:rFonts w:ascii="Times New Roman" w:hAnsi="Times New Roman" w:cs="Times New Roman"/>
          <w:sz w:val="28"/>
          <w:szCs w:val="28"/>
        </w:rPr>
        <w:t>анка</w:t>
      </w:r>
      <w:proofErr w:type="spellEnd"/>
      <w:r w:rsidRPr="00EA0C13">
        <w:rPr>
          <w:rFonts w:ascii="Times New Roman" w:hAnsi="Times New Roman" w:cs="Times New Roman"/>
          <w:sz w:val="28"/>
          <w:szCs w:val="28"/>
        </w:rPr>
        <w:t xml:space="preserve">; люди старшего поколения смогут </w:t>
      </w:r>
      <w:proofErr w:type="gramStart"/>
      <w:r w:rsidRPr="00EA0C13">
        <w:rPr>
          <w:rFonts w:ascii="Times New Roman" w:hAnsi="Times New Roman" w:cs="Times New Roman"/>
          <w:sz w:val="28"/>
          <w:szCs w:val="28"/>
        </w:rPr>
        <w:t>присоединятся</w:t>
      </w:r>
      <w:proofErr w:type="gramEnd"/>
      <w:r w:rsidRPr="00EA0C13">
        <w:rPr>
          <w:rFonts w:ascii="Times New Roman" w:hAnsi="Times New Roman" w:cs="Times New Roman"/>
          <w:sz w:val="28"/>
          <w:szCs w:val="28"/>
        </w:rPr>
        <w:t xml:space="preserve"> к городскому проекту в центрах дневного пребывания пенсионеров, в местной организации всероссийского общества слепых</w:t>
      </w:r>
      <w:r>
        <w:rPr>
          <w:rFonts w:ascii="Times New Roman" w:hAnsi="Times New Roman" w:cs="Times New Roman"/>
          <w:sz w:val="28"/>
          <w:szCs w:val="28"/>
        </w:rPr>
        <w:t>, товариществах собственников жилья в кварталах города.</w:t>
      </w:r>
    </w:p>
    <w:p w:rsidR="00EA0C13" w:rsidRDefault="00EA0C13" w:rsidP="00EA0C1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C13">
        <w:rPr>
          <w:rFonts w:ascii="Times New Roman" w:hAnsi="Times New Roman" w:cs="Times New Roman"/>
          <w:sz w:val="28"/>
          <w:szCs w:val="28"/>
        </w:rPr>
        <w:t xml:space="preserve">Строки сказки Экзюпери прозвучат со сцены тольяттинской филармонии. Участниками громких чтений станут представители </w:t>
      </w:r>
      <w:proofErr w:type="gramStart"/>
      <w:r w:rsidRPr="00EA0C13">
        <w:rPr>
          <w:rFonts w:ascii="Times New Roman" w:hAnsi="Times New Roman" w:cs="Times New Roman"/>
          <w:sz w:val="28"/>
          <w:szCs w:val="28"/>
        </w:rPr>
        <w:t>бизнес-сообщества</w:t>
      </w:r>
      <w:proofErr w:type="gramEnd"/>
      <w:r w:rsidRPr="00EA0C13">
        <w:rPr>
          <w:rFonts w:ascii="Times New Roman" w:hAnsi="Times New Roman" w:cs="Times New Roman"/>
          <w:sz w:val="28"/>
          <w:szCs w:val="28"/>
        </w:rPr>
        <w:t xml:space="preserve"> и городской </w:t>
      </w:r>
      <w:r w:rsidRPr="00EA0C13">
        <w:rPr>
          <w:rFonts w:ascii="Times New Roman" w:hAnsi="Times New Roman" w:cs="Times New Roman"/>
          <w:sz w:val="28"/>
          <w:szCs w:val="28"/>
        </w:rPr>
        <w:lastRenderedPageBreak/>
        <w:t xml:space="preserve">власти, известные деятели культуры и творческие коллективы. Информационную поддержку Громких чтений 2 апреля будут обеспечивать телевидение ВАЗа, радио Август и Лада ФМ, газета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A0C13">
        <w:rPr>
          <w:rFonts w:ascii="Times New Roman" w:hAnsi="Times New Roman" w:cs="Times New Roman"/>
          <w:sz w:val="28"/>
          <w:szCs w:val="28"/>
        </w:rPr>
        <w:t>Миллион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A0C13">
        <w:rPr>
          <w:rFonts w:ascii="Times New Roman" w:hAnsi="Times New Roman" w:cs="Times New Roman"/>
          <w:sz w:val="28"/>
          <w:szCs w:val="28"/>
        </w:rPr>
        <w:t>.</w:t>
      </w:r>
    </w:p>
    <w:p w:rsidR="00EA0C13" w:rsidRDefault="00EA0C13" w:rsidP="00EA0C1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C13">
        <w:rPr>
          <w:rFonts w:ascii="Times New Roman" w:hAnsi="Times New Roman" w:cs="Times New Roman"/>
          <w:sz w:val="28"/>
          <w:szCs w:val="28"/>
        </w:rPr>
        <w:t>Большое чтение в Тольятти – это проект, призванный объединить все поколения жителей нашего города,  Большое чтение – это открытый проект, мы приглашаем жителей Тольятти, государственные учреждения и коммерческие организации города присоединиться к громким чтениям 2 апреля. Для удобства навигации по площадкам громких чтений нами создана интерактивная карта</w:t>
      </w:r>
      <w:r>
        <w:rPr>
          <w:rFonts w:ascii="Times New Roman" w:hAnsi="Times New Roman" w:cs="Times New Roman"/>
          <w:sz w:val="28"/>
          <w:szCs w:val="28"/>
        </w:rPr>
        <w:t xml:space="preserve"> в интернете</w:t>
      </w:r>
      <w:r w:rsidRPr="00EA0C13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>любой желающий может</w:t>
      </w:r>
      <w:r w:rsidRPr="00EA0C13">
        <w:rPr>
          <w:rFonts w:ascii="Times New Roman" w:hAnsi="Times New Roman" w:cs="Times New Roman"/>
          <w:sz w:val="28"/>
          <w:szCs w:val="28"/>
        </w:rPr>
        <w:t xml:space="preserve"> узнать адреса и время пр</w:t>
      </w:r>
      <w:r>
        <w:rPr>
          <w:rFonts w:ascii="Times New Roman" w:hAnsi="Times New Roman" w:cs="Times New Roman"/>
          <w:sz w:val="28"/>
          <w:szCs w:val="28"/>
        </w:rPr>
        <w:t>оведения громких чтений</w:t>
      </w:r>
      <w:r w:rsidRPr="00EA0C13">
        <w:rPr>
          <w:rFonts w:ascii="Times New Roman" w:hAnsi="Times New Roman" w:cs="Times New Roman"/>
          <w:sz w:val="28"/>
          <w:szCs w:val="28"/>
        </w:rPr>
        <w:t>.</w:t>
      </w:r>
    </w:p>
    <w:p w:rsidR="00EA0C13" w:rsidRDefault="00EA0C13" w:rsidP="008B409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B88" w:rsidRPr="00531B88" w:rsidRDefault="00531B88" w:rsidP="00B9132A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sectPr w:rsidR="00531B88" w:rsidRPr="00531B88" w:rsidSect="00B913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6DD" w:rsidRDefault="006526DD" w:rsidP="009F458B">
      <w:pPr>
        <w:spacing w:after="0" w:line="240" w:lineRule="auto"/>
      </w:pPr>
      <w:r>
        <w:separator/>
      </w:r>
    </w:p>
  </w:endnote>
  <w:endnote w:type="continuationSeparator" w:id="0">
    <w:p w:rsidR="006526DD" w:rsidRDefault="006526DD" w:rsidP="009F4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6DD" w:rsidRDefault="006526DD" w:rsidP="009F458B">
      <w:pPr>
        <w:spacing w:after="0" w:line="240" w:lineRule="auto"/>
      </w:pPr>
      <w:r>
        <w:separator/>
      </w:r>
    </w:p>
  </w:footnote>
  <w:footnote w:type="continuationSeparator" w:id="0">
    <w:p w:rsidR="006526DD" w:rsidRDefault="006526DD" w:rsidP="009F4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F1A4B"/>
    <w:multiLevelType w:val="hybridMultilevel"/>
    <w:tmpl w:val="AFCEEC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0C6A"/>
    <w:rsid w:val="00117E12"/>
    <w:rsid w:val="0031331A"/>
    <w:rsid w:val="00531B88"/>
    <w:rsid w:val="00603BF9"/>
    <w:rsid w:val="006526DD"/>
    <w:rsid w:val="006D7F37"/>
    <w:rsid w:val="006F76F2"/>
    <w:rsid w:val="007A455D"/>
    <w:rsid w:val="007E77FF"/>
    <w:rsid w:val="00890C80"/>
    <w:rsid w:val="008B409F"/>
    <w:rsid w:val="009602AC"/>
    <w:rsid w:val="009826E7"/>
    <w:rsid w:val="009F458B"/>
    <w:rsid w:val="00B9132A"/>
    <w:rsid w:val="00C12F82"/>
    <w:rsid w:val="00C248B5"/>
    <w:rsid w:val="00C656CC"/>
    <w:rsid w:val="00CD0C6A"/>
    <w:rsid w:val="00DC7ACF"/>
    <w:rsid w:val="00EA0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2AC"/>
  </w:style>
  <w:style w:type="paragraph" w:styleId="1">
    <w:name w:val="heading 1"/>
    <w:basedOn w:val="a"/>
    <w:next w:val="a"/>
    <w:link w:val="10"/>
    <w:uiPriority w:val="9"/>
    <w:qFormat/>
    <w:rsid w:val="009602A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02A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9602A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F4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458B"/>
  </w:style>
  <w:style w:type="paragraph" w:styleId="a6">
    <w:name w:val="footer"/>
    <w:basedOn w:val="a"/>
    <w:link w:val="a7"/>
    <w:uiPriority w:val="99"/>
    <w:unhideWhenUsed/>
    <w:rsid w:val="009F4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458B"/>
  </w:style>
  <w:style w:type="paragraph" w:styleId="a8">
    <w:name w:val="List Paragraph"/>
    <w:basedOn w:val="a"/>
    <w:uiPriority w:val="34"/>
    <w:qFormat/>
    <w:rsid w:val="008B409F"/>
    <w:pPr>
      <w:ind w:left="720"/>
      <w:contextualSpacing/>
    </w:pPr>
  </w:style>
  <w:style w:type="table" w:styleId="a9">
    <w:name w:val="Table Grid"/>
    <w:basedOn w:val="a1"/>
    <w:uiPriority w:val="59"/>
    <w:rsid w:val="00B91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9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913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2AC"/>
  </w:style>
  <w:style w:type="paragraph" w:styleId="1">
    <w:name w:val="heading 1"/>
    <w:basedOn w:val="a"/>
    <w:next w:val="a"/>
    <w:link w:val="10"/>
    <w:uiPriority w:val="9"/>
    <w:qFormat/>
    <w:rsid w:val="009602A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02A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9602A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F4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458B"/>
  </w:style>
  <w:style w:type="paragraph" w:styleId="a6">
    <w:name w:val="footer"/>
    <w:basedOn w:val="a"/>
    <w:link w:val="a7"/>
    <w:uiPriority w:val="99"/>
    <w:unhideWhenUsed/>
    <w:rsid w:val="009F4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458B"/>
  </w:style>
  <w:style w:type="paragraph" w:styleId="a8">
    <w:name w:val="List Paragraph"/>
    <w:basedOn w:val="a"/>
    <w:uiPriority w:val="34"/>
    <w:qFormat/>
    <w:rsid w:val="008B409F"/>
    <w:pPr>
      <w:ind w:left="720"/>
      <w:contextualSpacing/>
    </w:pPr>
  </w:style>
  <w:style w:type="table" w:styleId="a9">
    <w:name w:val="Table Grid"/>
    <w:basedOn w:val="a1"/>
    <w:uiPriority w:val="59"/>
    <w:rsid w:val="00B91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9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913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Ухова В.А.</dc:creator>
  <cp:lastModifiedBy>DHM</cp:lastModifiedBy>
  <cp:revision>5</cp:revision>
  <cp:lastPrinted>2015-03-17T07:32:00Z</cp:lastPrinted>
  <dcterms:created xsi:type="dcterms:W3CDTF">2015-03-17T14:45:00Z</dcterms:created>
  <dcterms:modified xsi:type="dcterms:W3CDTF">2015-03-19T06:17:00Z</dcterms:modified>
</cp:coreProperties>
</file>