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BC0FF0" w14:textId="77777777" w:rsidR="00E45B3C" w:rsidRPr="00213CBE" w:rsidRDefault="00E45B3C" w:rsidP="00147765">
      <w:pPr>
        <w:pStyle w:val="a6"/>
        <w:spacing w:after="160"/>
        <w:ind w:firstLine="0"/>
        <w:jc w:val="center"/>
        <w:rPr>
          <w:szCs w:val="28"/>
        </w:rPr>
      </w:pPr>
      <w:bookmarkStart w:id="0" w:name="_GoBack"/>
      <w:bookmarkEnd w:id="0"/>
      <w:r w:rsidRPr="00213CBE">
        <w:rPr>
          <w:szCs w:val="28"/>
        </w:rPr>
        <w:t>Основные итоги социально-экономического развития</w:t>
      </w:r>
      <w:r w:rsidRPr="00213CBE">
        <w:rPr>
          <w:szCs w:val="28"/>
        </w:rPr>
        <w:br/>
        <w:t>городского округа Тольятти за 20</w:t>
      </w:r>
      <w:r>
        <w:rPr>
          <w:szCs w:val="28"/>
        </w:rPr>
        <w:t>2</w:t>
      </w:r>
      <w:r w:rsidRPr="00E45B3C">
        <w:rPr>
          <w:szCs w:val="28"/>
        </w:rPr>
        <w:t>2</w:t>
      </w:r>
      <w:r w:rsidRPr="00213CBE">
        <w:rPr>
          <w:szCs w:val="28"/>
        </w:rPr>
        <w:t xml:space="preserve"> год</w:t>
      </w:r>
    </w:p>
    <w:p w14:paraId="0FBC5C15" w14:textId="77777777" w:rsidR="00147765" w:rsidRDefault="00E45B3C" w:rsidP="00147765">
      <w:pPr>
        <w:pStyle w:val="a6"/>
        <w:jc w:val="center"/>
        <w:rPr>
          <w:szCs w:val="28"/>
        </w:rPr>
      </w:pPr>
      <w:r w:rsidRPr="00213CBE">
        <w:rPr>
          <w:szCs w:val="28"/>
        </w:rPr>
        <w:t xml:space="preserve">(размещен в сети Интернет по адресу: </w:t>
      </w:r>
    </w:p>
    <w:p w14:paraId="482548B3" w14:textId="77777777" w:rsidR="00E45B3C" w:rsidRPr="00147765" w:rsidRDefault="00110577" w:rsidP="00147765">
      <w:pPr>
        <w:pStyle w:val="a6"/>
        <w:spacing w:after="160"/>
        <w:jc w:val="center"/>
        <w:rPr>
          <w:sz w:val="24"/>
          <w:szCs w:val="24"/>
        </w:rPr>
      </w:pPr>
      <w:hyperlink r:id="rId7" w:history="1">
        <w:r w:rsidR="00E45B3C" w:rsidRPr="00147765">
          <w:rPr>
            <w:rStyle w:val="a8"/>
            <w:sz w:val="24"/>
            <w:szCs w:val="24"/>
          </w:rPr>
          <w:t>http://tgl.ru/structure/department/doklad-mera-pered-pravitelstvom-samarskoy-oblasti/</w:t>
        </w:r>
      </w:hyperlink>
      <w:r w:rsidR="00E45B3C" w:rsidRPr="00147765">
        <w:rPr>
          <w:sz w:val="24"/>
          <w:szCs w:val="24"/>
        </w:rPr>
        <w:t>)</w:t>
      </w:r>
    </w:p>
    <w:p w14:paraId="5962E846" w14:textId="77777777" w:rsidR="00E45B3C" w:rsidRPr="00213CBE" w:rsidRDefault="00E45B3C" w:rsidP="00147765">
      <w:pPr>
        <w:pStyle w:val="a6"/>
        <w:ind w:firstLine="0"/>
        <w:jc w:val="center"/>
        <w:rPr>
          <w:szCs w:val="28"/>
        </w:rPr>
      </w:pPr>
      <w:r w:rsidRPr="00213CBE">
        <w:rPr>
          <w:szCs w:val="28"/>
        </w:rPr>
        <w:t>Раздел 1. Краткое описание итогов социально-экономического развития муниципального образования по состоянию на конец 20</w:t>
      </w:r>
      <w:r w:rsidRPr="001A0073">
        <w:rPr>
          <w:szCs w:val="28"/>
        </w:rPr>
        <w:t>2</w:t>
      </w:r>
      <w:r w:rsidRPr="00E45B3C">
        <w:rPr>
          <w:szCs w:val="28"/>
        </w:rPr>
        <w:t>2</w:t>
      </w:r>
      <w:r w:rsidRPr="00213CBE">
        <w:rPr>
          <w:szCs w:val="28"/>
        </w:rPr>
        <w:t xml:space="preserve"> года</w:t>
      </w:r>
    </w:p>
    <w:p w14:paraId="427598D3" w14:textId="77777777" w:rsidR="00E45B3C" w:rsidRPr="00147765" w:rsidRDefault="00E45B3C" w:rsidP="00147765">
      <w:pPr>
        <w:widowControl w:val="0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pacing w:val="2"/>
          <w:sz w:val="12"/>
          <w:szCs w:val="28"/>
          <w:lang w:eastAsia="ar-SA"/>
        </w:rPr>
      </w:pPr>
    </w:p>
    <w:p w14:paraId="3474B6DC" w14:textId="77777777" w:rsidR="00E45B3C" w:rsidRPr="00E45B3C" w:rsidRDefault="00E45B3C" w:rsidP="00FD799E">
      <w:pPr>
        <w:widowControl w:val="0"/>
        <w:spacing w:after="0" w:line="33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</w:pPr>
      <w:r w:rsidRPr="00E45B3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 xml:space="preserve">После восстановительного роста 2021 года в 2022 году экономика городского округа Тольятти столкнулась с новыми вызовами. Введенные в отношении Российской Федерации зарубежные санкции негативно отразились на социально-экономической ситуации, привели к разрыву производственно-логистических цепочек, существенному снижению импорта и ускорению инфляции. </w:t>
      </w:r>
    </w:p>
    <w:p w14:paraId="7C97F873" w14:textId="77777777" w:rsidR="00E45B3C" w:rsidRPr="00E45B3C" w:rsidRDefault="00E45B3C" w:rsidP="00FD799E">
      <w:pPr>
        <w:widowControl w:val="0"/>
        <w:spacing w:after="0" w:line="33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</w:pPr>
      <w:r w:rsidRPr="00E45B3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>В этих условиях была временно приостановлена работа ряда тольяттинских предприятий, сократилось промышленное производство, ухудшились финансовые показатели деятельности предприятий.</w:t>
      </w:r>
    </w:p>
    <w:p w14:paraId="6D234E82" w14:textId="0AC7AE34" w:rsidR="00E45B3C" w:rsidRPr="00E45B3C" w:rsidRDefault="00E45B3C" w:rsidP="00FD799E">
      <w:pPr>
        <w:widowControl w:val="0"/>
        <w:spacing w:after="0" w:line="33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</w:pPr>
      <w:r w:rsidRPr="00E45B3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>В 2022 году индекс промышленного производства по городскому округу Тольятти сократился и составил 74,5%, в том числе в производстве автотранспортных средств, прицепов и полуприцепов - 63,0%, в химическом производстве - 80,6%. Объем отгруженной промышленной продукции снизился на 24,4% до 508,4 млрд. руб.</w:t>
      </w:r>
    </w:p>
    <w:p w14:paraId="70CDE1F6" w14:textId="77777777" w:rsidR="008D0F6B" w:rsidRPr="00E45B3C" w:rsidRDefault="00E45B3C" w:rsidP="008D0F6B">
      <w:pPr>
        <w:widowControl w:val="0"/>
        <w:spacing w:after="0" w:line="33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</w:pPr>
      <w:r w:rsidRPr="00E45B3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 xml:space="preserve">Наиболее значительно пострадало автомобилестроение и отрасли с ним связанные: производственные линии АО «АВТОВАЗ» находились в простое с конца марта и до июня прошедшего года. Однако, благодаря оперативной перенастройке производства и мерам государственной поддержки во второй половине 2022 года производство на АО «АВТОВАЗ» удалось восстановить. </w:t>
      </w:r>
      <w:r w:rsidR="008D0F6B" w:rsidRPr="00E45B3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 xml:space="preserve">Объем </w:t>
      </w:r>
      <w:r w:rsidR="008D0F6B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>отгруженной</w:t>
      </w:r>
      <w:r w:rsidR="008D0F6B" w:rsidRPr="00E45B3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 xml:space="preserve"> автомобильной продукции по итогам 2022 года снизился на 43,1% до 198,0 млрд. руб. </w:t>
      </w:r>
    </w:p>
    <w:p w14:paraId="7927CC6D" w14:textId="513869B8" w:rsidR="00E45B3C" w:rsidRDefault="00E45B3C" w:rsidP="00FD799E">
      <w:pPr>
        <w:widowControl w:val="0"/>
        <w:spacing w:after="0" w:line="33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</w:pPr>
      <w:r w:rsidRPr="00E45B3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 xml:space="preserve">Объем </w:t>
      </w:r>
      <w:r w:rsidR="00924446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>отгруженной</w:t>
      </w:r>
      <w:r w:rsidRPr="00E45B3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 xml:space="preserve"> химической продукции сократился за 2022 год на 11,1% до 200,5 млрд. руб., что обусловлено логистическим</w:t>
      </w: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>и</w:t>
      </w:r>
      <w:r w:rsidRPr="00E45B3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 xml:space="preserve"> проблемам</w:t>
      </w: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>и</w:t>
      </w:r>
      <w:r w:rsidRPr="00E45B3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 xml:space="preserve"> производителей. </w:t>
      </w:r>
    </w:p>
    <w:p w14:paraId="25EA211F" w14:textId="77777777" w:rsidR="00655831" w:rsidRPr="00E45B3C" w:rsidRDefault="00655831" w:rsidP="00655831">
      <w:pPr>
        <w:widowControl w:val="0"/>
        <w:spacing w:after="0" w:line="33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</w:pPr>
      <w:r w:rsidRPr="00E45B3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 xml:space="preserve">Сальдированный финансовый результат (прибыль минус убыток) крупных и средних организаций городского округа Тольятти за 2022 год составил 128,0 млрд. руб., что на 23,7% меньше 2021 года. За 2022 год число </w:t>
      </w:r>
      <w:r w:rsidRPr="00E45B3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lastRenderedPageBreak/>
        <w:t xml:space="preserve">убыточных организаций увеличилось на 25,4% (79 ед.), сумма убытка выросла в 3,9 раза (до 8,9 млрд. руб.). Сумма прибыли снизилась на 19,5% (до 136,9 млрд. руб.), количество прибыльных организаций сократилось на 7,2% (205 ед.). </w:t>
      </w:r>
    </w:p>
    <w:p w14:paraId="06DA5BDA" w14:textId="72AAED89" w:rsidR="00E45B3C" w:rsidRDefault="00E45B3C" w:rsidP="00FD799E">
      <w:pPr>
        <w:widowControl w:val="0"/>
        <w:spacing w:after="0" w:line="33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</w:pPr>
      <w:r w:rsidRPr="00E45B3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 xml:space="preserve">По итогам 2022 года объем инвестиций в основной капитал </w:t>
      </w:r>
      <w:r w:rsidR="008D0F6B" w:rsidRPr="00E45B3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>крупны</w:t>
      </w:r>
      <w:r w:rsidR="008D0F6B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>х</w:t>
      </w:r>
      <w:r w:rsidR="008D0F6B" w:rsidRPr="00E45B3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 xml:space="preserve"> и средни</w:t>
      </w:r>
      <w:r w:rsidR="008D0F6B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>х</w:t>
      </w:r>
      <w:r w:rsidR="008D0F6B" w:rsidRPr="00E45B3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 xml:space="preserve"> предприяти</w:t>
      </w:r>
      <w:r w:rsidR="008D0F6B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 xml:space="preserve">й </w:t>
      </w:r>
      <w:r w:rsidRPr="00E45B3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>снизился на 1</w:t>
      </w:r>
      <w:r w:rsidR="008D0F6B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>4</w:t>
      </w:r>
      <w:r w:rsidRPr="00E45B3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 xml:space="preserve">,1% к уровню 2021 года и составил </w:t>
      </w:r>
      <w:r w:rsidR="008D0F6B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>49,1</w:t>
      </w:r>
      <w:r w:rsidRPr="00E45B3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 xml:space="preserve"> млрд. руб</w:t>
      </w:r>
      <w:r w:rsidR="008D0F6B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 xml:space="preserve">., в том числе в автомобилестроении инвестиции сократились на </w:t>
      </w:r>
      <w:r w:rsidR="008D0F6B" w:rsidRPr="008D0F6B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>6,9% до 10,6 млрд. руб.</w:t>
      </w:r>
      <w:r w:rsidR="008D0F6B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 xml:space="preserve">, в химическом производстве - на </w:t>
      </w:r>
      <w:r w:rsidR="008D0F6B" w:rsidRPr="008D0F6B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>6,5% до 21,5 млрд. руб</w:t>
      </w:r>
      <w:r w:rsidR="008D0F6B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 xml:space="preserve">. </w:t>
      </w:r>
    </w:p>
    <w:p w14:paraId="3267C2CA" w14:textId="77777777" w:rsidR="008D0F6B" w:rsidRDefault="008D0F6B" w:rsidP="008D0F6B">
      <w:pPr>
        <w:widowControl w:val="0"/>
        <w:spacing w:after="0" w:line="33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</w:pPr>
      <w:r w:rsidRPr="00E45B3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 xml:space="preserve">Объем введенного в действие жилья за 2022 год составил 118,971 тыс. кв. м, что на 7,5% или на 9,645 тыс. кв. м меньше, чем </w:t>
      </w: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>в</w:t>
      </w:r>
      <w:r w:rsidRPr="00E45B3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 xml:space="preserve"> 2021 год</w:t>
      </w: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>у</w:t>
      </w:r>
      <w:r w:rsidRPr="00E45B3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>.</w:t>
      </w:r>
    </w:p>
    <w:p w14:paraId="1F85A4FB" w14:textId="2B001B0A" w:rsidR="00414C93" w:rsidRPr="00E45B3C" w:rsidRDefault="00414C93" w:rsidP="00FD799E">
      <w:pPr>
        <w:widowControl w:val="0"/>
        <w:spacing w:after="0" w:line="33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</w:pPr>
      <w:bookmarkStart w:id="1" w:name="_Hlk98419865"/>
      <w:r w:rsidRPr="00E45B3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 xml:space="preserve">В сфере демографии за 2022 год численность населения снизилась на 7,4 тыс. чел. и на </w:t>
      </w:r>
      <w:r w:rsidR="008D0F6B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>начало</w:t>
      </w:r>
      <w:r w:rsidRPr="00E45B3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 xml:space="preserve"> 202</w:t>
      </w:r>
      <w:r w:rsidR="008D0F6B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>3</w:t>
      </w:r>
      <w:r w:rsidRPr="00E45B3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 xml:space="preserve"> года составила 67</w:t>
      </w:r>
      <w:r w:rsidR="008D0F6B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>4</w:t>
      </w:r>
      <w:r w:rsidRPr="00E45B3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>,</w:t>
      </w:r>
      <w:r w:rsidR="008D0F6B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>6</w:t>
      </w:r>
      <w:r w:rsidRPr="00E45B3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 xml:space="preserve"> тыс. чел. В городском округе Тольятти сохранился миграционный отток, который за 2022 год увеличился на 63,4% к 2021 году и составил 3,3 тыс. чел. Естественная убыль населения, напротив, сократилась за 2022 год на 24,8% за счет снижения смертности и составила 4,1 тыс. чел. (в 2021 году - 5,4 тыс. чел.).</w:t>
      </w:r>
    </w:p>
    <w:bookmarkEnd w:id="1"/>
    <w:p w14:paraId="6516EA5A" w14:textId="67705C71" w:rsidR="00FD799E" w:rsidRPr="00E45B3C" w:rsidRDefault="00E45B3C" w:rsidP="00FD799E">
      <w:pPr>
        <w:widowControl w:val="0"/>
        <w:spacing w:after="0" w:line="33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</w:pPr>
      <w:r w:rsidRPr="00E45B3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>Ситуация на рынке труда оставалась, в целом, стабильной и контролируемой</w:t>
      </w:r>
      <w:r w:rsidR="009508FB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>.</w:t>
      </w:r>
      <w:r w:rsidRPr="00E45B3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 xml:space="preserve"> </w:t>
      </w:r>
      <w:r w:rsidR="009508FB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>М</w:t>
      </w:r>
      <w:r w:rsidRPr="00E45B3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 xml:space="preserve">ассовых сокращений работников и роста безработицы не наблюдалось. По данным </w:t>
      </w:r>
      <w:r w:rsidR="00FD799E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 xml:space="preserve">Территориального </w:t>
      </w:r>
      <w:r w:rsidRPr="00E45B3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>Центр</w:t>
      </w:r>
      <w:r w:rsidR="00FD799E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>а</w:t>
      </w:r>
      <w:r w:rsidRPr="00E45B3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 xml:space="preserve"> занятости населения городского округа Тольятти (далее</w:t>
      </w:r>
      <w:r w:rsidR="00BE3D03" w:rsidRPr="00BE3D03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 xml:space="preserve"> </w:t>
      </w:r>
      <w:r w:rsidRPr="00E45B3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 xml:space="preserve">– Центр занятости) численность безработных граждан снизилась с начала 2022 года на 1188 человек и по состоянию на </w:t>
      </w:r>
      <w:r w:rsidR="009508FB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>01.01.</w:t>
      </w:r>
      <w:r w:rsidRPr="00E45B3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>2023 составила 2513 человек. Уровень безработицы относительно населения в трудоспособном возрасте сократился и составил 0,64%.</w:t>
      </w:r>
      <w:r w:rsidR="00FD799E" w:rsidRPr="00FD799E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 xml:space="preserve"> </w:t>
      </w:r>
    </w:p>
    <w:p w14:paraId="3B296F3D" w14:textId="137BE57E" w:rsidR="00E45B3C" w:rsidRPr="00E45B3C" w:rsidRDefault="009508FB" w:rsidP="00FD799E">
      <w:pPr>
        <w:widowControl w:val="0"/>
        <w:spacing w:after="0" w:line="33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>В городском округе Тольятти с</w:t>
      </w:r>
      <w:r w:rsidR="00E45B3C" w:rsidRPr="00E45B3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>охраняется высокий спрос на рабочую силу: на конец 2022 года в распоряжении Центра занятости находилось 8</w:t>
      </w:r>
      <w:r w:rsidR="00E45B3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> </w:t>
      </w:r>
      <w:r w:rsidR="00E45B3C" w:rsidRPr="00E45B3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 xml:space="preserve">572 вакансий, что в 3,4 раза превысило количество безработных граждан. </w:t>
      </w:r>
    </w:p>
    <w:p w14:paraId="1764EBB8" w14:textId="0F4EF037" w:rsidR="00E45B3C" w:rsidRDefault="00E45B3C" w:rsidP="00FD799E">
      <w:pPr>
        <w:widowControl w:val="0"/>
        <w:spacing w:after="0" w:line="33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</w:pPr>
      <w:r w:rsidRPr="00E45B3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 xml:space="preserve">В условиях частичной загрузки производств с целью поддержки занятости и доходов граждан </w:t>
      </w:r>
      <w:r w:rsidR="00116850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 xml:space="preserve">в 2022 году </w:t>
      </w:r>
      <w:r w:rsidRPr="00E45B3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 xml:space="preserve">организованы временные и общественные работы. </w:t>
      </w:r>
      <w:r w:rsidR="00E73D63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>П</w:t>
      </w:r>
      <w:r w:rsidRPr="00E45B3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 xml:space="preserve">ри участии администрации городского округа Тольятти были заключены договоры с 77 </w:t>
      </w:r>
      <w:r w:rsidR="00116850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 xml:space="preserve">тольяттинскими </w:t>
      </w:r>
      <w:r w:rsidRPr="00E45B3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 xml:space="preserve">организациями на </w:t>
      </w:r>
      <w:r w:rsidR="00116850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lastRenderedPageBreak/>
        <w:t xml:space="preserve">проведение </w:t>
      </w:r>
      <w:r w:rsidRPr="00E45B3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>оплачиваемых общественных и временных работ, в рамках которых трудоустроено более 33,4 тыс. граждан.</w:t>
      </w:r>
    </w:p>
    <w:p w14:paraId="2DF90752" w14:textId="131FE08D" w:rsidR="00116850" w:rsidRDefault="00116850" w:rsidP="00116850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>К концу</w:t>
      </w:r>
      <w:r w:rsidRPr="00E45B3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 xml:space="preserve"> 2022 года </w:t>
      </w: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>масштабы неполной занятости</w:t>
      </w:r>
      <w:r w:rsidRPr="00BE3D03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 xml:space="preserve">существенно сократились: </w:t>
      </w:r>
      <w:r w:rsidRPr="00E45B3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>в режиме неполного рабочего времени работали</w:t>
      </w: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 xml:space="preserve"> </w:t>
      </w:r>
      <w:r w:rsidRPr="00E45B3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 xml:space="preserve">6,2 тыс. человек из 40 предприятий что в 4,8 раза меньше, </w:t>
      </w:r>
      <w:r w:rsidRPr="00FA4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чем на начало июня 2022 года, когда наблюдалась максимальная неполная занятость в 2022 году. </w:t>
      </w:r>
    </w:p>
    <w:p w14:paraId="37D6F2FE" w14:textId="66FCF59B" w:rsidR="0065617B" w:rsidRDefault="0065617B" w:rsidP="0065617B">
      <w:pPr>
        <w:widowControl w:val="0"/>
        <w:spacing w:after="0" w:line="33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</w:pPr>
      <w:r w:rsidRPr="00E45B3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>За 2022 год номинальная начисленная заработная плата работников организаций городского округа Тольятти, не относящихся к субъектам малого предпринимательства, выросла на 8,2% и составила 50</w:t>
      </w:r>
      <w:r w:rsidR="00C35E83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>,</w:t>
      </w:r>
      <w:r w:rsidR="009508FB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>9</w:t>
      </w:r>
      <w:r w:rsidRPr="00E45B3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 xml:space="preserve"> </w:t>
      </w:r>
      <w:r w:rsidR="00C35E83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 xml:space="preserve">тыс. </w:t>
      </w:r>
      <w:r w:rsidRPr="00E45B3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 xml:space="preserve">руб. Темп роста реальной заработной платы составил 94,8%. </w:t>
      </w:r>
      <w:bookmarkStart w:id="2" w:name="_Hlk98419156"/>
    </w:p>
    <w:p w14:paraId="793036A9" w14:textId="594B465B" w:rsidR="0065617B" w:rsidRPr="00E45B3C" w:rsidRDefault="0065617B" w:rsidP="0065617B">
      <w:pPr>
        <w:widowControl w:val="0"/>
        <w:spacing w:after="0" w:line="33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</w:pPr>
      <w:r w:rsidRPr="00E45B3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>Оборот розничной торговли за 2022 год вырос на 7,9% в действующих ценах и составил 212,5 млрд. руб.</w:t>
      </w:r>
    </w:p>
    <w:bookmarkEnd w:id="2"/>
    <w:p w14:paraId="15B39E5B" w14:textId="64617133" w:rsidR="00414C93" w:rsidRDefault="00E45B3C" w:rsidP="00FD799E">
      <w:pPr>
        <w:widowControl w:val="0"/>
        <w:spacing w:after="0" w:line="33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</w:pPr>
      <w:r w:rsidRPr="00E45B3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 xml:space="preserve">Несмотря на негативные факторы, резиденты </w:t>
      </w:r>
      <w:r w:rsidR="0065617B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>Территории опережающего развития</w:t>
      </w:r>
      <w:r w:rsidRPr="00E45B3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 xml:space="preserve"> «Тольятти» </w:t>
      </w:r>
      <w:r w:rsidR="0065617B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 xml:space="preserve">(ТОР «Тольятти») </w:t>
      </w:r>
      <w:r w:rsidRPr="00E45B3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 xml:space="preserve">и </w:t>
      </w:r>
      <w:r w:rsidR="00116850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 xml:space="preserve">инвестиционных </w:t>
      </w:r>
      <w:r w:rsidRPr="00E45B3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 xml:space="preserve">площадок </w:t>
      </w:r>
      <w:r w:rsidR="0065617B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 xml:space="preserve">городского округа Тольятти </w:t>
      </w:r>
      <w:r w:rsidRPr="00E45B3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 xml:space="preserve">продолжают развивать </w:t>
      </w:r>
      <w:r w:rsidR="0065617B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>свои</w:t>
      </w:r>
      <w:r w:rsidRPr="00E45B3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 xml:space="preserve"> проекты. На 01.01.2023 осуществляли деятельность 64 резидента </w:t>
      </w:r>
      <w:r w:rsidR="0065617B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>ТОР</w:t>
      </w:r>
      <w:r w:rsidRPr="00E45B3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 xml:space="preserve"> «Тольятти», которыми </w:t>
      </w:r>
      <w:r w:rsidR="00C35E83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 xml:space="preserve">инвестировано 28,3 млрд. руб. (в том числе в 2022 году - 4,6 млрд. руб.) и </w:t>
      </w:r>
      <w:r w:rsidRPr="00E45B3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>создано около 8,5 тыс. новых рабочих мест (в том числе в 2022 году - 798 рабочих мест)</w:t>
      </w:r>
      <w:r w:rsidR="00C35E83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>;</w:t>
      </w:r>
      <w:r w:rsidRPr="00E45B3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 xml:space="preserve"> </w:t>
      </w:r>
      <w:bookmarkStart w:id="3" w:name="_Hlk98167204"/>
      <w:r w:rsidRPr="00E45B3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 xml:space="preserve">резидентами Особой экономической зоны «Тольятти» </w:t>
      </w:r>
      <w:r w:rsidR="00C35E83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 xml:space="preserve">инвестировано 22,4 млрд. руб. (в том числе в 2022 году - 3,5 млрд. руб.) и </w:t>
      </w:r>
      <w:r w:rsidRPr="00E45B3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 xml:space="preserve">создано более 2 тыс. новых рабочих мест </w:t>
      </w:r>
      <w:bookmarkEnd w:id="3"/>
      <w:r w:rsidRPr="00E45B3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>(в том числе в 2022 году - 302 новых рабочих места).</w:t>
      </w:r>
    </w:p>
    <w:p w14:paraId="03B46359" w14:textId="7EEA8492" w:rsidR="00E45B3C" w:rsidRPr="00E45B3C" w:rsidRDefault="00273BCC" w:rsidP="00FD799E">
      <w:pPr>
        <w:widowControl w:val="0"/>
        <w:spacing w:after="0" w:line="33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</w:pPr>
      <w:r w:rsidRPr="00273BC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>В сфере</w:t>
      </w:r>
      <w:r w:rsidR="00E45B3C" w:rsidRPr="00273BC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 xml:space="preserve"> мало</w:t>
      </w:r>
      <w:r w:rsidRPr="00273BC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>го</w:t>
      </w:r>
      <w:r w:rsidR="00E45B3C" w:rsidRPr="00273BC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 xml:space="preserve"> и средне</w:t>
      </w:r>
      <w:r w:rsidRPr="00273BC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>го</w:t>
      </w:r>
      <w:r w:rsidR="00E45B3C" w:rsidRPr="00273BC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 xml:space="preserve"> предпринимательств</w:t>
      </w:r>
      <w:r w:rsidRPr="00273BC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>а</w:t>
      </w: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 xml:space="preserve"> с</w:t>
      </w:r>
      <w:r w:rsidR="00E45B3C" w:rsidRPr="00E45B3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 xml:space="preserve"> начала 2022 года зарегистрировано 3,</w:t>
      </w:r>
      <w:r w:rsidR="0065617B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>6</w:t>
      </w:r>
      <w:r w:rsidR="00E45B3C" w:rsidRPr="00E45B3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 xml:space="preserve"> тыс. новых индивидуальных предпринимателей. Пользуется популярностью налоговый режим для самозанятых: за 2022 год их число увеличилось еще на 17,5 тысяч и по состоянию на </w:t>
      </w:r>
      <w:r w:rsidR="00C35E83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>01.01.</w:t>
      </w:r>
      <w:r w:rsidR="00E45B3C" w:rsidRPr="00E45B3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>2023 составило 39,9 тыс</w:t>
      </w:r>
      <w:r w:rsidR="00C35E83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>.</w:t>
      </w:r>
      <w:r w:rsidR="00E45B3C" w:rsidRPr="00E45B3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 xml:space="preserve"> человек. </w:t>
      </w:r>
    </w:p>
    <w:p w14:paraId="3A540754" w14:textId="459DEE6E" w:rsidR="00453D04" w:rsidRDefault="00E45B3C" w:rsidP="00FD799E">
      <w:pPr>
        <w:widowControl w:val="0"/>
        <w:spacing w:after="0" w:line="33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</w:pPr>
      <w:r w:rsidRPr="00E45B3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 xml:space="preserve">В существующих экономических условиях </w:t>
      </w:r>
      <w:r w:rsidR="00E73D63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 xml:space="preserve">была обеспечена </w:t>
      </w:r>
      <w:r w:rsidRPr="00E45B3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>сбалансированност</w:t>
      </w:r>
      <w:r w:rsidR="00E73D63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>ь</w:t>
      </w:r>
      <w:r w:rsidRPr="00E45B3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 xml:space="preserve"> </w:t>
      </w:r>
      <w:r w:rsidR="0065617B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 xml:space="preserve">местного </w:t>
      </w:r>
      <w:r w:rsidRPr="00E45B3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>бюджета и не</w:t>
      </w:r>
      <w:r w:rsidR="00E73D63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 xml:space="preserve"> </w:t>
      </w:r>
      <w:r w:rsidRPr="00E45B3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>допущен роста дефицита бюджета</w:t>
      </w:r>
      <w:r w:rsidR="001060F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>,</w:t>
      </w:r>
      <w:r w:rsidRPr="00E45B3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 xml:space="preserve"> </w:t>
      </w:r>
      <w:r w:rsidR="00FD799E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 xml:space="preserve">в полном объеме и своевременно </w:t>
      </w:r>
      <w:r w:rsidRPr="00E45B3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>исполн</w:t>
      </w:r>
      <w:r w:rsidR="00E73D63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>ялись</w:t>
      </w:r>
      <w:r w:rsidRPr="00E45B3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 xml:space="preserve"> приняты</w:t>
      </w:r>
      <w:r w:rsidR="00E73D63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>е</w:t>
      </w:r>
      <w:r w:rsidRPr="00E45B3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 xml:space="preserve"> обязательств</w:t>
      </w:r>
      <w:r w:rsidR="00E73D63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>а</w:t>
      </w:r>
      <w:r w:rsidRPr="00E45B3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>, в том числе социального характера</w:t>
      </w:r>
      <w:r w:rsidR="00E73D63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>.</w:t>
      </w:r>
      <w:r w:rsidRPr="00E45B3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 xml:space="preserve"> </w:t>
      </w:r>
    </w:p>
    <w:p w14:paraId="44A9EB9F" w14:textId="6CF3EE5F" w:rsidR="00A20D7D" w:rsidRDefault="00E45B3C" w:rsidP="00FD799E">
      <w:pPr>
        <w:widowControl w:val="0"/>
        <w:spacing w:after="0" w:line="33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</w:pPr>
      <w:r w:rsidRPr="00E45B3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 xml:space="preserve">Развитие взаимоотношений с органами государственной власти было </w:t>
      </w:r>
      <w:r w:rsidRPr="00E45B3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lastRenderedPageBreak/>
        <w:t xml:space="preserve">направлено на активное привлечение в городской округ </w:t>
      </w:r>
      <w:r w:rsidR="0065617B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 xml:space="preserve">Тольятти </w:t>
      </w:r>
      <w:r w:rsidRPr="00E45B3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 xml:space="preserve">федеральных и областных средств в рамках национальных и федеральных проектов, государственных программ и непрограммных направлений деятельности. </w:t>
      </w:r>
    </w:p>
    <w:p w14:paraId="45C0FEE4" w14:textId="05ECCE94" w:rsidR="00E45B3C" w:rsidRPr="00E45B3C" w:rsidRDefault="00E45B3C" w:rsidP="00FD799E">
      <w:pPr>
        <w:widowControl w:val="0"/>
        <w:spacing w:after="0" w:line="33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</w:pPr>
      <w:r w:rsidRPr="00E45B3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>В 2022 году выполнены на 100% и выше значения 33 целевых показателей национальных проектов из 41 запланированного. Освоено 3</w:t>
      </w:r>
      <w:r w:rsidR="00273BC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> </w:t>
      </w:r>
      <w:r w:rsidRPr="00E45B3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>412</w:t>
      </w:r>
      <w:r w:rsidR="00273BC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>,7 млн</w:t>
      </w:r>
      <w:r w:rsidRPr="00E45B3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>. руб. или 99,2% от плана, в том числе за счет средств вышестоящих бюджетов 3</w:t>
      </w:r>
      <w:r w:rsidR="00273BC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> </w:t>
      </w:r>
      <w:r w:rsidRPr="00E45B3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>222</w:t>
      </w:r>
      <w:r w:rsidR="00273BC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>,1 млн</w:t>
      </w:r>
      <w:r w:rsidRPr="00E45B3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>. руб., за счет местного бюджета –                190</w:t>
      </w:r>
      <w:r w:rsidR="00273BC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>,6 млн</w:t>
      </w:r>
      <w:r w:rsidRPr="00E45B3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>. руб.</w:t>
      </w:r>
    </w:p>
    <w:p w14:paraId="17FF3949" w14:textId="560F5378" w:rsidR="00E45B3C" w:rsidRPr="00E45B3C" w:rsidRDefault="00E45B3C" w:rsidP="00FD799E">
      <w:pPr>
        <w:widowControl w:val="0"/>
        <w:spacing w:after="0" w:line="33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</w:pPr>
      <w:bookmarkStart w:id="4" w:name="_Hlk96610335"/>
      <w:r w:rsidRPr="00E45B3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>Использован в максимальной степени программно-целевой метод планирования и исполнения бюджета с одновременным проведением оценки эффективности реализации муниципальных программ. В 2022 году доля расходов, формируемых в рамках 26 муниципальных программ, составила 95,4% от общего объема расходов бюджета (без учета субвенций на исполнение делегируемых государственных полномочий) при плановом значении показателя 94,4%. Реализация 21 программы признана эффективной.</w:t>
      </w:r>
    </w:p>
    <w:p w14:paraId="354571CC" w14:textId="3FEE01CF" w:rsidR="00E45B3C" w:rsidRPr="00E45B3C" w:rsidRDefault="00E45B3C" w:rsidP="00FD799E">
      <w:pPr>
        <w:widowControl w:val="0"/>
        <w:spacing w:after="0" w:line="33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</w:pPr>
      <w:r w:rsidRPr="00E45B3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 xml:space="preserve">В 2022 году в рамках реализации мероприятия по обеспечению жильем молодых семей средствами социальных выплат обеспечены 385 молодых семей городского округа Тольятти, </w:t>
      </w:r>
      <w:r w:rsidR="0065617B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>8</w:t>
      </w:r>
      <w:r w:rsidRPr="00E45B3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 xml:space="preserve"> граждан льготных категорий, обеспечены жилыми помещениями муниципального специализированного жилищного фонда, 85 граждан из числа детей-сирот и детей, оставшихся без попечения родителей, а также  обеспечены служебными помещениями муниципального жилищного фонда 6 медицинских работников государственных учреждений здравоохранения, расположенных на территории городского округа Тольятти, а также члены их семей.</w:t>
      </w:r>
    </w:p>
    <w:p w14:paraId="442B7580" w14:textId="0BC53F00" w:rsidR="00A20D7D" w:rsidRDefault="0065617B" w:rsidP="00FD799E">
      <w:pPr>
        <w:widowControl w:val="0"/>
        <w:spacing w:after="0" w:line="33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>О</w:t>
      </w:r>
      <w:r w:rsidR="00E45B3C" w:rsidRPr="00E45B3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 xml:space="preserve">казана социальная помощь 11,8 тыс. гражданам в виде денежных </w:t>
      </w:r>
      <w:proofErr w:type="gramStart"/>
      <w:r w:rsidR="00E45B3C" w:rsidRPr="00E45B3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>выплат</w:t>
      </w:r>
      <w:r w:rsidR="00A20D7D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 xml:space="preserve">, </w:t>
      </w:r>
      <w:r w:rsidR="00E45B3C" w:rsidRPr="00E45B3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 xml:space="preserve"> предоставлено</w:t>
      </w:r>
      <w:proofErr w:type="gramEnd"/>
      <w:r w:rsidR="00E45B3C" w:rsidRPr="00E45B3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 xml:space="preserve"> бесплатное питание 2,9 тыс. школьникам</w:t>
      </w:r>
      <w:r w:rsidR="00A20D7D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>,</w:t>
      </w:r>
      <w:r w:rsidR="00E45B3C" w:rsidRPr="00E45B3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 xml:space="preserve"> выплачено ежемесячное вознаграждение приемным родителям (среднемесячное количество получателей - 250 чел.); предоставлена единовременная социальная выплата на ремонт жилого помещения 10 детям-сиротам</w:t>
      </w:r>
      <w:r w:rsidR="00A20D7D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>.</w:t>
      </w:r>
    </w:p>
    <w:p w14:paraId="524799E6" w14:textId="46572392" w:rsidR="00E45B3C" w:rsidRPr="00E45B3C" w:rsidRDefault="0065617B" w:rsidP="00FD799E">
      <w:pPr>
        <w:widowControl w:val="0"/>
        <w:spacing w:after="0" w:line="33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>За счет средств местного бюджета</w:t>
      </w:r>
      <w:r w:rsidR="00E45B3C" w:rsidRPr="00E45B3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 xml:space="preserve"> </w:t>
      </w:r>
      <w:r w:rsidR="00A20D7D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 xml:space="preserve">произведены </w:t>
      </w:r>
      <w:r w:rsidR="00E45B3C" w:rsidRPr="00E45B3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 xml:space="preserve">денежные выплаты 398 </w:t>
      </w:r>
      <w:r w:rsidR="00E45B3C" w:rsidRPr="00E45B3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lastRenderedPageBreak/>
        <w:t xml:space="preserve">медицинским работникам в целях их привлечения на работу в государственные учреждения здравоохранения </w:t>
      </w:r>
      <w:r w:rsidR="00A20D7D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>на территории Тольятти.</w:t>
      </w:r>
    </w:p>
    <w:p w14:paraId="1FE7E3B3" w14:textId="093DDD1D" w:rsidR="00E45B3C" w:rsidRPr="00E45B3C" w:rsidRDefault="00E45B3C" w:rsidP="00FD799E">
      <w:pPr>
        <w:widowControl w:val="0"/>
        <w:spacing w:after="0" w:line="33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</w:pPr>
      <w:r w:rsidRPr="00E45B3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>В 2022 году продолжено строительство объектов социальной инфраструктуры</w:t>
      </w:r>
      <w:r w:rsidR="000B3585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 xml:space="preserve">: </w:t>
      </w:r>
      <w:r w:rsidR="00A20D7D" w:rsidRPr="00E45B3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 xml:space="preserve">введен в эксплуатацию </w:t>
      </w:r>
      <w:r w:rsidRPr="00E45B3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>детский сад</w:t>
      </w:r>
      <w:r w:rsidR="00A20D7D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 xml:space="preserve"> </w:t>
      </w:r>
      <w:r w:rsidR="00A20D7D" w:rsidRPr="00E45B3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>на 150 мест</w:t>
      </w:r>
      <w:r w:rsidR="000B3585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>,</w:t>
      </w:r>
      <w:r w:rsidR="00A20D7D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 xml:space="preserve"> </w:t>
      </w:r>
      <w:r w:rsidRPr="00E45B3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>продолжено строительство общеобразовательной школы на 1600 мест</w:t>
      </w:r>
      <w:r w:rsidR="000B3585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>,</w:t>
      </w:r>
      <w:r w:rsidR="00A20D7D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 xml:space="preserve"> (т</w:t>
      </w:r>
      <w:r w:rsidRPr="00E45B3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>ехническая готовность объекта на конец 2022 года составила 98%</w:t>
      </w:r>
      <w:r w:rsidR="00A20D7D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>)</w:t>
      </w:r>
      <w:r w:rsidR="00802C9F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>, пров</w:t>
      </w:r>
      <w:r w:rsidR="000F26C8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>одился</w:t>
      </w:r>
      <w:r w:rsidR="00802C9F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 xml:space="preserve"> капитальный ремонт школы № 20</w:t>
      </w:r>
      <w:r w:rsidR="00BE3D03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>.</w:t>
      </w:r>
      <w:r w:rsidR="00802C9F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 xml:space="preserve"> </w:t>
      </w:r>
    </w:p>
    <w:p w14:paraId="1E170705" w14:textId="77777777" w:rsidR="00453D04" w:rsidRPr="00FD799E" w:rsidRDefault="00E45B3C" w:rsidP="00FD799E">
      <w:pPr>
        <w:widowControl w:val="0"/>
        <w:spacing w:after="0" w:line="33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</w:pPr>
      <w:r w:rsidRPr="00E45B3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 xml:space="preserve">В рамках национального проекта «Демография» выполнено устройство спортивной площадки с покрытием </w:t>
      </w:r>
      <w:r w:rsidR="000B3585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>«</w:t>
      </w:r>
      <w:r w:rsidRPr="00E45B3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>искусственная трава</w:t>
      </w:r>
      <w:r w:rsidR="000B3585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>»</w:t>
      </w:r>
      <w:r w:rsidRPr="00E45B3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 xml:space="preserve"> 20х40м на территории Г</w:t>
      </w:r>
      <w:r w:rsidR="000B3585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 xml:space="preserve">БОУ </w:t>
      </w:r>
      <w:r w:rsidRPr="00E45B3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>Самарской области «Школа-интернат» № 3</w:t>
      </w:r>
      <w:r w:rsidR="000B3585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>»</w:t>
      </w:r>
      <w:r w:rsidRPr="00E45B3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 xml:space="preserve"> для обучающихся с ограниченными возможностями здоровья</w:t>
      </w:r>
      <w:r w:rsidR="00453D04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 xml:space="preserve"> и </w:t>
      </w:r>
      <w:r w:rsidR="00453D04" w:rsidRPr="00FD799E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 xml:space="preserve">спортивная площадка на территории Школы №32. </w:t>
      </w:r>
      <w:r w:rsidR="00453D04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 xml:space="preserve">Открыт </w:t>
      </w:r>
      <w:r w:rsidR="00453D04" w:rsidRPr="00FD799E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>легкоатлетический манеж (ул. Спортивная, 40). Кроме того, в рамках государственно-частного партнерства на средства инвестора ООО «</w:t>
      </w:r>
      <w:proofErr w:type="spellStart"/>
      <w:r w:rsidR="00453D04" w:rsidRPr="00FD799E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>Газпроминвестгазификация</w:t>
      </w:r>
      <w:proofErr w:type="spellEnd"/>
      <w:r w:rsidR="00453D04" w:rsidRPr="00FD799E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 xml:space="preserve">» и средства бюджета Самарской области введен в эксплуатацию физкультурно-оздоровительного комплекса с бассейном, катком и универсальным залом в Комсомольский районе. </w:t>
      </w:r>
    </w:p>
    <w:p w14:paraId="74751F1C" w14:textId="498FEE8C" w:rsidR="000B3585" w:rsidRDefault="0065617B" w:rsidP="00FD799E">
      <w:pPr>
        <w:widowControl w:val="0"/>
        <w:spacing w:after="0" w:line="33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>В</w:t>
      </w:r>
      <w:r w:rsidR="000B3585" w:rsidRPr="00E45B3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 xml:space="preserve"> 2022 году разработана проектно-сметная документация на капитальный ремонт стадиона </w:t>
      </w:r>
      <w:r w:rsidR="000B3585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>«Дружба» МБУДО СШОР № 12 «Лада»</w:t>
      </w:r>
      <w:r w:rsidR="000B3585" w:rsidRPr="00E45B3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>.</w:t>
      </w:r>
    </w:p>
    <w:p w14:paraId="4C375C46" w14:textId="77777777" w:rsidR="00E73D63" w:rsidRDefault="00E73D63" w:rsidP="00FD799E">
      <w:pPr>
        <w:widowControl w:val="0"/>
        <w:spacing w:after="0" w:line="33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</w:pPr>
      <w:r w:rsidRPr="00E45B3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 xml:space="preserve">В рамках национального проекта «Культура» </w:t>
      </w:r>
      <w:r w:rsidR="001060F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>н</w:t>
      </w:r>
      <w:r w:rsidRPr="00E73D63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>а базе библиотеки № 18 «Фолиант»</w:t>
      </w: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 xml:space="preserve"> </w:t>
      </w:r>
      <w:r w:rsidRPr="00E73D63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>создана модельная библиотека</w:t>
      </w: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>,</w:t>
      </w:r>
      <w:r w:rsidRPr="00E73D63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 xml:space="preserve"> осуществлено масштабное оснащение музыкальными инструментами, оборудованием и учебными материалами детской школы искусств имени М.А. Балакирева, приобретено экспозиционно-выставочное оборудование и системы хранения для Тольяттинского художественного музея.</w:t>
      </w:r>
    </w:p>
    <w:p w14:paraId="02DBC0E0" w14:textId="5916884F" w:rsidR="00144665" w:rsidRPr="00E73D63" w:rsidRDefault="00144665" w:rsidP="00FD799E">
      <w:pPr>
        <w:widowControl w:val="0"/>
        <w:spacing w:after="0" w:line="33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</w:pPr>
      <w:r w:rsidRPr="009508FB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>В 2022 году привлечены в местный бюджет гранты по итогам участия в конкурсах на сумму 82,5 млн. руб. (в 3,3 раза больше, чем в 2021 году), из них 7 грантов по результатам конкурса ПАО «Татнефть» на общую сумму 51 млн. руб</w:t>
      </w:r>
      <w:r w:rsidR="009508FB" w:rsidRPr="009508FB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>.</w:t>
      </w:r>
      <w:r w:rsidRPr="009508FB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 xml:space="preserve"> в поддержку проектов муниципальных учреждений культуры и образования.</w:t>
      </w:r>
      <w:r w:rsidR="00BA50DD" w:rsidRPr="009508FB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 xml:space="preserve"> Кроме того, СОНКО Тольятти привлечены гранты Фонда президентских грантов на сумму 68,8 млн.</w:t>
      </w:r>
      <w:r w:rsidR="009508FB" w:rsidRPr="009508FB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 xml:space="preserve"> </w:t>
      </w:r>
      <w:r w:rsidR="00BA50DD" w:rsidRPr="009508FB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>руб.</w:t>
      </w:r>
    </w:p>
    <w:bookmarkEnd w:id="4"/>
    <w:p w14:paraId="438303E0" w14:textId="77777777" w:rsidR="00E73D63" w:rsidRPr="00E45B3C" w:rsidRDefault="00E45B3C" w:rsidP="00FD799E">
      <w:pPr>
        <w:widowControl w:val="0"/>
        <w:spacing w:after="0" w:line="33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</w:pPr>
      <w:r w:rsidRPr="00E45B3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 xml:space="preserve">В рамках реализации национального проекта «Безопасные </w:t>
      </w:r>
      <w:r w:rsidRPr="00E45B3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lastRenderedPageBreak/>
        <w:t>качественные дороги» выполнен ремонт 14 автодорог городского округа Тольятти на площади 357 тыс. кв.</w:t>
      </w:r>
      <w:r w:rsidR="00FD799E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> </w:t>
      </w:r>
      <w:r w:rsidRPr="00E45B3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>м, протяженностью 23,5 км.</w:t>
      </w:r>
      <w:r w:rsidR="00E73D63" w:rsidRPr="00E73D63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 xml:space="preserve"> </w:t>
      </w:r>
      <w:r w:rsidR="00E73D63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 xml:space="preserve"> </w:t>
      </w:r>
      <w:r w:rsidR="00E73D63" w:rsidRPr="00556CE7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>Введена в</w:t>
      </w:r>
      <w:r w:rsidR="00E73D63" w:rsidRPr="00E45B3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 xml:space="preserve"> эксплуатацию магистральная улица общегородского значения регулируемого движения по ул. Офицерской.</w:t>
      </w:r>
    </w:p>
    <w:p w14:paraId="1438928E" w14:textId="391B1A8D" w:rsidR="00E45B3C" w:rsidRPr="00E45B3C" w:rsidRDefault="00B10523" w:rsidP="00FD799E">
      <w:pPr>
        <w:widowControl w:val="0"/>
        <w:spacing w:after="0" w:line="33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>В</w:t>
      </w:r>
      <w:r w:rsidR="00E45B3C" w:rsidRPr="00E45B3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 xml:space="preserve"> 2022 году было благоустроено 4 общественные территории: Центральная площадь, Пляж Центрального района (</w:t>
      </w:r>
      <w:r w:rsidR="005B29A9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>«</w:t>
      </w:r>
      <w:r w:rsidR="00E45B3C" w:rsidRPr="00E45B3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>Итальянский пляж</w:t>
      </w:r>
      <w:r w:rsidR="005B29A9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>»</w:t>
      </w:r>
      <w:r w:rsidR="00802C9F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>, 1 этап</w:t>
      </w:r>
      <w:r w:rsidR="00E45B3C" w:rsidRPr="00E45B3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 xml:space="preserve">), Парк </w:t>
      </w:r>
      <w:proofErr w:type="spellStart"/>
      <w:r w:rsidR="00E45B3C" w:rsidRPr="00E45B3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>мкр</w:t>
      </w:r>
      <w:proofErr w:type="spellEnd"/>
      <w:r w:rsidR="00E45B3C" w:rsidRPr="00E45B3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 xml:space="preserve">. Шлюзовой (Эко-Парк </w:t>
      </w:r>
      <w:r w:rsidR="005B29A9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>«</w:t>
      </w:r>
      <w:r w:rsidR="00E45B3C" w:rsidRPr="00E45B3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>Шлюзовой</w:t>
      </w:r>
      <w:r w:rsidR="005B29A9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>»</w:t>
      </w:r>
      <w:r w:rsidR="00E45B3C" w:rsidRPr="00E45B3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>), Сквер по ул. Жилина (от пл. Свободы до ул.</w:t>
      </w:r>
      <w:r w:rsidR="001060F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 xml:space="preserve"> Мира)</w:t>
      </w:r>
      <w:r w:rsidR="00802C9F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 xml:space="preserve"> и</w:t>
      </w:r>
      <w:r w:rsidR="001060F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 xml:space="preserve"> 19 дворовых территорий</w:t>
      </w:r>
      <w:r w:rsidR="00802C9F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>.</w:t>
      </w:r>
      <w:r w:rsidR="001060F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 xml:space="preserve"> Ведутся реставрационные работы панно «Радость труда».</w:t>
      </w:r>
    </w:p>
    <w:p w14:paraId="595B0476" w14:textId="77777777" w:rsidR="00E45B3C" w:rsidRPr="00E45B3C" w:rsidRDefault="00E45B3C" w:rsidP="00FD799E">
      <w:pPr>
        <w:widowControl w:val="0"/>
        <w:spacing w:after="0" w:line="33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</w:pPr>
      <w:r w:rsidRPr="00E45B3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>В рамках реализации Государственной программы Самарской области «Поддержка инициатив населения муниципальных образований в Самарской области на 2017-2025 годы» реализовано 8 общественных проектов по благоустройству территорий городского округа Тольятти.</w:t>
      </w:r>
    </w:p>
    <w:p w14:paraId="13C70986" w14:textId="680044E2" w:rsidR="00E45B3C" w:rsidRDefault="00E45B3C" w:rsidP="00FD799E">
      <w:pPr>
        <w:widowControl w:val="0"/>
        <w:spacing w:after="0" w:line="33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</w:pPr>
      <w:r w:rsidRPr="00E45B3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>Проведен ремонт дворовых территорий многоквартирных домов на площади 64,0 тыс. кв. м, ремонт проездов к дворовым территориям многоквартирных домов на 62 объектах площадью 89,2 тыс.</w:t>
      </w:r>
      <w:r w:rsidR="00802C9F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> </w:t>
      </w:r>
      <w:r w:rsidRPr="00E45B3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>кв.</w:t>
      </w:r>
      <w:r w:rsidR="00802C9F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> </w:t>
      </w:r>
      <w:r w:rsidRPr="00E45B3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 xml:space="preserve">м, выполнены работы по устройству 76 съездов для инвалидов и иных маломобильных групп населения. </w:t>
      </w:r>
      <w:r w:rsidR="00704BC1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 xml:space="preserve">Проведено устройство освещения Хрящёвского шоссе. </w:t>
      </w:r>
      <w:r w:rsidRPr="00E45B3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>Ликвидировано 19 свалок (16 - за счет местного бюджета, 9 – за счет средств организаций), общий объем вывезенных отходов составил – 13 046,6 куб. м.</w:t>
      </w:r>
      <w:r w:rsidR="00A04BE7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 xml:space="preserve"> </w:t>
      </w:r>
    </w:p>
    <w:p w14:paraId="55C5074F" w14:textId="77777777" w:rsidR="00A413B0" w:rsidRPr="00147765" w:rsidRDefault="00110577" w:rsidP="00147765">
      <w:pPr>
        <w:widowControl w:val="0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pacing w:val="2"/>
          <w:sz w:val="12"/>
          <w:szCs w:val="28"/>
          <w:vertAlign w:val="superscript"/>
          <w:lang w:eastAsia="ar-SA"/>
        </w:rPr>
      </w:pPr>
    </w:p>
    <w:p w14:paraId="02B6534B" w14:textId="77777777" w:rsidR="00EB7407" w:rsidRDefault="00EB7407" w:rsidP="00200153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</w:pPr>
      <w:r w:rsidRPr="00EB7407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 xml:space="preserve">Раздел 2. Планируемые приоритетные направления развития </w:t>
      </w: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>городского округа Тольятти</w:t>
      </w:r>
      <w:r w:rsidRPr="00EB7407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ar-SA"/>
        </w:rPr>
        <w:t xml:space="preserve"> на 3-летний период</w:t>
      </w:r>
    </w:p>
    <w:p w14:paraId="27A625CF" w14:textId="77777777" w:rsidR="00147765" w:rsidRPr="00147765" w:rsidRDefault="00147765" w:rsidP="00147765">
      <w:pPr>
        <w:widowControl w:val="0"/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Cs/>
          <w:spacing w:val="2"/>
          <w:sz w:val="16"/>
          <w:szCs w:val="28"/>
          <w:lang w:eastAsia="ar-SA"/>
        </w:rPr>
      </w:pPr>
    </w:p>
    <w:p w14:paraId="2C054D92" w14:textId="77777777" w:rsidR="001060FC" w:rsidRPr="001060FC" w:rsidRDefault="001060FC" w:rsidP="00FD799E">
      <w:pPr>
        <w:widowControl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FC">
        <w:rPr>
          <w:rFonts w:ascii="Times New Roman" w:eastAsia="Times New Roman" w:hAnsi="Times New Roman" w:cs="Times New Roman"/>
          <w:sz w:val="28"/>
          <w:szCs w:val="28"/>
          <w:lang w:eastAsia="ru-RU"/>
        </w:rPr>
        <w:t>В 3-летнем плановом периоде (202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060FC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0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гг.) в городском округе Тольятти в соответствии с Указом Президента Российской Федерации от 07.05.2018 №204 «О национальных целях и стратегических задачах развития Российской Федерации на период до 2024 года» продолжится реализация национальных проектов, направленных на обеспечение прорывного научно-технологического и социально-экономического развития, повышения уровня жизни, создания условий и возможностей для самореализации и раскрытия таланта каждого человека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27D9C93" w14:textId="79659203" w:rsidR="00242AFB" w:rsidRDefault="001060FC" w:rsidP="00FD799E">
      <w:pPr>
        <w:widowControl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целях развития социальной инфраструктуры в новых кварталах и </w:t>
      </w:r>
      <w:r w:rsidRPr="001060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микрорайонах города, повышения доступности объектов дошкольного и школьного образования</w:t>
      </w:r>
      <w:r w:rsidR="00F932B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рамках национальных проектов «Образование» и «Демография»</w:t>
      </w:r>
      <w:r w:rsidR="00F932B3" w:rsidRPr="0010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60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запланировано: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2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ввод в эксплуатацию школы на 1600 мест в 20 квартале Автозаводского района, </w:t>
      </w:r>
      <w:r w:rsidR="00242AFB" w:rsidRPr="00242AFB">
        <w:rPr>
          <w:rFonts w:ascii="Times New Roman" w:hAnsi="Times New Roman" w:cs="Times New Roman"/>
          <w:sz w:val="28"/>
          <w:szCs w:val="28"/>
          <w:lang w:eastAsia="ru-RU"/>
        </w:rPr>
        <w:t xml:space="preserve">строительство детского сада на </w:t>
      </w:r>
      <w:r w:rsidR="00242AFB">
        <w:rPr>
          <w:rFonts w:ascii="Times New Roman" w:hAnsi="Times New Roman" w:cs="Times New Roman"/>
          <w:sz w:val="28"/>
          <w:szCs w:val="28"/>
          <w:lang w:eastAsia="ru-RU"/>
        </w:rPr>
        <w:t>350 мест в микрорайоне «Калина»,</w:t>
      </w:r>
      <w:r w:rsidR="00242AFB" w:rsidRPr="00242AFB">
        <w:rPr>
          <w:rFonts w:ascii="Times New Roman" w:hAnsi="Times New Roman" w:cs="Times New Roman"/>
          <w:sz w:val="28"/>
          <w:szCs w:val="28"/>
          <w:lang w:eastAsia="ru-RU"/>
        </w:rPr>
        <w:t xml:space="preserve"> 2-х общеобразовательных школ: на 675 мест в 18 квартале Автозаводского района и на 1200 мест в 14а квартале Автозаводского района в рамках концессионных соглашений</w:t>
      </w:r>
      <w:r w:rsidR="00242AF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07EC98A2" w14:textId="5ECA0812" w:rsidR="00242AFB" w:rsidRPr="00242AFB" w:rsidRDefault="00242AFB" w:rsidP="00FD799E">
      <w:pPr>
        <w:widowControl w:val="0"/>
        <w:spacing w:after="0" w:line="33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242AFB">
        <w:rPr>
          <w:rFonts w:ascii="Times New Roman" w:hAnsi="Times New Roman" w:cs="Times New Roman"/>
          <w:sz w:val="28"/>
          <w:szCs w:val="28"/>
          <w:lang w:eastAsia="ru-RU"/>
        </w:rPr>
        <w:t>апланирован капитальный ремонт зданий общеобразовательных учреждений МБУ «Школа №61», МБУ «Школа №11»</w:t>
      </w:r>
      <w:r w:rsidR="008A0BD4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0F26C8" w:rsidRPr="00242AFB">
        <w:rPr>
          <w:rFonts w:ascii="Times New Roman" w:hAnsi="Times New Roman" w:cs="Times New Roman"/>
          <w:sz w:val="28"/>
          <w:szCs w:val="28"/>
          <w:lang w:eastAsia="ru-RU"/>
        </w:rPr>
        <w:t>детского сада №</w:t>
      </w:r>
      <w:r w:rsidR="000F26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F26C8" w:rsidRPr="00242AFB">
        <w:rPr>
          <w:rFonts w:ascii="Times New Roman" w:hAnsi="Times New Roman" w:cs="Times New Roman"/>
          <w:sz w:val="28"/>
          <w:szCs w:val="28"/>
          <w:lang w:eastAsia="ru-RU"/>
        </w:rPr>
        <w:t>28.</w:t>
      </w:r>
      <w:r w:rsidR="000F26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1AA8418A" w14:textId="77777777" w:rsidR="00266566" w:rsidRDefault="00266566" w:rsidP="00FD799E">
      <w:pPr>
        <w:widowControl w:val="0"/>
        <w:spacing w:after="0" w:line="33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В рамках национального проекта «Культура» в</w:t>
      </w:r>
      <w:r w:rsidRPr="00B30FE4">
        <w:rPr>
          <w:rFonts w:ascii="Times New Roman" w:hAnsi="Times New Roman" w:cs="Times New Roman"/>
          <w:sz w:val="28"/>
          <w:szCs w:val="28"/>
          <w:lang w:eastAsia="ru-RU"/>
        </w:rPr>
        <w:t xml:space="preserve"> 2023 году планируется создание модельной библиотеки на базе Центральной библиотеки им В.Н. Татищева, техническое оснащение Тольяттинского краеведческого музея и Городского музейного комплекса «Наследие», приобретение светового, звукового и проекционного оборудования для Драматического театра «Колесо» имени заслуженного артиста России Г.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30FE4">
        <w:rPr>
          <w:rFonts w:ascii="Times New Roman" w:hAnsi="Times New Roman" w:cs="Times New Roman"/>
          <w:sz w:val="28"/>
          <w:szCs w:val="28"/>
          <w:lang w:eastAsia="ru-RU"/>
        </w:rPr>
        <w:t>Б. Дроздова</w:t>
      </w:r>
      <w:r>
        <w:rPr>
          <w:rFonts w:ascii="Times New Roman" w:hAnsi="Times New Roman" w:cs="Times New Roman"/>
          <w:sz w:val="28"/>
          <w:szCs w:val="28"/>
          <w:lang w:eastAsia="ru-RU"/>
        </w:rPr>
        <w:t>. Н</w:t>
      </w:r>
      <w:r w:rsidRPr="00B30FE4">
        <w:rPr>
          <w:rFonts w:ascii="Times New Roman" w:hAnsi="Times New Roman" w:cs="Times New Roman"/>
          <w:sz w:val="28"/>
          <w:szCs w:val="28"/>
        </w:rPr>
        <w:t xml:space="preserve">а средства гранта ПАО «Татнефть» будет </w:t>
      </w:r>
      <w:r>
        <w:rPr>
          <w:rFonts w:ascii="Times New Roman" w:hAnsi="Times New Roman" w:cs="Times New Roman"/>
          <w:sz w:val="28"/>
          <w:szCs w:val="28"/>
        </w:rPr>
        <w:t>проведен</w:t>
      </w:r>
      <w:r w:rsidRPr="00B30FE4">
        <w:rPr>
          <w:rFonts w:ascii="Times New Roman" w:hAnsi="Times New Roman" w:cs="Times New Roman"/>
          <w:sz w:val="28"/>
          <w:szCs w:val="28"/>
        </w:rPr>
        <w:t xml:space="preserve"> капитальный ремонт Тольяттинского художественного музея.</w:t>
      </w:r>
    </w:p>
    <w:p w14:paraId="43E717EF" w14:textId="77777777" w:rsidR="00242AFB" w:rsidRDefault="00266566" w:rsidP="00FD799E">
      <w:pPr>
        <w:widowControl w:val="0"/>
        <w:spacing w:after="0" w:line="33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1060F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242AFB" w:rsidRPr="00242AFB">
        <w:rPr>
          <w:rFonts w:ascii="Times New Roman" w:hAnsi="Times New Roman" w:cs="Times New Roman"/>
          <w:sz w:val="28"/>
          <w:szCs w:val="28"/>
          <w:lang w:eastAsia="ru-RU"/>
        </w:rPr>
        <w:t>В рамках национального проекта «Экология», федерального проекта «Оздоровление Волги» планируется строительство очистных сооружений дождевых сточных вод с селитебной территории Автозаводского района с подводящими трубопроводами и инженерно-техническим обеспечением.</w:t>
      </w:r>
    </w:p>
    <w:p w14:paraId="138E0CA2" w14:textId="77777777" w:rsidR="00A6054D" w:rsidRDefault="00A6054D" w:rsidP="00FD799E">
      <w:pPr>
        <w:widowControl w:val="0"/>
        <w:spacing w:after="0" w:line="33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рамках федерального проекта «Чистая страна» в 2023 году продолжатся работы по рекультивации двух несанкционированных свалок общей площадью 42 га.</w:t>
      </w:r>
    </w:p>
    <w:p w14:paraId="4B877067" w14:textId="77777777" w:rsidR="00CD0A2A" w:rsidRDefault="00CD0A2A" w:rsidP="00FD799E">
      <w:pPr>
        <w:widowControl w:val="0"/>
        <w:spacing w:after="0" w:line="33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0A2A">
        <w:rPr>
          <w:rFonts w:ascii="Times New Roman" w:hAnsi="Times New Roman" w:cs="Times New Roman"/>
          <w:sz w:val="28"/>
          <w:szCs w:val="28"/>
          <w:lang w:eastAsia="ru-RU"/>
        </w:rPr>
        <w:t xml:space="preserve">Кроме того, в 2023 году ликвидируются 22 несанкционированные свалки объемом порядка 17,5 тыс. </w:t>
      </w:r>
      <w:r>
        <w:rPr>
          <w:rFonts w:ascii="Times New Roman" w:hAnsi="Times New Roman" w:cs="Times New Roman"/>
          <w:sz w:val="28"/>
          <w:szCs w:val="28"/>
          <w:lang w:eastAsia="ru-RU"/>
        </w:rPr>
        <w:t>кв. </w:t>
      </w:r>
      <w:r w:rsidRPr="00CD0A2A">
        <w:rPr>
          <w:rFonts w:ascii="Times New Roman" w:hAnsi="Times New Roman" w:cs="Times New Roman"/>
          <w:sz w:val="28"/>
          <w:szCs w:val="28"/>
          <w:lang w:eastAsia="ru-RU"/>
        </w:rPr>
        <w:t xml:space="preserve">м, а также начнется постоянный вывоз отходов с мест накопления отходов в </w:t>
      </w:r>
      <w:proofErr w:type="spellStart"/>
      <w:r w:rsidRPr="00CD0A2A">
        <w:rPr>
          <w:rFonts w:ascii="Times New Roman" w:hAnsi="Times New Roman" w:cs="Times New Roman"/>
          <w:sz w:val="28"/>
          <w:szCs w:val="28"/>
          <w:lang w:eastAsia="ru-RU"/>
        </w:rPr>
        <w:t>мкр</w:t>
      </w:r>
      <w:proofErr w:type="spellEnd"/>
      <w:r w:rsidRPr="00CD0A2A">
        <w:rPr>
          <w:rFonts w:ascii="Times New Roman" w:hAnsi="Times New Roman" w:cs="Times New Roman"/>
          <w:sz w:val="28"/>
          <w:szCs w:val="28"/>
          <w:lang w:eastAsia="ru-RU"/>
        </w:rPr>
        <w:t xml:space="preserve">. Федоровка и полуострова </w:t>
      </w:r>
      <w:proofErr w:type="spellStart"/>
      <w:r w:rsidRPr="00CD0A2A">
        <w:rPr>
          <w:rFonts w:ascii="Times New Roman" w:hAnsi="Times New Roman" w:cs="Times New Roman"/>
          <w:sz w:val="28"/>
          <w:szCs w:val="28"/>
          <w:lang w:eastAsia="ru-RU"/>
        </w:rPr>
        <w:t>Копылово</w:t>
      </w:r>
      <w:proofErr w:type="spellEnd"/>
      <w:r w:rsidRPr="00CD0A2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25EFF92F" w14:textId="77777777" w:rsidR="00266566" w:rsidRDefault="00266566" w:rsidP="00FD799E">
      <w:pPr>
        <w:widowControl w:val="0"/>
        <w:spacing w:after="0" w:line="33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В рамках национального проекта «Жилье и городская среда» будет проведено благоустройство двух общественных территорий: </w:t>
      </w:r>
      <w:r w:rsidR="00147765">
        <w:rPr>
          <w:rFonts w:ascii="Times New Roman" w:hAnsi="Times New Roman" w:cs="Times New Roman"/>
          <w:sz w:val="28"/>
          <w:szCs w:val="28"/>
          <w:lang w:eastAsia="ru-RU"/>
        </w:rPr>
        <w:t>Парка Победы и Парка Центрального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общей площадью 327,2 тыс. кв. м и 19 дворовых территорий общей площадью 169,6 тыс.</w:t>
      </w:r>
      <w:r w:rsidR="00147765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кв.</w:t>
      </w:r>
      <w:r w:rsidR="00147765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м.</w:t>
      </w:r>
    </w:p>
    <w:p w14:paraId="02374AC8" w14:textId="77777777" w:rsidR="00FD799E" w:rsidRDefault="00FD799E" w:rsidP="00E8079B">
      <w:pPr>
        <w:widowControl w:val="0"/>
        <w:spacing w:after="0" w:line="33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Также будут благоустроены 2 общественных пространства из числа 11 пространств, вынесенных на общественное голосование с 15.04.2023</w:t>
      </w:r>
      <w:r w:rsidR="00E8079B">
        <w:rPr>
          <w:rFonts w:ascii="Times New Roman" w:hAnsi="Times New Roman" w:cs="Times New Roman"/>
          <w:sz w:val="28"/>
          <w:szCs w:val="28"/>
          <w:lang w:eastAsia="ru-RU"/>
        </w:rPr>
        <w:t xml:space="preserve"> г.  Пройдет благоустройство территории, </w:t>
      </w:r>
      <w:r w:rsidR="00E8079B" w:rsidRPr="00777246">
        <w:rPr>
          <w:rFonts w:ascii="Times New Roman" w:hAnsi="Times New Roman" w:cs="Times New Roman"/>
          <w:sz w:val="28"/>
          <w:szCs w:val="28"/>
          <w:lang w:eastAsia="ru-RU"/>
        </w:rPr>
        <w:t>прилегающ</w:t>
      </w:r>
      <w:r w:rsidR="00E8079B">
        <w:rPr>
          <w:rFonts w:ascii="Times New Roman" w:hAnsi="Times New Roman" w:cs="Times New Roman"/>
          <w:sz w:val="28"/>
          <w:szCs w:val="28"/>
          <w:lang w:eastAsia="ru-RU"/>
        </w:rPr>
        <w:t>ей</w:t>
      </w:r>
      <w:r w:rsidR="00E8079B" w:rsidRPr="00777246">
        <w:rPr>
          <w:rFonts w:ascii="Times New Roman" w:hAnsi="Times New Roman" w:cs="Times New Roman"/>
          <w:sz w:val="28"/>
          <w:szCs w:val="28"/>
          <w:lang w:eastAsia="ru-RU"/>
        </w:rPr>
        <w:t xml:space="preserve"> к монументально-мозаичной стеле-панно «Радость труда». </w:t>
      </w:r>
    </w:p>
    <w:p w14:paraId="1E3C91CE" w14:textId="77777777" w:rsidR="00147765" w:rsidRDefault="00242AFB" w:rsidP="00FD799E">
      <w:pPr>
        <w:widowControl w:val="0"/>
        <w:spacing w:after="0" w:line="33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Продолжится реконструкция набережной Автозаводского района (2 -3 очереди), которая после открытия в 2022 году 1-ой очереди стала излюбленным местом отдыха горожан. </w:t>
      </w:r>
    </w:p>
    <w:p w14:paraId="14B259B1" w14:textId="77777777" w:rsidR="00CD0A2A" w:rsidRDefault="00CD0A2A" w:rsidP="00FD799E">
      <w:pPr>
        <w:widowControl w:val="0"/>
        <w:spacing w:after="0" w:line="33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2023-2024 гг. запланирован ремонт знакового места для молодожёнов города – моста на ул. Революционная в Автозаводском районе.</w:t>
      </w:r>
    </w:p>
    <w:p w14:paraId="19279B38" w14:textId="77777777" w:rsidR="00BE6240" w:rsidRDefault="00BE6240" w:rsidP="00BE6240">
      <w:pPr>
        <w:widowControl w:val="0"/>
        <w:spacing w:after="0" w:line="33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33B8">
        <w:rPr>
          <w:rFonts w:ascii="Times New Roman" w:hAnsi="Times New Roman" w:cs="Times New Roman"/>
          <w:sz w:val="28"/>
          <w:szCs w:val="28"/>
          <w:lang w:eastAsia="ru-RU"/>
        </w:rPr>
        <w:t>В рамках реализации 6-ти общественных проектов будет проведено восстановление хоккейного корта</w:t>
      </w:r>
      <w:r w:rsidR="007A33B8" w:rsidRPr="007A33B8">
        <w:rPr>
          <w:rFonts w:ascii="Times New Roman" w:hAnsi="Times New Roman" w:cs="Times New Roman"/>
          <w:sz w:val="28"/>
          <w:szCs w:val="28"/>
          <w:lang w:eastAsia="ru-RU"/>
        </w:rPr>
        <w:t xml:space="preserve"> по ул. Дзержинского, части </w:t>
      </w:r>
      <w:r w:rsidRPr="007A33B8">
        <w:rPr>
          <w:rFonts w:ascii="Times New Roman" w:hAnsi="Times New Roman" w:cs="Times New Roman"/>
          <w:sz w:val="28"/>
          <w:szCs w:val="28"/>
          <w:lang w:eastAsia="ru-RU"/>
        </w:rPr>
        <w:t>тротуара</w:t>
      </w:r>
      <w:r w:rsidR="007A33B8" w:rsidRPr="007A33B8">
        <w:rPr>
          <w:rFonts w:ascii="Times New Roman" w:hAnsi="Times New Roman" w:cs="Times New Roman"/>
          <w:sz w:val="28"/>
          <w:szCs w:val="28"/>
          <w:lang w:eastAsia="ru-RU"/>
        </w:rPr>
        <w:t xml:space="preserve"> по ул. </w:t>
      </w:r>
      <w:proofErr w:type="spellStart"/>
      <w:r w:rsidR="007A33B8" w:rsidRPr="007A33B8">
        <w:rPr>
          <w:rFonts w:ascii="Times New Roman" w:hAnsi="Times New Roman" w:cs="Times New Roman"/>
          <w:sz w:val="28"/>
          <w:szCs w:val="28"/>
          <w:lang w:eastAsia="ru-RU"/>
        </w:rPr>
        <w:t>Л.Толстого</w:t>
      </w:r>
      <w:proofErr w:type="spellEnd"/>
      <w:r w:rsidR="007A33B8" w:rsidRPr="007A33B8">
        <w:rPr>
          <w:rFonts w:ascii="Times New Roman" w:hAnsi="Times New Roman" w:cs="Times New Roman"/>
          <w:sz w:val="28"/>
          <w:szCs w:val="28"/>
          <w:lang w:eastAsia="ru-RU"/>
        </w:rPr>
        <w:t xml:space="preserve">, спортивной площади по ул. Матросова, а также устройство </w:t>
      </w:r>
      <w:r w:rsidRPr="007A33B8">
        <w:rPr>
          <w:rFonts w:ascii="Times New Roman" w:hAnsi="Times New Roman" w:cs="Times New Roman"/>
          <w:sz w:val="28"/>
          <w:szCs w:val="28"/>
          <w:lang w:eastAsia="ru-RU"/>
        </w:rPr>
        <w:t xml:space="preserve">сквера </w:t>
      </w:r>
      <w:r w:rsidR="007A33B8" w:rsidRPr="007A33B8">
        <w:rPr>
          <w:rFonts w:ascii="Times New Roman" w:hAnsi="Times New Roman" w:cs="Times New Roman"/>
          <w:sz w:val="28"/>
          <w:szCs w:val="28"/>
          <w:lang w:eastAsia="ru-RU"/>
        </w:rPr>
        <w:t xml:space="preserve">семейного отдыха </w:t>
      </w:r>
      <w:r w:rsidRPr="007A33B8">
        <w:rPr>
          <w:rFonts w:ascii="Times New Roman" w:hAnsi="Times New Roman" w:cs="Times New Roman"/>
          <w:sz w:val="28"/>
          <w:szCs w:val="28"/>
          <w:lang w:eastAsia="ru-RU"/>
        </w:rPr>
        <w:t>по Приморскому бульвару</w:t>
      </w:r>
      <w:r w:rsidR="007A33B8" w:rsidRPr="007A33B8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Pr="007A33B8">
        <w:rPr>
          <w:rFonts w:ascii="Times New Roman" w:hAnsi="Times New Roman" w:cs="Times New Roman"/>
          <w:sz w:val="28"/>
          <w:szCs w:val="28"/>
          <w:lang w:eastAsia="ru-RU"/>
        </w:rPr>
        <w:t xml:space="preserve"> спортивной площадки по ул. Офицерской</w:t>
      </w:r>
      <w:r w:rsidR="007A33B8" w:rsidRPr="007A33B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1F7A6480" w14:textId="77777777" w:rsidR="007A33B8" w:rsidRPr="007A33B8" w:rsidRDefault="007A33B8" w:rsidP="00BE6240">
      <w:pPr>
        <w:widowControl w:val="0"/>
        <w:spacing w:after="0" w:line="33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рамках реализации инициативного проекта </w:t>
      </w:r>
      <w:r w:rsidRPr="007A33B8">
        <w:rPr>
          <w:rFonts w:ascii="Times New Roman" w:hAnsi="Times New Roman" w:cs="Times New Roman"/>
          <w:sz w:val="28"/>
          <w:szCs w:val="28"/>
          <w:lang w:eastAsia="ru-RU"/>
        </w:rPr>
        <w:t xml:space="preserve">«Моя любимая площадка» </w:t>
      </w:r>
      <w:r>
        <w:rPr>
          <w:rFonts w:ascii="Times New Roman" w:hAnsi="Times New Roman" w:cs="Times New Roman"/>
          <w:sz w:val="28"/>
          <w:szCs w:val="28"/>
          <w:lang w:eastAsia="ru-RU"/>
        </w:rPr>
        <w:t>будет проведен</w:t>
      </w:r>
      <w:r w:rsidRPr="007A33B8">
        <w:rPr>
          <w:rFonts w:ascii="Times New Roman" w:hAnsi="Times New Roman" w:cs="Times New Roman"/>
          <w:sz w:val="28"/>
          <w:szCs w:val="28"/>
          <w:lang w:eastAsia="ru-RU"/>
        </w:rPr>
        <w:t xml:space="preserve"> комплекс мероприятий по благоустройству дворовой территории многоквартирного дома №10 по ул. Спортивной в Автозаводском районе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A33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устроена</w:t>
      </w:r>
      <w:r w:rsidRPr="007A33B8">
        <w:rPr>
          <w:rFonts w:ascii="Times New Roman" w:hAnsi="Times New Roman" w:cs="Times New Roman"/>
          <w:sz w:val="28"/>
          <w:szCs w:val="28"/>
          <w:lang w:eastAsia="ru-RU"/>
        </w:rPr>
        <w:t xml:space="preserve"> новая площадка для игры в баскетбол.</w:t>
      </w:r>
    </w:p>
    <w:p w14:paraId="356E3BF9" w14:textId="1583067A" w:rsidR="00242AFB" w:rsidRDefault="00147765" w:rsidP="00886F56">
      <w:pPr>
        <w:widowControl w:val="0"/>
        <w:spacing w:after="0" w:line="33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r w:rsidR="00242AFB" w:rsidRPr="00802C9F">
        <w:rPr>
          <w:rFonts w:ascii="Times New Roman" w:hAnsi="Times New Roman" w:cs="Times New Roman"/>
          <w:sz w:val="28"/>
          <w:szCs w:val="28"/>
          <w:lang w:eastAsia="ru-RU"/>
        </w:rPr>
        <w:t>В сфере дорожного хозяйства в 2023 году планируется выполнить работы по ремонту 7 автомобильных дорог, протяженностью 12,98 км</w:t>
      </w:r>
      <w:r w:rsidR="00FD799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42AFB" w:rsidRPr="00802C9F">
        <w:rPr>
          <w:rFonts w:ascii="Times New Roman" w:hAnsi="Times New Roman" w:cs="Times New Roman"/>
          <w:sz w:val="28"/>
          <w:szCs w:val="28"/>
          <w:lang w:eastAsia="ru-RU"/>
        </w:rPr>
        <w:t xml:space="preserve"> Планируется завершение строительства дороги по улице Владимира Высоцкого, работы по капитальному ремонту более 4 километров дороги по улице Никонова, реконструкция </w:t>
      </w:r>
      <w:r w:rsidR="00802C9F" w:rsidRPr="00802C9F">
        <w:rPr>
          <w:rFonts w:ascii="Times New Roman" w:hAnsi="Times New Roman" w:cs="Times New Roman"/>
          <w:sz w:val="28"/>
          <w:szCs w:val="28"/>
          <w:lang w:eastAsia="ru-RU"/>
        </w:rPr>
        <w:t xml:space="preserve">1 км </w:t>
      </w:r>
      <w:r w:rsidR="00242AFB" w:rsidRPr="00802C9F">
        <w:rPr>
          <w:rFonts w:ascii="Times New Roman" w:hAnsi="Times New Roman" w:cs="Times New Roman"/>
          <w:sz w:val="28"/>
          <w:szCs w:val="28"/>
          <w:lang w:eastAsia="ru-RU"/>
        </w:rPr>
        <w:t>дороги по бульвару Приморский, строительство</w:t>
      </w:r>
      <w:r w:rsidR="00802C9F" w:rsidRPr="00802C9F">
        <w:rPr>
          <w:rFonts w:ascii="Times New Roman" w:hAnsi="Times New Roman" w:cs="Times New Roman"/>
          <w:sz w:val="28"/>
          <w:szCs w:val="28"/>
          <w:lang w:eastAsia="ru-RU"/>
        </w:rPr>
        <w:t xml:space="preserve"> 0,1 км</w:t>
      </w:r>
      <w:r w:rsidR="00242AFB" w:rsidRPr="00802C9F">
        <w:rPr>
          <w:rFonts w:ascii="Times New Roman" w:hAnsi="Times New Roman" w:cs="Times New Roman"/>
          <w:sz w:val="28"/>
          <w:szCs w:val="28"/>
          <w:lang w:eastAsia="ru-RU"/>
        </w:rPr>
        <w:t xml:space="preserve"> путепровода через автодорогу Борковская-Вокзальная</w:t>
      </w:r>
      <w:r w:rsidR="00802C9F" w:rsidRPr="00802C9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242AFB" w:rsidRPr="00802C9F">
        <w:rPr>
          <w:rFonts w:ascii="Times New Roman" w:hAnsi="Times New Roman" w:cs="Times New Roman"/>
          <w:sz w:val="28"/>
          <w:szCs w:val="28"/>
          <w:lang w:eastAsia="ru-RU"/>
        </w:rPr>
        <w:t xml:space="preserve"> проектирования строительства улично-дорожной сети в </w:t>
      </w:r>
      <w:proofErr w:type="spellStart"/>
      <w:r w:rsidR="00242AFB" w:rsidRPr="00802C9F">
        <w:rPr>
          <w:rFonts w:ascii="Times New Roman" w:hAnsi="Times New Roman" w:cs="Times New Roman"/>
          <w:sz w:val="28"/>
          <w:szCs w:val="28"/>
          <w:lang w:eastAsia="ru-RU"/>
        </w:rPr>
        <w:t>мкр</w:t>
      </w:r>
      <w:proofErr w:type="spellEnd"/>
      <w:r w:rsidR="00242AFB" w:rsidRPr="00802C9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FD799E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242AFB" w:rsidRPr="00802C9F">
        <w:rPr>
          <w:rFonts w:ascii="Times New Roman" w:hAnsi="Times New Roman" w:cs="Times New Roman"/>
          <w:sz w:val="28"/>
          <w:szCs w:val="28"/>
          <w:lang w:eastAsia="ru-RU"/>
        </w:rPr>
        <w:t>Тимофеевка-2</w:t>
      </w:r>
      <w:r w:rsidR="00FD799E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242AFB" w:rsidRPr="00802C9F">
        <w:rPr>
          <w:rFonts w:ascii="Times New Roman" w:hAnsi="Times New Roman" w:cs="Times New Roman"/>
          <w:sz w:val="28"/>
          <w:szCs w:val="28"/>
          <w:lang w:eastAsia="ru-RU"/>
        </w:rPr>
        <w:t xml:space="preserve"> (1 этап). </w:t>
      </w:r>
      <w:r>
        <w:rPr>
          <w:rFonts w:ascii="Times New Roman" w:eastAsia="Times New Roman" w:hAnsi="Times New Roman" w:cs="Times New Roman"/>
          <w:sz w:val="28"/>
          <w:lang w:eastAsia="ar-SA"/>
        </w:rPr>
        <w:t>П</w:t>
      </w:r>
      <w:r w:rsidR="00802C9F">
        <w:rPr>
          <w:rFonts w:ascii="Times New Roman" w:eastAsia="Times New Roman" w:hAnsi="Times New Roman" w:cs="Times New Roman"/>
          <w:sz w:val="28"/>
          <w:lang w:eastAsia="ar-SA"/>
        </w:rPr>
        <w:t xml:space="preserve">ройдет доработку проект </w:t>
      </w:r>
      <w:r w:rsidR="00266566">
        <w:rPr>
          <w:rFonts w:ascii="Times New Roman" w:eastAsia="Times New Roman" w:hAnsi="Times New Roman" w:cs="Times New Roman"/>
          <w:sz w:val="28"/>
          <w:lang w:eastAsia="ar-SA"/>
        </w:rPr>
        <w:t>строительств</w:t>
      </w:r>
      <w:r w:rsidR="00802C9F">
        <w:rPr>
          <w:rFonts w:ascii="Times New Roman" w:eastAsia="Times New Roman" w:hAnsi="Times New Roman" w:cs="Times New Roman"/>
          <w:sz w:val="28"/>
          <w:lang w:eastAsia="ar-SA"/>
        </w:rPr>
        <w:t>а</w:t>
      </w:r>
      <w:r w:rsidR="00266566">
        <w:rPr>
          <w:rFonts w:ascii="Times New Roman" w:eastAsia="Times New Roman" w:hAnsi="Times New Roman" w:cs="Times New Roman"/>
          <w:sz w:val="28"/>
          <w:lang w:eastAsia="ar-SA"/>
        </w:rPr>
        <w:t xml:space="preserve"> магистральной улицы общегородского значения в продолжении ул. Фермерской до Южного шоссе протяженностью </w:t>
      </w:r>
      <w:r w:rsidR="00802C9F">
        <w:rPr>
          <w:rFonts w:ascii="Times New Roman" w:eastAsia="Times New Roman" w:hAnsi="Times New Roman" w:cs="Times New Roman"/>
          <w:sz w:val="28"/>
          <w:lang w:eastAsia="ar-SA"/>
        </w:rPr>
        <w:t>(</w:t>
      </w:r>
      <w:r w:rsidR="00266566">
        <w:rPr>
          <w:rFonts w:ascii="Times New Roman" w:eastAsia="Times New Roman" w:hAnsi="Times New Roman" w:cs="Times New Roman"/>
          <w:sz w:val="28"/>
          <w:lang w:eastAsia="ar-SA"/>
        </w:rPr>
        <w:t>4,9</w:t>
      </w:r>
      <w:r w:rsidR="00802C9F">
        <w:rPr>
          <w:rFonts w:ascii="Times New Roman" w:eastAsia="Times New Roman" w:hAnsi="Times New Roman" w:cs="Times New Roman"/>
          <w:sz w:val="28"/>
          <w:lang w:eastAsia="ar-SA"/>
        </w:rPr>
        <w:t>)</w:t>
      </w:r>
      <w:r w:rsidR="00266566">
        <w:rPr>
          <w:rFonts w:ascii="Times New Roman" w:eastAsia="Times New Roman" w:hAnsi="Times New Roman" w:cs="Times New Roman"/>
          <w:sz w:val="28"/>
          <w:lang w:eastAsia="ar-SA"/>
        </w:rPr>
        <w:t xml:space="preserve"> км</w:t>
      </w:r>
      <w:r w:rsidR="00802C9F" w:rsidRPr="00802C9F">
        <w:rPr>
          <w:rFonts w:ascii="Times New Roman" w:eastAsia="Times New Roman" w:hAnsi="Times New Roman" w:cs="Times New Roman"/>
          <w:sz w:val="28"/>
          <w:lang w:eastAsia="ar-SA"/>
        </w:rPr>
        <w:t xml:space="preserve"> </w:t>
      </w:r>
      <w:r w:rsidR="00802C9F">
        <w:rPr>
          <w:rFonts w:ascii="Times New Roman" w:eastAsia="Times New Roman" w:hAnsi="Times New Roman" w:cs="Times New Roman"/>
          <w:sz w:val="28"/>
          <w:lang w:eastAsia="ar-SA"/>
        </w:rPr>
        <w:t>в целях улучшения логистики и решения земельных вопросов.</w:t>
      </w:r>
      <w:r w:rsidR="00886F56">
        <w:rPr>
          <w:rFonts w:ascii="Times New Roman" w:eastAsia="Times New Roman" w:hAnsi="Times New Roman" w:cs="Times New Roman"/>
          <w:sz w:val="28"/>
          <w:lang w:eastAsia="ar-SA"/>
        </w:rPr>
        <w:t xml:space="preserve"> Кроме того, начнется </w:t>
      </w:r>
      <w:r w:rsidR="00886F56" w:rsidRPr="00777246">
        <w:rPr>
          <w:rFonts w:ascii="Times New Roman" w:eastAsia="Times New Roman" w:hAnsi="Times New Roman" w:cs="Times New Roman"/>
          <w:sz w:val="28"/>
          <w:lang w:eastAsia="ar-SA"/>
        </w:rPr>
        <w:t>реконструкци</w:t>
      </w:r>
      <w:r w:rsidR="00886F56" w:rsidRPr="00886F56">
        <w:rPr>
          <w:rFonts w:ascii="Times New Roman" w:eastAsia="Times New Roman" w:hAnsi="Times New Roman" w:cs="Times New Roman"/>
          <w:sz w:val="28"/>
          <w:lang w:eastAsia="ar-SA"/>
        </w:rPr>
        <w:t>я</w:t>
      </w:r>
      <w:r w:rsidR="00886F56" w:rsidRPr="00777246">
        <w:rPr>
          <w:rFonts w:ascii="Times New Roman" w:eastAsia="Times New Roman" w:hAnsi="Times New Roman" w:cs="Times New Roman"/>
          <w:sz w:val="28"/>
          <w:lang w:eastAsia="ar-SA"/>
        </w:rPr>
        <w:t xml:space="preserve"> Южного шоссе от улицы Заставной до улицы Цеховой с устройством парковочных автостоянок вдоль южных проходных </w:t>
      </w:r>
      <w:proofErr w:type="spellStart"/>
      <w:r w:rsidR="00886F56" w:rsidRPr="00777246">
        <w:rPr>
          <w:rFonts w:ascii="Times New Roman" w:eastAsia="Times New Roman" w:hAnsi="Times New Roman" w:cs="Times New Roman"/>
          <w:sz w:val="28"/>
          <w:lang w:eastAsia="ar-SA"/>
        </w:rPr>
        <w:t>АВТОВАЗа</w:t>
      </w:r>
      <w:proofErr w:type="spellEnd"/>
      <w:r w:rsidR="00886F56" w:rsidRPr="00777246">
        <w:rPr>
          <w:rFonts w:ascii="Times New Roman" w:eastAsia="Times New Roman" w:hAnsi="Times New Roman" w:cs="Times New Roman"/>
          <w:sz w:val="28"/>
          <w:lang w:eastAsia="ar-SA"/>
        </w:rPr>
        <w:t>.</w:t>
      </w:r>
    </w:p>
    <w:p w14:paraId="5E9C43CB" w14:textId="53B5E323" w:rsidR="008A0BD4" w:rsidRPr="00886F56" w:rsidRDefault="008A0BD4" w:rsidP="008A0BD4">
      <w:pPr>
        <w:widowControl w:val="0"/>
        <w:spacing w:after="0" w:line="336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lang w:eastAsia="ar-SA"/>
        </w:rPr>
        <w:t>_______________</w:t>
      </w:r>
    </w:p>
    <w:sectPr w:rsidR="008A0BD4" w:rsidRPr="00886F56" w:rsidSect="0014776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CF7A05" w14:textId="77777777" w:rsidR="00E45B3C" w:rsidRDefault="00E45B3C" w:rsidP="00E45B3C">
      <w:pPr>
        <w:spacing w:after="0" w:line="240" w:lineRule="auto"/>
      </w:pPr>
      <w:r>
        <w:separator/>
      </w:r>
    </w:p>
  </w:endnote>
  <w:endnote w:type="continuationSeparator" w:id="0">
    <w:p w14:paraId="2CD7767B" w14:textId="77777777" w:rsidR="00E45B3C" w:rsidRDefault="00E45B3C" w:rsidP="00E45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BD976A" w14:textId="77777777" w:rsidR="00E45B3C" w:rsidRDefault="00E45B3C" w:rsidP="00E45B3C">
      <w:pPr>
        <w:spacing w:after="0" w:line="240" w:lineRule="auto"/>
      </w:pPr>
      <w:r>
        <w:separator/>
      </w:r>
    </w:p>
  </w:footnote>
  <w:footnote w:type="continuationSeparator" w:id="0">
    <w:p w14:paraId="55894351" w14:textId="77777777" w:rsidR="00E45B3C" w:rsidRDefault="00E45B3C" w:rsidP="00E45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429723"/>
      <w:docPartObj>
        <w:docPartGallery w:val="Page Numbers (Top of Page)"/>
        <w:docPartUnique/>
      </w:docPartObj>
    </w:sdtPr>
    <w:sdtEndPr/>
    <w:sdtContent>
      <w:p w14:paraId="668F8CDD" w14:textId="54BA2C01" w:rsidR="00147765" w:rsidRDefault="0014776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0577">
          <w:rPr>
            <w:noProof/>
          </w:rPr>
          <w:t>8</w:t>
        </w:r>
        <w:r>
          <w:fldChar w:fldCharType="end"/>
        </w:r>
      </w:p>
    </w:sdtContent>
  </w:sdt>
  <w:p w14:paraId="2C1BF7DE" w14:textId="77777777" w:rsidR="00147765" w:rsidRDefault="0014776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8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20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23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4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7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02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B3C"/>
    <w:rsid w:val="000B3585"/>
    <w:rsid w:val="000F26C8"/>
    <w:rsid w:val="001060FC"/>
    <w:rsid w:val="00110577"/>
    <w:rsid w:val="00116850"/>
    <w:rsid w:val="00144665"/>
    <w:rsid w:val="00147765"/>
    <w:rsid w:val="00200153"/>
    <w:rsid w:val="00242AFB"/>
    <w:rsid w:val="0025241B"/>
    <w:rsid w:val="00266566"/>
    <w:rsid w:val="00273BCC"/>
    <w:rsid w:val="00414C93"/>
    <w:rsid w:val="00453D04"/>
    <w:rsid w:val="004928CA"/>
    <w:rsid w:val="00533AEF"/>
    <w:rsid w:val="00556CE7"/>
    <w:rsid w:val="005B29A9"/>
    <w:rsid w:val="005C5260"/>
    <w:rsid w:val="00655831"/>
    <w:rsid w:val="0065617B"/>
    <w:rsid w:val="00704BC1"/>
    <w:rsid w:val="007836C0"/>
    <w:rsid w:val="0079602C"/>
    <w:rsid w:val="007A33B8"/>
    <w:rsid w:val="00802C9F"/>
    <w:rsid w:val="00886F56"/>
    <w:rsid w:val="008A0BD4"/>
    <w:rsid w:val="008D0F6B"/>
    <w:rsid w:val="00924446"/>
    <w:rsid w:val="009508FB"/>
    <w:rsid w:val="00A011F3"/>
    <w:rsid w:val="00A04BE7"/>
    <w:rsid w:val="00A20D7D"/>
    <w:rsid w:val="00A6054D"/>
    <w:rsid w:val="00B10523"/>
    <w:rsid w:val="00BA50DD"/>
    <w:rsid w:val="00BE3D03"/>
    <w:rsid w:val="00BE6240"/>
    <w:rsid w:val="00C35E83"/>
    <w:rsid w:val="00CD0A2A"/>
    <w:rsid w:val="00D359F7"/>
    <w:rsid w:val="00E45B3C"/>
    <w:rsid w:val="00E73D63"/>
    <w:rsid w:val="00E745E9"/>
    <w:rsid w:val="00E8079B"/>
    <w:rsid w:val="00EB7407"/>
    <w:rsid w:val="00F932B3"/>
    <w:rsid w:val="00FA4A1C"/>
    <w:rsid w:val="00FA5325"/>
    <w:rsid w:val="00FD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6A7D5"/>
  <w15:chartTrackingRefBased/>
  <w15:docId w15:val="{18380101-1049-4664-B393-57EE96AF5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45B3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45B3C"/>
    <w:rPr>
      <w:sz w:val="20"/>
      <w:szCs w:val="20"/>
    </w:rPr>
  </w:style>
  <w:style w:type="character" w:styleId="a5">
    <w:name w:val="footnote reference"/>
    <w:uiPriority w:val="99"/>
    <w:unhideWhenUsed/>
    <w:rsid w:val="00E45B3C"/>
    <w:rPr>
      <w:vertAlign w:val="superscript"/>
    </w:rPr>
  </w:style>
  <w:style w:type="paragraph" w:styleId="a6">
    <w:name w:val="No Spacing"/>
    <w:aliases w:val="ПИСЬМА НПА"/>
    <w:link w:val="a7"/>
    <w:uiPriority w:val="1"/>
    <w:qFormat/>
    <w:rsid w:val="00E45B3C"/>
    <w:pPr>
      <w:widowControl w:val="0"/>
      <w:spacing w:after="0" w:line="240" w:lineRule="auto"/>
      <w:ind w:firstLine="709"/>
    </w:pPr>
    <w:rPr>
      <w:rFonts w:ascii="Times New Roman" w:hAnsi="Times New Roman"/>
      <w:sz w:val="28"/>
    </w:rPr>
  </w:style>
  <w:style w:type="character" w:customStyle="1" w:styleId="a7">
    <w:name w:val="Без интервала Знак"/>
    <w:aliases w:val="ПИСЬМА НПА Знак"/>
    <w:link w:val="a6"/>
    <w:uiPriority w:val="1"/>
    <w:rsid w:val="00E45B3C"/>
    <w:rPr>
      <w:rFonts w:ascii="Times New Roman" w:hAnsi="Times New Roman"/>
      <w:sz w:val="28"/>
    </w:rPr>
  </w:style>
  <w:style w:type="character" w:styleId="a8">
    <w:name w:val="Hyperlink"/>
    <w:uiPriority w:val="99"/>
    <w:rsid w:val="00E45B3C"/>
    <w:rPr>
      <w:rFonts w:cs="Times New Roman"/>
      <w:color w:val="0000FF"/>
      <w:u w:val="single"/>
    </w:rPr>
  </w:style>
  <w:style w:type="paragraph" w:styleId="a9">
    <w:name w:val="List Paragraph"/>
    <w:basedOn w:val="a"/>
    <w:uiPriority w:val="34"/>
    <w:qFormat/>
    <w:rsid w:val="00802C9F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147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47765"/>
  </w:style>
  <w:style w:type="paragraph" w:styleId="ac">
    <w:name w:val="footer"/>
    <w:basedOn w:val="a"/>
    <w:link w:val="ad"/>
    <w:uiPriority w:val="99"/>
    <w:unhideWhenUsed/>
    <w:rsid w:val="00147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47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gl.ru/structure/department/doklad-mera-pered-pravitelstvom-samarskoy-oblast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2366</Words>
  <Characters>13492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Ерохина Татьяна Владиславовна</dc:creator>
  <cp:keywords/>
  <dc:description/>
  <cp:lastModifiedBy>Ерохина Татьяна Владиславовна</cp:lastModifiedBy>
  <cp:revision>2</cp:revision>
  <dcterms:created xsi:type="dcterms:W3CDTF">2023-04-28T09:43:00Z</dcterms:created>
  <dcterms:modified xsi:type="dcterms:W3CDTF">2023-04-28T09:43:00Z</dcterms:modified>
</cp:coreProperties>
</file>