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7" w:rsidRPr="002D4906" w:rsidRDefault="004D54EC" w:rsidP="002F22D7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2D4906">
        <w:rPr>
          <w:rFonts w:eastAsia="ヒラギノ角ゴ Pro W3"/>
          <w:b/>
          <w:color w:val="000000"/>
          <w:sz w:val="28"/>
          <w:szCs w:val="28"/>
        </w:rPr>
        <w:t xml:space="preserve">Сводный </w:t>
      </w:r>
      <w:r w:rsidR="002F22D7" w:rsidRPr="002D4906">
        <w:rPr>
          <w:rFonts w:eastAsia="ヒラギノ角ゴ Pro W3"/>
          <w:b/>
          <w:color w:val="000000"/>
          <w:sz w:val="28"/>
          <w:szCs w:val="28"/>
        </w:rPr>
        <w:t xml:space="preserve">годовой </w:t>
      </w:r>
      <w:r w:rsidRPr="002D4906">
        <w:rPr>
          <w:rFonts w:eastAsia="ヒラギノ角ゴ Pro W3"/>
          <w:b/>
          <w:color w:val="000000"/>
          <w:sz w:val="28"/>
          <w:szCs w:val="28"/>
        </w:rPr>
        <w:t xml:space="preserve">доклад </w:t>
      </w:r>
      <w:r w:rsidR="003E5C8A" w:rsidRPr="002D4906">
        <w:rPr>
          <w:rFonts w:eastAsia="ヒラギノ角ゴ Pro W3"/>
          <w:b/>
          <w:color w:val="000000"/>
          <w:sz w:val="28"/>
          <w:szCs w:val="28"/>
        </w:rPr>
        <w:t xml:space="preserve">администрации городского округа Тольятти </w:t>
      </w:r>
      <w:r w:rsidRPr="002D4906">
        <w:rPr>
          <w:rFonts w:eastAsia="ヒラギノ角ゴ Pro W3"/>
          <w:b/>
          <w:color w:val="000000"/>
          <w:sz w:val="28"/>
          <w:szCs w:val="28"/>
        </w:rPr>
        <w:t>о ходе реализации и об оценке эффективности реализации муниципальных прог</w:t>
      </w:r>
      <w:r w:rsidR="00EF0EFD" w:rsidRPr="002D4906">
        <w:rPr>
          <w:rFonts w:eastAsia="ヒラギノ角ゴ Pro W3"/>
          <w:b/>
          <w:color w:val="000000"/>
          <w:sz w:val="28"/>
          <w:szCs w:val="28"/>
        </w:rPr>
        <w:t>рамм городского округа Тольятти</w:t>
      </w:r>
      <w:r w:rsidRPr="002D4906">
        <w:rPr>
          <w:rFonts w:eastAsia="ヒラギノ角ゴ Pro W3"/>
          <w:b/>
          <w:color w:val="000000"/>
          <w:sz w:val="28"/>
          <w:szCs w:val="28"/>
        </w:rPr>
        <w:t xml:space="preserve"> </w:t>
      </w:r>
      <w:r w:rsidR="00405EAC" w:rsidRPr="002D4906">
        <w:rPr>
          <w:rFonts w:eastAsia="ヒラギノ角ゴ Pro W3"/>
          <w:b/>
          <w:color w:val="000000"/>
          <w:sz w:val="28"/>
          <w:szCs w:val="28"/>
        </w:rPr>
        <w:t>за 201</w:t>
      </w:r>
      <w:r w:rsidR="00AB77A4" w:rsidRPr="002D4906">
        <w:rPr>
          <w:rFonts w:eastAsia="ヒラギノ角ゴ Pro W3"/>
          <w:b/>
          <w:color w:val="000000"/>
          <w:sz w:val="28"/>
          <w:szCs w:val="28"/>
        </w:rPr>
        <w:t>8</w:t>
      </w:r>
      <w:r w:rsidRPr="002D4906">
        <w:rPr>
          <w:rFonts w:eastAsia="ヒラギノ角ゴ Pro W3"/>
          <w:b/>
          <w:color w:val="000000"/>
          <w:sz w:val="28"/>
          <w:szCs w:val="28"/>
        </w:rPr>
        <w:t xml:space="preserve"> год</w:t>
      </w:r>
    </w:p>
    <w:p w:rsidR="00AF3594" w:rsidRPr="002D4906" w:rsidRDefault="00AF3594" w:rsidP="003B2D09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</w:p>
    <w:p w:rsidR="00111209" w:rsidRPr="002D4906" w:rsidRDefault="00111209" w:rsidP="00AF3594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rFonts w:eastAsia="ヒラギノ角ゴ Pro W3"/>
          <w:b/>
          <w:color w:val="000000"/>
          <w:sz w:val="28"/>
          <w:szCs w:val="28"/>
        </w:rPr>
      </w:pPr>
      <w:r w:rsidRPr="002D4906">
        <w:rPr>
          <w:rFonts w:eastAsia="ヒラギノ角ゴ Pro W3"/>
          <w:b/>
          <w:color w:val="000000"/>
          <w:sz w:val="28"/>
          <w:szCs w:val="28"/>
          <w:lang w:val="en-US"/>
        </w:rPr>
        <w:t>I</w:t>
      </w:r>
      <w:r w:rsidRPr="002D4906">
        <w:rPr>
          <w:rFonts w:eastAsia="ヒラギノ角ゴ Pro W3"/>
          <w:b/>
          <w:color w:val="000000"/>
          <w:sz w:val="28"/>
          <w:szCs w:val="28"/>
        </w:rPr>
        <w:t>.</w:t>
      </w:r>
      <w:r w:rsidR="00755049" w:rsidRPr="002D4906">
        <w:rPr>
          <w:rFonts w:eastAsia="ヒラギノ角ゴ Pro W3"/>
          <w:b/>
          <w:color w:val="000000"/>
          <w:sz w:val="28"/>
          <w:szCs w:val="28"/>
        </w:rPr>
        <w:t xml:space="preserve"> Общие положения</w:t>
      </w:r>
    </w:p>
    <w:p w:rsidR="00AF3594" w:rsidRPr="002D4906" w:rsidRDefault="0083474C" w:rsidP="008B17F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proofErr w:type="gramStart"/>
      <w:r w:rsidRPr="002D4906">
        <w:rPr>
          <w:rFonts w:eastAsia="Times New Roman"/>
          <w:szCs w:val="24"/>
        </w:rPr>
        <w:t xml:space="preserve">Сводный </w:t>
      </w:r>
      <w:r w:rsidR="002F22D7" w:rsidRPr="002D4906">
        <w:rPr>
          <w:rFonts w:eastAsia="Times New Roman"/>
          <w:szCs w:val="24"/>
        </w:rPr>
        <w:t xml:space="preserve">годовой </w:t>
      </w:r>
      <w:r w:rsidR="004D54EC" w:rsidRPr="002D4906">
        <w:rPr>
          <w:rFonts w:eastAsia="Times New Roman"/>
          <w:szCs w:val="24"/>
        </w:rPr>
        <w:t>доклад</w:t>
      </w:r>
      <w:r w:rsidR="008B17FA" w:rsidRPr="002D4906">
        <w:rPr>
          <w:rFonts w:eastAsia="Times New Roman"/>
          <w:szCs w:val="24"/>
        </w:rPr>
        <w:t xml:space="preserve"> </w:t>
      </w:r>
      <w:r w:rsidR="003E5C8A" w:rsidRPr="002D4906">
        <w:rPr>
          <w:rFonts w:eastAsia="Times New Roman"/>
          <w:szCs w:val="24"/>
        </w:rPr>
        <w:t xml:space="preserve">администрации городского округа Тольятти </w:t>
      </w:r>
      <w:r w:rsidR="008B17FA" w:rsidRPr="002D4906">
        <w:rPr>
          <w:rFonts w:eastAsia="Times New Roman"/>
          <w:szCs w:val="24"/>
        </w:rPr>
        <w:t xml:space="preserve">о ходе реализации и об оценке эффективности реализации муниципальных программ городского округа Тольятти </w:t>
      </w:r>
      <w:r w:rsidRPr="002D4906">
        <w:rPr>
          <w:rFonts w:eastAsia="Times New Roman"/>
          <w:szCs w:val="24"/>
        </w:rPr>
        <w:t xml:space="preserve">подготовлен </w:t>
      </w:r>
      <w:r w:rsidR="006010DE" w:rsidRPr="002D4906">
        <w:rPr>
          <w:rFonts w:eastAsia="Times New Roman"/>
          <w:szCs w:val="24"/>
        </w:rPr>
        <w:t xml:space="preserve">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утвержденного постановлением мэрии городского округа Тольятти от 12.08.2013 № 2546-п/1 (далее – Порядок формирования муниципальных программ) </w:t>
      </w:r>
      <w:r w:rsidRPr="002D4906">
        <w:rPr>
          <w:rFonts w:eastAsia="Times New Roman"/>
          <w:szCs w:val="24"/>
        </w:rPr>
        <w:t xml:space="preserve">на основании </w:t>
      </w:r>
      <w:r w:rsidR="004D54EC" w:rsidRPr="002D4906">
        <w:rPr>
          <w:rFonts w:eastAsia="Times New Roman"/>
          <w:szCs w:val="24"/>
        </w:rPr>
        <w:t xml:space="preserve">утвержденных постановлениями </w:t>
      </w:r>
      <w:r w:rsidR="00D81DAC" w:rsidRPr="002D4906">
        <w:rPr>
          <w:rFonts w:eastAsia="Times New Roman"/>
          <w:szCs w:val="24"/>
        </w:rPr>
        <w:t xml:space="preserve">администрации </w:t>
      </w:r>
      <w:r w:rsidR="004D54EC" w:rsidRPr="002D4906">
        <w:rPr>
          <w:rFonts w:eastAsia="Times New Roman"/>
          <w:szCs w:val="24"/>
        </w:rPr>
        <w:t>городского</w:t>
      </w:r>
      <w:proofErr w:type="gramEnd"/>
      <w:r w:rsidR="004D54EC" w:rsidRPr="002D4906">
        <w:rPr>
          <w:rFonts w:eastAsia="Times New Roman"/>
          <w:szCs w:val="24"/>
        </w:rPr>
        <w:t xml:space="preserve"> округа Тольятти отчетов о реализации  </w:t>
      </w:r>
      <w:r w:rsidR="00927C28" w:rsidRPr="002D4906">
        <w:rPr>
          <w:rFonts w:eastAsia="Times New Roman"/>
          <w:szCs w:val="24"/>
        </w:rPr>
        <w:t>муниципальных</w:t>
      </w:r>
      <w:r w:rsidR="00880E28" w:rsidRPr="002D4906">
        <w:rPr>
          <w:rFonts w:eastAsia="Times New Roman"/>
          <w:szCs w:val="24"/>
        </w:rPr>
        <w:t xml:space="preserve"> программ </w:t>
      </w:r>
      <w:r w:rsidR="00927C28" w:rsidRPr="002D4906">
        <w:rPr>
          <w:rFonts w:eastAsia="Times New Roman"/>
          <w:szCs w:val="24"/>
        </w:rPr>
        <w:t xml:space="preserve">за </w:t>
      </w:r>
      <w:r w:rsidR="004D54EC" w:rsidRPr="002D4906">
        <w:rPr>
          <w:rFonts w:eastAsia="Times New Roman"/>
          <w:szCs w:val="24"/>
        </w:rPr>
        <w:t>201</w:t>
      </w:r>
      <w:r w:rsidR="00AB77A4" w:rsidRPr="002D4906">
        <w:rPr>
          <w:rFonts w:eastAsia="Times New Roman"/>
          <w:szCs w:val="24"/>
        </w:rPr>
        <w:t>8</w:t>
      </w:r>
      <w:r w:rsidR="004D54EC" w:rsidRPr="002D4906">
        <w:rPr>
          <w:rFonts w:eastAsia="Times New Roman"/>
          <w:szCs w:val="24"/>
        </w:rPr>
        <w:t xml:space="preserve"> год</w:t>
      </w:r>
      <w:r w:rsidR="00880E28" w:rsidRPr="002D4906">
        <w:rPr>
          <w:rFonts w:eastAsia="Times New Roman"/>
          <w:szCs w:val="24"/>
        </w:rPr>
        <w:t xml:space="preserve">. </w:t>
      </w:r>
      <w:r w:rsidR="008B17FA" w:rsidRPr="002D4906">
        <w:rPr>
          <w:rFonts w:eastAsia="Times New Roman"/>
          <w:color w:val="auto"/>
          <w:szCs w:val="24"/>
        </w:rPr>
        <w:t>О</w:t>
      </w:r>
      <w:r w:rsidR="00882484" w:rsidRPr="002D4906">
        <w:rPr>
          <w:rFonts w:eastAsia="Times New Roman"/>
          <w:color w:val="auto"/>
          <w:szCs w:val="24"/>
        </w:rPr>
        <w:t>ценк</w:t>
      </w:r>
      <w:r w:rsidR="008B17FA" w:rsidRPr="002D4906">
        <w:rPr>
          <w:rFonts w:eastAsia="Times New Roman"/>
          <w:color w:val="auto"/>
          <w:szCs w:val="24"/>
        </w:rPr>
        <w:t>а</w:t>
      </w:r>
      <w:r w:rsidR="00882484" w:rsidRPr="002D4906">
        <w:rPr>
          <w:rFonts w:eastAsia="Times New Roman"/>
          <w:color w:val="auto"/>
          <w:szCs w:val="24"/>
        </w:rPr>
        <w:t xml:space="preserve"> эффективности муниципальных программ и подготовка о</w:t>
      </w:r>
      <w:r w:rsidR="00F832D2" w:rsidRPr="002D4906">
        <w:rPr>
          <w:rFonts w:eastAsia="Times New Roman"/>
          <w:color w:val="auto"/>
          <w:szCs w:val="24"/>
        </w:rPr>
        <w:t>тчет</w:t>
      </w:r>
      <w:r w:rsidR="00882484" w:rsidRPr="002D4906">
        <w:rPr>
          <w:rFonts w:eastAsia="Times New Roman"/>
          <w:color w:val="auto"/>
          <w:szCs w:val="24"/>
        </w:rPr>
        <w:t>ов осуществляется</w:t>
      </w:r>
      <w:r w:rsidR="00F832D2" w:rsidRPr="002D4906">
        <w:rPr>
          <w:rFonts w:eastAsia="Times New Roman"/>
          <w:color w:val="auto"/>
          <w:szCs w:val="24"/>
        </w:rPr>
        <w:t xml:space="preserve"> </w:t>
      </w:r>
      <w:r w:rsidR="0006684F" w:rsidRPr="002D4906">
        <w:rPr>
          <w:rFonts w:eastAsia="Times New Roman"/>
          <w:color w:val="auto"/>
          <w:szCs w:val="24"/>
        </w:rPr>
        <w:t>к</w:t>
      </w:r>
      <w:r w:rsidR="00F832D2" w:rsidRPr="002D4906">
        <w:rPr>
          <w:rFonts w:eastAsia="Times New Roman"/>
          <w:color w:val="auto"/>
          <w:szCs w:val="24"/>
        </w:rPr>
        <w:t xml:space="preserve">оординаторами программ в соответствии с требованиями Порядка формирования </w:t>
      </w:r>
      <w:r w:rsidR="006010DE" w:rsidRPr="002D4906">
        <w:rPr>
          <w:rFonts w:eastAsia="Times New Roman"/>
          <w:color w:val="auto"/>
          <w:szCs w:val="24"/>
        </w:rPr>
        <w:t>муниципальных программ.</w:t>
      </w:r>
      <w:r w:rsidR="00B25965" w:rsidRPr="002D4906">
        <w:rPr>
          <w:rFonts w:eastAsia="Times New Roman"/>
          <w:szCs w:val="24"/>
        </w:rPr>
        <w:t xml:space="preserve"> </w:t>
      </w:r>
    </w:p>
    <w:p w:rsidR="006010DE" w:rsidRDefault="006010DE" w:rsidP="006010D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Основанием для разработки муниципальных программ является Перечень муниципальных программ, проектов муниципальных программ городского округа Тольятти, утвержденный постановлением администрации городского</w:t>
      </w:r>
      <w:r w:rsidR="006125E9">
        <w:rPr>
          <w:rFonts w:eastAsia="Times New Roman"/>
          <w:szCs w:val="24"/>
        </w:rPr>
        <w:t xml:space="preserve"> округа Тольятти от 16.02.2017</w:t>
      </w:r>
      <w:r w:rsidRPr="002D4906">
        <w:rPr>
          <w:rFonts w:eastAsia="Times New Roman"/>
          <w:szCs w:val="24"/>
        </w:rPr>
        <w:t xml:space="preserve"> №</w:t>
      </w:r>
      <w:r w:rsidR="001D3A20" w:rsidRPr="002D4906">
        <w:rPr>
          <w:rFonts w:eastAsia="Times New Roman"/>
          <w:szCs w:val="24"/>
        </w:rPr>
        <w:t xml:space="preserve"> </w:t>
      </w:r>
      <w:r w:rsidRPr="002D4906">
        <w:rPr>
          <w:rFonts w:eastAsia="Times New Roman"/>
          <w:szCs w:val="24"/>
        </w:rPr>
        <w:t>597-п/1</w:t>
      </w:r>
      <w:r w:rsidR="00AB77A4" w:rsidRPr="002D4906">
        <w:rPr>
          <w:rFonts w:eastAsia="Times New Roman"/>
          <w:szCs w:val="24"/>
        </w:rPr>
        <w:t xml:space="preserve"> в действующей редакции</w:t>
      </w:r>
      <w:r w:rsidR="008B17FA" w:rsidRPr="002D4906">
        <w:rPr>
          <w:rFonts w:eastAsia="Times New Roman"/>
          <w:szCs w:val="24"/>
        </w:rPr>
        <w:t>.</w:t>
      </w:r>
    </w:p>
    <w:p w:rsidR="0042014E" w:rsidRPr="002D4906" w:rsidRDefault="0042014E" w:rsidP="0042014E">
      <w:pPr>
        <w:suppressAutoHyphens/>
        <w:spacing w:line="360" w:lineRule="auto"/>
        <w:ind w:firstLine="709"/>
        <w:jc w:val="both"/>
        <w:rPr>
          <w:lang w:val="ru-RU"/>
        </w:rPr>
      </w:pPr>
    </w:p>
    <w:p w:rsidR="00047A4D" w:rsidRPr="002D4906" w:rsidRDefault="00111209" w:rsidP="00AF3594">
      <w:pPr>
        <w:pStyle w:val="a3"/>
        <w:spacing w:before="0" w:beforeAutospacing="0" w:after="0" w:afterAutospacing="0" w:line="360" w:lineRule="auto"/>
        <w:ind w:right="-18" w:firstLine="709"/>
        <w:jc w:val="center"/>
        <w:rPr>
          <w:b/>
          <w:sz w:val="28"/>
          <w:szCs w:val="28"/>
        </w:rPr>
      </w:pPr>
      <w:r w:rsidRPr="002D4906">
        <w:rPr>
          <w:b/>
          <w:sz w:val="28"/>
          <w:szCs w:val="28"/>
          <w:lang w:val="en-US"/>
        </w:rPr>
        <w:t>II</w:t>
      </w:r>
      <w:r w:rsidRPr="002D4906">
        <w:rPr>
          <w:b/>
          <w:sz w:val="28"/>
          <w:szCs w:val="28"/>
        </w:rPr>
        <w:t xml:space="preserve">. </w:t>
      </w:r>
      <w:r w:rsidR="00351D47" w:rsidRPr="002D4906">
        <w:rPr>
          <w:b/>
          <w:sz w:val="28"/>
          <w:szCs w:val="28"/>
        </w:rPr>
        <w:t xml:space="preserve">Сводные данные о ходе реализации </w:t>
      </w:r>
      <w:r w:rsidR="003E141B" w:rsidRPr="002D4906">
        <w:rPr>
          <w:b/>
          <w:sz w:val="28"/>
          <w:szCs w:val="28"/>
        </w:rPr>
        <w:t xml:space="preserve">муниципальных </w:t>
      </w:r>
      <w:r w:rsidR="00351D47" w:rsidRPr="002D4906">
        <w:rPr>
          <w:b/>
          <w:sz w:val="28"/>
          <w:szCs w:val="28"/>
        </w:rPr>
        <w:t>программ</w:t>
      </w:r>
    </w:p>
    <w:p w:rsidR="00A94F7E" w:rsidRPr="00A94F7E" w:rsidRDefault="00A94F7E" w:rsidP="00A94F7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A94F7E">
        <w:rPr>
          <w:rFonts w:eastAsia="Times New Roman"/>
          <w:szCs w:val="24"/>
        </w:rPr>
        <w:t xml:space="preserve">Механизм бюджетного управления </w:t>
      </w:r>
      <w:r w:rsidR="00610055">
        <w:rPr>
          <w:rFonts w:eastAsia="Times New Roman"/>
          <w:szCs w:val="24"/>
        </w:rPr>
        <w:t>направлен,</w:t>
      </w:r>
      <w:r w:rsidRPr="00A94F7E">
        <w:rPr>
          <w:rFonts w:eastAsia="Times New Roman"/>
          <w:szCs w:val="24"/>
        </w:rPr>
        <w:t xml:space="preserve"> прежде </w:t>
      </w:r>
      <w:r w:rsidR="00594DDC" w:rsidRPr="00A94F7E">
        <w:rPr>
          <w:rFonts w:eastAsia="Times New Roman"/>
          <w:szCs w:val="24"/>
        </w:rPr>
        <w:t>всего,</w:t>
      </w:r>
      <w:r w:rsidRPr="00A94F7E">
        <w:rPr>
          <w:rFonts w:eastAsia="Times New Roman"/>
          <w:szCs w:val="24"/>
        </w:rPr>
        <w:t xml:space="preserve"> на повышение качества жизни населения, что отражено в стратегических целях социально-экономического развития городского округа Тольятти.</w:t>
      </w:r>
    </w:p>
    <w:p w:rsidR="00A94F7E" w:rsidRPr="00A94F7E" w:rsidRDefault="00A94F7E" w:rsidP="00A94F7E">
      <w:pPr>
        <w:suppressAutoHyphens/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>Стратегические цели социально-экономического развития городского округа включают следующие приоритетные направления:</w:t>
      </w:r>
    </w:p>
    <w:p w:rsidR="00A94F7E" w:rsidRPr="00A94F7E" w:rsidRDefault="00A94F7E" w:rsidP="00A94F7E">
      <w:pPr>
        <w:suppressAutoHyphens/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>1. Развитие социальной сферы и повышение качества жизни.</w:t>
      </w:r>
    </w:p>
    <w:p w:rsidR="00A94F7E" w:rsidRPr="00A94F7E" w:rsidRDefault="00A94F7E" w:rsidP="00A94F7E">
      <w:pPr>
        <w:suppressAutoHyphens/>
        <w:spacing w:line="360" w:lineRule="auto"/>
        <w:jc w:val="both"/>
        <w:rPr>
          <w:lang w:val="ru-RU"/>
        </w:rPr>
      </w:pPr>
      <w:r w:rsidRPr="00A94F7E">
        <w:rPr>
          <w:lang w:val="ru-RU"/>
        </w:rPr>
        <w:t>Приоритетные направления: «Тольятти – это люди», «Городское сообщество»;</w:t>
      </w:r>
    </w:p>
    <w:p w:rsidR="00A94F7E" w:rsidRPr="00A94F7E" w:rsidRDefault="00A94F7E" w:rsidP="00A94F7E">
      <w:pPr>
        <w:suppressAutoHyphens/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>2. Создание комфортной среды, развитие инфраструктуры.</w:t>
      </w:r>
    </w:p>
    <w:p w:rsidR="00A94F7E" w:rsidRPr="00A94F7E" w:rsidRDefault="00A94F7E" w:rsidP="00A94F7E">
      <w:pPr>
        <w:suppressAutoHyphens/>
        <w:spacing w:line="360" w:lineRule="auto"/>
        <w:jc w:val="both"/>
        <w:rPr>
          <w:lang w:val="ru-RU"/>
        </w:rPr>
      </w:pPr>
      <w:r w:rsidRPr="00A94F7E">
        <w:rPr>
          <w:lang w:val="ru-RU"/>
        </w:rPr>
        <w:t>Приоритетные направления: «</w:t>
      </w:r>
      <w:proofErr w:type="spellStart"/>
      <w:r w:rsidRPr="00A94F7E">
        <w:rPr>
          <w:lang w:val="ru-RU"/>
        </w:rPr>
        <w:t>Экогород</w:t>
      </w:r>
      <w:proofErr w:type="spellEnd"/>
      <w:r w:rsidRPr="00A94F7E">
        <w:rPr>
          <w:lang w:val="ru-RU"/>
        </w:rPr>
        <w:t>», «Город жизни», «Тольятти мобильный»;</w:t>
      </w:r>
    </w:p>
    <w:p w:rsidR="00A94F7E" w:rsidRPr="00A94F7E" w:rsidRDefault="00A94F7E" w:rsidP="00A94F7E">
      <w:pPr>
        <w:suppressAutoHyphens/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>3. Развитие экономики и внедрение инноваций.</w:t>
      </w:r>
    </w:p>
    <w:p w:rsidR="00A94F7E" w:rsidRPr="00A94F7E" w:rsidRDefault="00A94F7E" w:rsidP="00A94F7E">
      <w:pPr>
        <w:suppressAutoHyphens/>
        <w:spacing w:line="360" w:lineRule="auto"/>
        <w:jc w:val="both"/>
        <w:rPr>
          <w:lang w:val="ru-RU"/>
        </w:rPr>
      </w:pPr>
      <w:r w:rsidRPr="00A94F7E">
        <w:rPr>
          <w:lang w:val="ru-RU"/>
        </w:rPr>
        <w:t>Приоритетные направления «Возможности для каж</w:t>
      </w:r>
      <w:r w:rsidR="001C4B3B">
        <w:rPr>
          <w:lang w:val="ru-RU"/>
        </w:rPr>
        <w:t>дого», «Город больших проектов»;</w:t>
      </w:r>
    </w:p>
    <w:p w:rsidR="00A94F7E" w:rsidRDefault="00A94F7E" w:rsidP="00A94F7E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Pr="00A94F7E">
        <w:rPr>
          <w:lang w:val="ru-RU"/>
        </w:rPr>
        <w:t>Административное и бюджетное реформирование</w:t>
      </w:r>
      <w:r>
        <w:rPr>
          <w:lang w:val="ru-RU"/>
        </w:rPr>
        <w:t>.</w:t>
      </w:r>
    </w:p>
    <w:p w:rsidR="00594DDC" w:rsidRDefault="00004291" w:rsidP="00A94F7E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Реализация п</w:t>
      </w:r>
      <w:r w:rsidR="00281043">
        <w:rPr>
          <w:lang w:val="ru-RU"/>
        </w:rPr>
        <w:t>риоритетны</w:t>
      </w:r>
      <w:r>
        <w:rPr>
          <w:lang w:val="ru-RU"/>
        </w:rPr>
        <w:t>х</w:t>
      </w:r>
      <w:r w:rsidR="00281043">
        <w:rPr>
          <w:lang w:val="ru-RU"/>
        </w:rPr>
        <w:t xml:space="preserve"> направлени</w:t>
      </w:r>
      <w:r>
        <w:rPr>
          <w:lang w:val="ru-RU"/>
        </w:rPr>
        <w:t>й</w:t>
      </w:r>
      <w:r w:rsidR="00281043">
        <w:rPr>
          <w:lang w:val="ru-RU"/>
        </w:rPr>
        <w:t xml:space="preserve"> </w:t>
      </w:r>
      <w:r w:rsidR="00281043" w:rsidRPr="00281043">
        <w:rPr>
          <w:lang w:val="ru-RU"/>
        </w:rPr>
        <w:t xml:space="preserve">социально-экономического развития городского округа </w:t>
      </w:r>
      <w:r w:rsidR="00281043">
        <w:rPr>
          <w:lang w:val="ru-RU"/>
        </w:rPr>
        <w:t xml:space="preserve">Тольятти </w:t>
      </w:r>
      <w:r>
        <w:rPr>
          <w:lang w:val="ru-RU"/>
        </w:rPr>
        <w:t>предусмотрен</w:t>
      </w:r>
      <w:r w:rsidR="00D362F0">
        <w:rPr>
          <w:lang w:val="ru-RU"/>
        </w:rPr>
        <w:t>а</w:t>
      </w:r>
      <w:r>
        <w:rPr>
          <w:lang w:val="ru-RU"/>
        </w:rPr>
        <w:t xml:space="preserve"> в рамках</w:t>
      </w:r>
      <w:r w:rsidR="00D362F0">
        <w:rPr>
          <w:lang w:val="ru-RU"/>
        </w:rPr>
        <w:t xml:space="preserve"> соответствующих</w:t>
      </w:r>
      <w:r>
        <w:rPr>
          <w:lang w:val="ru-RU"/>
        </w:rPr>
        <w:t xml:space="preserve"> </w:t>
      </w:r>
      <w:r w:rsidR="00281043">
        <w:rPr>
          <w:lang w:val="ru-RU"/>
        </w:rPr>
        <w:t>муниципальных программ</w:t>
      </w:r>
      <w:r>
        <w:rPr>
          <w:lang w:val="ru-RU"/>
        </w:rPr>
        <w:t>.</w:t>
      </w:r>
    </w:p>
    <w:p w:rsidR="00927C28" w:rsidRPr="002D4906" w:rsidRDefault="00286B88" w:rsidP="003B2D0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lastRenderedPageBreak/>
        <w:t>В</w:t>
      </w:r>
      <w:r w:rsidR="00927C28" w:rsidRPr="002D4906">
        <w:rPr>
          <w:rFonts w:eastAsia="Times New Roman"/>
          <w:szCs w:val="24"/>
        </w:rPr>
        <w:t xml:space="preserve"> 201</w:t>
      </w:r>
      <w:r w:rsidR="00842888" w:rsidRPr="002D4906">
        <w:rPr>
          <w:rFonts w:eastAsia="Times New Roman"/>
          <w:szCs w:val="24"/>
        </w:rPr>
        <w:t>8</w:t>
      </w:r>
      <w:r w:rsidR="00927C28" w:rsidRPr="002D4906">
        <w:rPr>
          <w:rFonts w:eastAsia="Times New Roman"/>
          <w:szCs w:val="24"/>
        </w:rPr>
        <w:t xml:space="preserve"> год</w:t>
      </w:r>
      <w:r w:rsidR="00A600D8" w:rsidRPr="002D4906">
        <w:rPr>
          <w:rFonts w:eastAsia="Times New Roman"/>
          <w:szCs w:val="24"/>
        </w:rPr>
        <w:t>у</w:t>
      </w:r>
      <w:r w:rsidR="00927C28" w:rsidRPr="002D4906">
        <w:rPr>
          <w:rFonts w:eastAsia="Times New Roman"/>
          <w:szCs w:val="24"/>
        </w:rPr>
        <w:t xml:space="preserve"> на территории городского округа Тольятти дейст</w:t>
      </w:r>
      <w:r w:rsidR="00E12F2C" w:rsidRPr="002D4906">
        <w:rPr>
          <w:rFonts w:eastAsia="Times New Roman"/>
          <w:szCs w:val="24"/>
        </w:rPr>
        <w:t>в</w:t>
      </w:r>
      <w:r w:rsidR="004D54EC" w:rsidRPr="002D4906">
        <w:rPr>
          <w:rFonts w:eastAsia="Times New Roman"/>
          <w:szCs w:val="24"/>
        </w:rPr>
        <w:t>овал</w:t>
      </w:r>
      <w:r w:rsidR="00336C42" w:rsidRPr="002D4906">
        <w:rPr>
          <w:rFonts w:eastAsia="Times New Roman"/>
          <w:szCs w:val="24"/>
        </w:rPr>
        <w:t>о</w:t>
      </w:r>
      <w:r w:rsidR="00E12F2C" w:rsidRPr="002D4906">
        <w:rPr>
          <w:rFonts w:eastAsia="Times New Roman"/>
          <w:szCs w:val="24"/>
        </w:rPr>
        <w:t xml:space="preserve"> </w:t>
      </w:r>
      <w:r w:rsidR="00336C42" w:rsidRPr="002D4906">
        <w:rPr>
          <w:rFonts w:eastAsia="Times New Roman"/>
          <w:szCs w:val="24"/>
        </w:rPr>
        <w:t>2</w:t>
      </w:r>
      <w:r w:rsidR="00842888" w:rsidRPr="002D4906">
        <w:rPr>
          <w:rFonts w:eastAsia="Times New Roman"/>
          <w:szCs w:val="24"/>
        </w:rPr>
        <w:t>8</w:t>
      </w:r>
      <w:r w:rsidR="00E12F2C" w:rsidRPr="002D4906">
        <w:rPr>
          <w:rFonts w:eastAsia="Times New Roman"/>
          <w:szCs w:val="24"/>
        </w:rPr>
        <w:t xml:space="preserve"> </w:t>
      </w:r>
      <w:r w:rsidR="00875684" w:rsidRPr="002D4906">
        <w:rPr>
          <w:rFonts w:eastAsia="Times New Roman"/>
          <w:szCs w:val="24"/>
        </w:rPr>
        <w:t>муниципальн</w:t>
      </w:r>
      <w:r w:rsidR="00010E74" w:rsidRPr="002D4906">
        <w:rPr>
          <w:rFonts w:eastAsia="Times New Roman"/>
          <w:szCs w:val="24"/>
        </w:rPr>
        <w:t>ы</w:t>
      </w:r>
      <w:r w:rsidR="00336C42" w:rsidRPr="002D4906">
        <w:rPr>
          <w:rFonts w:eastAsia="Times New Roman"/>
          <w:szCs w:val="24"/>
        </w:rPr>
        <w:t>х</w:t>
      </w:r>
      <w:r w:rsidR="00875684" w:rsidRPr="002D4906">
        <w:rPr>
          <w:rFonts w:eastAsia="Times New Roman"/>
          <w:szCs w:val="24"/>
        </w:rPr>
        <w:t xml:space="preserve"> программ</w:t>
      </w:r>
      <w:r w:rsidR="00405EAC" w:rsidRPr="002D4906">
        <w:rPr>
          <w:rFonts w:eastAsia="Times New Roman"/>
          <w:szCs w:val="24"/>
        </w:rPr>
        <w:t xml:space="preserve">. </w:t>
      </w:r>
    </w:p>
    <w:p w:rsidR="00411A46" w:rsidRPr="002D4906" w:rsidRDefault="00411A46" w:rsidP="00411A4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i/>
          <w:szCs w:val="24"/>
        </w:rPr>
        <w:t>Муниципальная программа повышения эффективности бюджетных расходов и управления муниципальны</w:t>
      </w:r>
      <w:r w:rsidR="00286B88" w:rsidRPr="002D4906">
        <w:rPr>
          <w:rFonts w:eastAsia="Times New Roman"/>
          <w:i/>
          <w:szCs w:val="24"/>
        </w:rPr>
        <w:t xml:space="preserve">ми финансами городского округа </w:t>
      </w:r>
      <w:r w:rsidRPr="002D4906">
        <w:rPr>
          <w:rFonts w:eastAsia="Times New Roman"/>
          <w:i/>
          <w:szCs w:val="24"/>
        </w:rPr>
        <w:t xml:space="preserve">Тольятти на 2015-2020 </w:t>
      </w:r>
      <w:r w:rsidR="00590FC4" w:rsidRPr="002D4906">
        <w:rPr>
          <w:rFonts w:eastAsia="Times New Roman"/>
          <w:i/>
          <w:szCs w:val="24"/>
        </w:rPr>
        <w:t>годы</w:t>
      </w:r>
      <w:r w:rsidR="00590FC4" w:rsidRPr="002D4906">
        <w:rPr>
          <w:rFonts w:eastAsia="Times New Roman"/>
          <w:szCs w:val="24"/>
        </w:rPr>
        <w:t xml:space="preserve"> реализовывалась</w:t>
      </w:r>
      <w:r w:rsidRPr="002D4906">
        <w:rPr>
          <w:rFonts w:eastAsia="Times New Roman"/>
          <w:szCs w:val="24"/>
        </w:rPr>
        <w:t xml:space="preserve"> без привлечения финансовых средств.</w:t>
      </w:r>
    </w:p>
    <w:p w:rsidR="008C6CE4" w:rsidRPr="002D4906" w:rsidRDefault="0004078B" w:rsidP="008C6CE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В 201</w:t>
      </w:r>
      <w:r w:rsidR="00842888" w:rsidRPr="002D4906">
        <w:rPr>
          <w:rFonts w:eastAsia="Times New Roman"/>
          <w:szCs w:val="24"/>
        </w:rPr>
        <w:t>8</w:t>
      </w:r>
      <w:r w:rsidRPr="002D4906">
        <w:rPr>
          <w:rFonts w:eastAsia="Times New Roman"/>
          <w:szCs w:val="24"/>
        </w:rPr>
        <w:t xml:space="preserve"> году </w:t>
      </w:r>
      <w:r w:rsidR="00842888" w:rsidRPr="002D4906">
        <w:rPr>
          <w:rFonts w:eastAsia="Times New Roman"/>
          <w:szCs w:val="24"/>
        </w:rPr>
        <w:t>4</w:t>
      </w:r>
      <w:r w:rsidRPr="002D4906">
        <w:rPr>
          <w:rFonts w:eastAsia="Times New Roman"/>
          <w:szCs w:val="24"/>
        </w:rPr>
        <w:t xml:space="preserve"> муниципальны</w:t>
      </w:r>
      <w:r w:rsidR="00842888" w:rsidRPr="002D4906">
        <w:rPr>
          <w:rFonts w:eastAsia="Times New Roman"/>
          <w:szCs w:val="24"/>
        </w:rPr>
        <w:t>е</w:t>
      </w:r>
      <w:r w:rsidRPr="002D4906">
        <w:rPr>
          <w:rFonts w:eastAsia="Times New Roman"/>
          <w:szCs w:val="24"/>
        </w:rPr>
        <w:t xml:space="preserve"> программ</w:t>
      </w:r>
      <w:r w:rsidR="00842888" w:rsidRPr="002D4906">
        <w:rPr>
          <w:rFonts w:eastAsia="Times New Roman"/>
          <w:szCs w:val="24"/>
        </w:rPr>
        <w:t>ы</w:t>
      </w:r>
      <w:r w:rsidRPr="002D4906">
        <w:rPr>
          <w:rFonts w:eastAsia="Times New Roman"/>
          <w:szCs w:val="24"/>
        </w:rPr>
        <w:t xml:space="preserve"> закончили свою </w:t>
      </w:r>
      <w:r w:rsidR="003E5804" w:rsidRPr="002D4906">
        <w:rPr>
          <w:rFonts w:eastAsia="Times New Roman"/>
          <w:szCs w:val="24"/>
        </w:rPr>
        <w:t>реализацию. В целях обеспечения деятельности по решению вопросов местного значения осуществлен</w:t>
      </w:r>
      <w:r w:rsidR="00842888" w:rsidRPr="002D4906">
        <w:rPr>
          <w:rFonts w:eastAsia="Times New Roman"/>
          <w:szCs w:val="24"/>
        </w:rPr>
        <w:t>ы</w:t>
      </w:r>
      <w:r w:rsidR="003E5804" w:rsidRPr="002D4906">
        <w:rPr>
          <w:rFonts w:eastAsia="Times New Roman"/>
          <w:szCs w:val="24"/>
        </w:rPr>
        <w:t xml:space="preserve"> разработка </w:t>
      </w:r>
      <w:r w:rsidR="00842888" w:rsidRPr="002D4906">
        <w:rPr>
          <w:rFonts w:eastAsia="Times New Roman"/>
          <w:szCs w:val="24"/>
        </w:rPr>
        <w:t>и утверждение 4</w:t>
      </w:r>
      <w:r w:rsidR="00954FCD" w:rsidRPr="002D4906">
        <w:rPr>
          <w:rFonts w:eastAsia="Times New Roman"/>
          <w:szCs w:val="24"/>
        </w:rPr>
        <w:t xml:space="preserve"> соответствующих муниципальных программ</w:t>
      </w:r>
      <w:r w:rsidR="006B0DD3" w:rsidRPr="002D4906">
        <w:rPr>
          <w:rFonts w:eastAsia="Times New Roman"/>
          <w:szCs w:val="24"/>
        </w:rPr>
        <w:t>, таких как:</w:t>
      </w:r>
    </w:p>
    <w:p w:rsidR="00842888" w:rsidRPr="002D4906" w:rsidRDefault="00842888" w:rsidP="0084288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F74B0C">
        <w:rPr>
          <w:rFonts w:eastAsia="Times New Roman"/>
          <w:i/>
          <w:szCs w:val="24"/>
        </w:rPr>
        <w:t>Муниципальная программа «Капитальный ремонт многоквартирных домов городского округа Тольятти на 2019-2023 годы»</w:t>
      </w:r>
      <w:r w:rsidRPr="002D4906">
        <w:rPr>
          <w:rFonts w:eastAsia="Times New Roman"/>
          <w:szCs w:val="24"/>
        </w:rPr>
        <w:t xml:space="preserve"> (</w:t>
      </w:r>
      <w:r w:rsidR="006B0DD3" w:rsidRPr="002D4906">
        <w:rPr>
          <w:rFonts w:eastAsia="Times New Roman"/>
          <w:szCs w:val="24"/>
        </w:rPr>
        <w:t>п</w:t>
      </w:r>
      <w:r w:rsidRPr="002D4906">
        <w:rPr>
          <w:rFonts w:eastAsia="Times New Roman"/>
          <w:szCs w:val="24"/>
        </w:rPr>
        <w:t xml:space="preserve">остановление </w:t>
      </w:r>
      <w:r w:rsidR="006B0DD3" w:rsidRPr="002D4906">
        <w:rPr>
          <w:rFonts w:eastAsia="Times New Roman"/>
          <w:szCs w:val="24"/>
        </w:rPr>
        <w:t xml:space="preserve">администрации </w:t>
      </w:r>
      <w:proofErr w:type="spellStart"/>
      <w:r w:rsidRPr="002D4906">
        <w:rPr>
          <w:rFonts w:eastAsia="Times New Roman"/>
          <w:szCs w:val="24"/>
        </w:rPr>
        <w:t>г.о</w:t>
      </w:r>
      <w:proofErr w:type="spellEnd"/>
      <w:r w:rsidRPr="002D4906">
        <w:rPr>
          <w:rFonts w:eastAsia="Times New Roman"/>
          <w:szCs w:val="24"/>
        </w:rPr>
        <w:t>. Тольятти от 11.07.2018 № 2036-п/1);</w:t>
      </w:r>
    </w:p>
    <w:p w:rsidR="00842888" w:rsidRPr="002D4906" w:rsidRDefault="00286B88" w:rsidP="0084288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F74B0C">
        <w:rPr>
          <w:rFonts w:eastAsia="Times New Roman"/>
          <w:i/>
          <w:szCs w:val="24"/>
        </w:rPr>
        <w:t xml:space="preserve">Муниципальная </w:t>
      </w:r>
      <w:r w:rsidR="00842888" w:rsidRPr="00F74B0C">
        <w:rPr>
          <w:rFonts w:eastAsia="Times New Roman"/>
          <w:i/>
          <w:szCs w:val="24"/>
        </w:rPr>
        <w:t>программа «Охрана, защита и воспроизводство лесов, расположенных в границах городского округа Тольятти, на 2019-2023 годы»</w:t>
      </w:r>
      <w:r w:rsidR="00842888" w:rsidRPr="002D4906">
        <w:rPr>
          <w:rFonts w:eastAsia="Times New Roman"/>
          <w:szCs w:val="24"/>
        </w:rPr>
        <w:t xml:space="preserve"> (</w:t>
      </w:r>
      <w:r w:rsidR="006B0DD3" w:rsidRPr="002D4906">
        <w:rPr>
          <w:rFonts w:eastAsia="Times New Roman"/>
          <w:szCs w:val="24"/>
        </w:rPr>
        <w:t>п</w:t>
      </w:r>
      <w:r w:rsidR="00842888" w:rsidRPr="002D4906">
        <w:rPr>
          <w:rFonts w:eastAsia="Times New Roman"/>
          <w:szCs w:val="24"/>
        </w:rPr>
        <w:t xml:space="preserve">остановление администрации </w:t>
      </w:r>
      <w:proofErr w:type="spellStart"/>
      <w:r w:rsidR="00842888" w:rsidRPr="002D4906">
        <w:rPr>
          <w:rFonts w:eastAsia="Times New Roman"/>
          <w:szCs w:val="24"/>
        </w:rPr>
        <w:t>г.о</w:t>
      </w:r>
      <w:proofErr w:type="spellEnd"/>
      <w:r w:rsidR="00842888" w:rsidRPr="002D4906">
        <w:rPr>
          <w:rFonts w:eastAsia="Times New Roman"/>
          <w:szCs w:val="24"/>
        </w:rPr>
        <w:t>. Тольятти от 10.07.2018 № 2025-п/1);</w:t>
      </w:r>
    </w:p>
    <w:p w:rsidR="00842888" w:rsidRPr="002D4906" w:rsidRDefault="00842888" w:rsidP="0084288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F74B0C">
        <w:rPr>
          <w:rFonts w:eastAsia="Times New Roman"/>
          <w:i/>
          <w:szCs w:val="24"/>
        </w:rPr>
        <w:t xml:space="preserve">Муниципальная программа «Профилактика наркомании </w:t>
      </w:r>
      <w:r w:rsidR="00590FC4" w:rsidRPr="00F74B0C">
        <w:rPr>
          <w:rFonts w:eastAsia="Times New Roman"/>
          <w:i/>
          <w:szCs w:val="24"/>
        </w:rPr>
        <w:t>населения городского</w:t>
      </w:r>
      <w:r w:rsidRPr="00F74B0C">
        <w:rPr>
          <w:rFonts w:eastAsia="Times New Roman"/>
          <w:i/>
          <w:szCs w:val="24"/>
        </w:rPr>
        <w:t xml:space="preserve"> округа Тольятти на 2019-2023 годы»</w:t>
      </w:r>
      <w:r w:rsidRPr="002D4906">
        <w:rPr>
          <w:rFonts w:eastAsia="Times New Roman"/>
          <w:szCs w:val="24"/>
        </w:rPr>
        <w:t xml:space="preserve"> (</w:t>
      </w:r>
      <w:r w:rsidR="006B0DD3" w:rsidRPr="002D4906">
        <w:rPr>
          <w:rFonts w:eastAsia="Times New Roman"/>
          <w:szCs w:val="24"/>
        </w:rPr>
        <w:t>п</w:t>
      </w:r>
      <w:r w:rsidRPr="002D4906">
        <w:rPr>
          <w:rFonts w:eastAsia="Times New Roman"/>
          <w:szCs w:val="24"/>
        </w:rPr>
        <w:t>остановление администраци</w:t>
      </w:r>
      <w:r w:rsidR="006B0DD3" w:rsidRPr="002D4906">
        <w:rPr>
          <w:rFonts w:eastAsia="Times New Roman"/>
          <w:szCs w:val="24"/>
        </w:rPr>
        <w:t xml:space="preserve">и </w:t>
      </w:r>
      <w:proofErr w:type="spellStart"/>
      <w:r w:rsidRPr="002D4906">
        <w:rPr>
          <w:rFonts w:eastAsia="Times New Roman"/>
          <w:szCs w:val="24"/>
        </w:rPr>
        <w:t>г.о</w:t>
      </w:r>
      <w:proofErr w:type="spellEnd"/>
      <w:r w:rsidRPr="002D4906">
        <w:rPr>
          <w:rFonts w:eastAsia="Times New Roman"/>
          <w:szCs w:val="24"/>
        </w:rPr>
        <w:t>. Тольятти от 12.09.2018 № 2691-п/1);</w:t>
      </w:r>
    </w:p>
    <w:p w:rsidR="00842888" w:rsidRPr="002D4906" w:rsidRDefault="006B0DD3" w:rsidP="0084288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F74B0C">
        <w:rPr>
          <w:rFonts w:eastAsia="Times New Roman"/>
          <w:i/>
          <w:szCs w:val="24"/>
        </w:rPr>
        <w:t xml:space="preserve">Муниципальная </w:t>
      </w:r>
      <w:r w:rsidR="00842888" w:rsidRPr="00F74B0C">
        <w:rPr>
          <w:rFonts w:eastAsia="Times New Roman"/>
          <w:i/>
          <w:szCs w:val="24"/>
        </w:rPr>
        <w:t>программа «Культура Тольятти на 2019-2023 годы»</w:t>
      </w:r>
      <w:r w:rsidR="00842888" w:rsidRPr="002D4906">
        <w:rPr>
          <w:rFonts w:eastAsia="Times New Roman"/>
          <w:szCs w:val="24"/>
        </w:rPr>
        <w:t xml:space="preserve"> (постановление </w:t>
      </w:r>
      <w:r w:rsidR="00590FC4" w:rsidRPr="002D4906">
        <w:rPr>
          <w:rFonts w:eastAsia="Times New Roman"/>
          <w:szCs w:val="24"/>
        </w:rPr>
        <w:t xml:space="preserve">администрации </w:t>
      </w:r>
      <w:proofErr w:type="spellStart"/>
      <w:r w:rsidR="00590FC4" w:rsidRPr="002D4906">
        <w:rPr>
          <w:rFonts w:eastAsia="Times New Roman"/>
          <w:szCs w:val="24"/>
        </w:rPr>
        <w:t>г.о</w:t>
      </w:r>
      <w:proofErr w:type="spellEnd"/>
      <w:r w:rsidR="00590FC4" w:rsidRPr="002D4906">
        <w:rPr>
          <w:rFonts w:eastAsia="Times New Roman"/>
          <w:szCs w:val="24"/>
        </w:rPr>
        <w:t>.</w:t>
      </w:r>
      <w:r w:rsidR="00842888" w:rsidRPr="002D4906">
        <w:rPr>
          <w:rFonts w:eastAsia="Times New Roman"/>
          <w:szCs w:val="24"/>
        </w:rPr>
        <w:t xml:space="preserve"> Тольятти от 21.09.2018 № 2799-п/1).</w:t>
      </w:r>
    </w:p>
    <w:p w:rsidR="00A8744E" w:rsidRPr="002D4906" w:rsidRDefault="000B62F8" w:rsidP="0084288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 xml:space="preserve">Муниципальные программы сформированы в основном по отраслевому принципу и носят комплексный характер, поскольку включают все мероприятия и расходы, необходимые для осуществления полномочий в определенной сфере (оказание услуг, улучшение материально-технической базы, бюджетные инвестиции, управление отраслью). </w:t>
      </w:r>
    </w:p>
    <w:p w:rsidR="003E2A4B" w:rsidRDefault="003E2A4B" w:rsidP="00EE329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A94F7E">
        <w:rPr>
          <w:rFonts w:eastAsia="Times New Roman"/>
          <w:szCs w:val="24"/>
        </w:rPr>
        <w:t>Бюджет городского округа формируется в программном формате, что позволяет повысить качество бюджетного планирования, эффективность бюджетных расходов, ответственность и заинтересованность исполнителей программ.</w:t>
      </w:r>
    </w:p>
    <w:p w:rsidR="00EE3292" w:rsidRPr="002D4906" w:rsidRDefault="00EE3292" w:rsidP="00EE329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Доля расходов, формируемых в рамках муниципальных программ, в общем объеме бюджетных ассигнований городского округа Тольятти за 201</w:t>
      </w:r>
      <w:r w:rsidR="00A20349" w:rsidRPr="002D4906">
        <w:rPr>
          <w:rFonts w:eastAsia="Times New Roman"/>
          <w:szCs w:val="24"/>
        </w:rPr>
        <w:t>8</w:t>
      </w:r>
      <w:r w:rsidRPr="002D4906">
        <w:rPr>
          <w:rFonts w:eastAsia="Times New Roman"/>
          <w:szCs w:val="24"/>
        </w:rPr>
        <w:t xml:space="preserve"> год составила 92,</w:t>
      </w:r>
      <w:r w:rsidR="000F32F8" w:rsidRPr="002D4906">
        <w:rPr>
          <w:rFonts w:eastAsia="Times New Roman"/>
          <w:szCs w:val="24"/>
        </w:rPr>
        <w:t>15</w:t>
      </w:r>
      <w:r w:rsidRPr="002D4906">
        <w:rPr>
          <w:rFonts w:eastAsia="Times New Roman"/>
          <w:szCs w:val="24"/>
        </w:rPr>
        <w:t>%.</w:t>
      </w:r>
    </w:p>
    <w:p w:rsidR="001C4B3B" w:rsidRDefault="00A8744E" w:rsidP="00A874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Сохранена социальная направленность бюджета городского округа Тольятти, наибольший удельный вес в общем объеме запланированных расходов занимают расходы на образование, культуру, спорт, молодежную и социальную политику</w:t>
      </w:r>
      <w:r w:rsidR="009867A2">
        <w:rPr>
          <w:rFonts w:eastAsia="Times New Roman"/>
          <w:szCs w:val="24"/>
        </w:rPr>
        <w:t>.</w:t>
      </w:r>
      <w:r w:rsidRPr="002D4906">
        <w:rPr>
          <w:rFonts w:eastAsia="Times New Roman"/>
          <w:szCs w:val="24"/>
        </w:rPr>
        <w:t xml:space="preserve"> </w:t>
      </w:r>
    </w:p>
    <w:p w:rsidR="00A8744E" w:rsidRDefault="00F47D18" w:rsidP="00A874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Доли участия б</w:t>
      </w:r>
      <w:r w:rsidR="00A8744E" w:rsidRPr="002D4906">
        <w:rPr>
          <w:rFonts w:eastAsia="Times New Roman"/>
          <w:szCs w:val="24"/>
        </w:rPr>
        <w:t>юджетны</w:t>
      </w:r>
      <w:r w:rsidRPr="002D4906">
        <w:rPr>
          <w:rFonts w:eastAsia="Times New Roman"/>
          <w:szCs w:val="24"/>
        </w:rPr>
        <w:t>х средств</w:t>
      </w:r>
      <w:r w:rsidR="00A8744E" w:rsidRPr="002D4906">
        <w:rPr>
          <w:rFonts w:eastAsia="Times New Roman"/>
          <w:szCs w:val="24"/>
        </w:rPr>
        <w:t xml:space="preserve"> (из всех уровней бюджетов) </w:t>
      </w:r>
      <w:r w:rsidR="00201EF6" w:rsidRPr="002D4906">
        <w:rPr>
          <w:rFonts w:eastAsia="Times New Roman"/>
          <w:szCs w:val="24"/>
        </w:rPr>
        <w:t xml:space="preserve">в соответствии с приоритетными направлениями </w:t>
      </w:r>
      <w:r w:rsidR="003B6353" w:rsidRPr="002D4906">
        <w:rPr>
          <w:rFonts w:eastAsia="Times New Roman"/>
          <w:szCs w:val="24"/>
        </w:rPr>
        <w:t xml:space="preserve">социально-экономического развития </w:t>
      </w:r>
      <w:r w:rsidR="00201EF6" w:rsidRPr="002D4906">
        <w:rPr>
          <w:rFonts w:eastAsia="Times New Roman"/>
          <w:szCs w:val="24"/>
        </w:rPr>
        <w:t xml:space="preserve">городского округа Тольятти </w:t>
      </w:r>
      <w:r w:rsidR="00BE4DD1">
        <w:rPr>
          <w:rFonts w:eastAsia="Times New Roman"/>
          <w:szCs w:val="24"/>
        </w:rPr>
        <w:t>распределились</w:t>
      </w:r>
      <w:r w:rsidR="00A8744E" w:rsidRPr="002D4906">
        <w:rPr>
          <w:rFonts w:eastAsia="Times New Roman"/>
          <w:szCs w:val="24"/>
        </w:rPr>
        <w:t xml:space="preserve"> следующим образом:</w:t>
      </w:r>
    </w:p>
    <w:p w:rsidR="00A8744E" w:rsidRPr="002D4906" w:rsidRDefault="001C4B3B" w:rsidP="00A874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 xml:space="preserve"> </w:t>
      </w:r>
      <w:r w:rsidR="004F741F" w:rsidRPr="002D4906">
        <w:rPr>
          <w:rFonts w:eastAsia="Times New Roman"/>
          <w:szCs w:val="24"/>
        </w:rPr>
        <w:t xml:space="preserve">«Тольятти - это люди» </w:t>
      </w:r>
      <w:r w:rsidR="00A8744E" w:rsidRPr="002D4906">
        <w:rPr>
          <w:rFonts w:eastAsia="Times New Roman"/>
          <w:szCs w:val="24"/>
        </w:rPr>
        <w:t xml:space="preserve">– </w:t>
      </w:r>
      <w:r w:rsidR="00DB167B" w:rsidRPr="002D4906">
        <w:rPr>
          <w:rFonts w:eastAsia="Times New Roman"/>
          <w:szCs w:val="24"/>
        </w:rPr>
        <w:t>62</w:t>
      </w:r>
      <w:r w:rsidR="00A8744E" w:rsidRPr="002D4906">
        <w:rPr>
          <w:rFonts w:eastAsia="Times New Roman"/>
          <w:szCs w:val="24"/>
        </w:rPr>
        <w:t>,0%;</w:t>
      </w:r>
    </w:p>
    <w:p w:rsidR="00A8744E" w:rsidRPr="002D4906" w:rsidRDefault="004F741F" w:rsidP="00A874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«</w:t>
      </w:r>
      <w:r w:rsidR="003B6353" w:rsidRPr="002D4906">
        <w:rPr>
          <w:rFonts w:eastAsia="Times New Roman"/>
          <w:szCs w:val="24"/>
        </w:rPr>
        <w:t>Городское сообщество</w:t>
      </w:r>
      <w:r w:rsidRPr="002D4906">
        <w:rPr>
          <w:rFonts w:eastAsia="Times New Roman"/>
          <w:szCs w:val="24"/>
        </w:rPr>
        <w:t xml:space="preserve">» </w:t>
      </w:r>
      <w:r w:rsidR="00A8744E" w:rsidRPr="002D4906">
        <w:rPr>
          <w:rFonts w:eastAsia="Times New Roman"/>
          <w:szCs w:val="24"/>
        </w:rPr>
        <w:t xml:space="preserve">– </w:t>
      </w:r>
      <w:r w:rsidR="00DB167B" w:rsidRPr="002D4906">
        <w:rPr>
          <w:rFonts w:eastAsia="Times New Roman"/>
          <w:szCs w:val="24"/>
        </w:rPr>
        <w:t>9,0</w:t>
      </w:r>
      <w:r w:rsidR="00A8744E" w:rsidRPr="002D4906">
        <w:rPr>
          <w:rFonts w:eastAsia="Times New Roman"/>
          <w:szCs w:val="24"/>
        </w:rPr>
        <w:t>%;</w:t>
      </w:r>
    </w:p>
    <w:p w:rsidR="003F553A" w:rsidRPr="002D4906" w:rsidRDefault="003F553A" w:rsidP="003F55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lastRenderedPageBreak/>
        <w:t>«</w:t>
      </w:r>
      <w:proofErr w:type="spellStart"/>
      <w:r w:rsidRPr="002D4906">
        <w:rPr>
          <w:rFonts w:eastAsia="Times New Roman"/>
          <w:szCs w:val="24"/>
        </w:rPr>
        <w:t>Экогород</w:t>
      </w:r>
      <w:proofErr w:type="spellEnd"/>
      <w:r w:rsidRPr="002D4906">
        <w:rPr>
          <w:rFonts w:eastAsia="Times New Roman"/>
          <w:szCs w:val="24"/>
        </w:rPr>
        <w:t xml:space="preserve">» – </w:t>
      </w:r>
      <w:r w:rsidR="00873326" w:rsidRPr="002D4906">
        <w:rPr>
          <w:rFonts w:eastAsia="Times New Roman"/>
          <w:szCs w:val="24"/>
        </w:rPr>
        <w:t xml:space="preserve"> </w:t>
      </w:r>
      <w:r w:rsidR="00DB167B" w:rsidRPr="002D4906">
        <w:rPr>
          <w:rFonts w:eastAsia="Times New Roman"/>
          <w:szCs w:val="24"/>
        </w:rPr>
        <w:t>2,0</w:t>
      </w:r>
      <w:r w:rsidRPr="002D4906">
        <w:rPr>
          <w:rFonts w:eastAsia="Times New Roman"/>
          <w:szCs w:val="24"/>
        </w:rPr>
        <w:t>%;</w:t>
      </w:r>
    </w:p>
    <w:p w:rsidR="003F553A" w:rsidRPr="002D4906" w:rsidRDefault="003F553A" w:rsidP="003F55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 xml:space="preserve">«Тольятти мобильный» – </w:t>
      </w:r>
      <w:r w:rsidR="00DB167B" w:rsidRPr="002D4906">
        <w:rPr>
          <w:rFonts w:eastAsia="Times New Roman"/>
          <w:szCs w:val="24"/>
        </w:rPr>
        <w:t>13,0</w:t>
      </w:r>
      <w:r w:rsidRPr="002D4906">
        <w:rPr>
          <w:rFonts w:eastAsia="Times New Roman"/>
          <w:szCs w:val="24"/>
        </w:rPr>
        <w:t>%;</w:t>
      </w:r>
    </w:p>
    <w:p w:rsidR="00A8744E" w:rsidRPr="002D4906" w:rsidRDefault="003F553A" w:rsidP="003F553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 xml:space="preserve"> </w:t>
      </w:r>
      <w:r w:rsidR="004F741F" w:rsidRPr="002D4906">
        <w:rPr>
          <w:rFonts w:eastAsia="Times New Roman"/>
          <w:szCs w:val="24"/>
        </w:rPr>
        <w:t>«</w:t>
      </w:r>
      <w:r w:rsidR="003B6353" w:rsidRPr="002D4906">
        <w:rPr>
          <w:rFonts w:eastAsia="Times New Roman"/>
          <w:szCs w:val="24"/>
        </w:rPr>
        <w:t>Город жизни</w:t>
      </w:r>
      <w:r w:rsidR="004F741F" w:rsidRPr="002D4906">
        <w:rPr>
          <w:rFonts w:eastAsia="Times New Roman"/>
          <w:szCs w:val="24"/>
        </w:rPr>
        <w:t>»</w:t>
      </w:r>
      <w:r w:rsidR="00DB167B" w:rsidRPr="002D4906">
        <w:rPr>
          <w:rFonts w:eastAsia="Times New Roman"/>
          <w:szCs w:val="24"/>
        </w:rPr>
        <w:t xml:space="preserve"> – 5</w:t>
      </w:r>
      <w:r w:rsidR="00A8744E" w:rsidRPr="002D4906">
        <w:rPr>
          <w:rFonts w:eastAsia="Times New Roman"/>
          <w:szCs w:val="24"/>
        </w:rPr>
        <w:t>,</w:t>
      </w:r>
      <w:r w:rsidR="00DB167B" w:rsidRPr="002D4906">
        <w:rPr>
          <w:rFonts w:eastAsia="Times New Roman"/>
          <w:szCs w:val="24"/>
        </w:rPr>
        <w:t>0</w:t>
      </w:r>
      <w:r w:rsidR="00A8744E" w:rsidRPr="002D4906">
        <w:rPr>
          <w:rFonts w:eastAsia="Times New Roman"/>
          <w:szCs w:val="24"/>
        </w:rPr>
        <w:t>%;</w:t>
      </w:r>
    </w:p>
    <w:p w:rsidR="00A8744E" w:rsidRPr="002D4906" w:rsidRDefault="004F741F" w:rsidP="00A8744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«</w:t>
      </w:r>
      <w:r w:rsidR="003B6353" w:rsidRPr="002D4906">
        <w:rPr>
          <w:rFonts w:eastAsia="Times New Roman"/>
          <w:szCs w:val="24"/>
        </w:rPr>
        <w:t>Возможности для каждого</w:t>
      </w:r>
      <w:r w:rsidRPr="002D4906">
        <w:rPr>
          <w:rFonts w:eastAsia="Times New Roman"/>
          <w:szCs w:val="24"/>
        </w:rPr>
        <w:t>»</w:t>
      </w:r>
      <w:r w:rsidR="00A8744E" w:rsidRPr="002D4906">
        <w:rPr>
          <w:rFonts w:eastAsia="Times New Roman"/>
          <w:szCs w:val="24"/>
        </w:rPr>
        <w:t xml:space="preserve"> – 1,0%;</w:t>
      </w:r>
    </w:p>
    <w:p w:rsidR="00A8744E" w:rsidRPr="002D4906" w:rsidRDefault="004F741F" w:rsidP="0094596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«</w:t>
      </w:r>
      <w:r w:rsidR="003B6353" w:rsidRPr="002D4906">
        <w:rPr>
          <w:rFonts w:eastAsia="Times New Roman"/>
          <w:szCs w:val="24"/>
        </w:rPr>
        <w:t>Город больших проекто</w:t>
      </w:r>
      <w:r w:rsidRPr="002D4906">
        <w:rPr>
          <w:rFonts w:eastAsia="Times New Roman"/>
          <w:szCs w:val="24"/>
        </w:rPr>
        <w:t xml:space="preserve">в» </w:t>
      </w:r>
      <w:r w:rsidR="00945968" w:rsidRPr="002D4906">
        <w:rPr>
          <w:rFonts w:eastAsia="Times New Roman"/>
          <w:szCs w:val="24"/>
        </w:rPr>
        <w:t xml:space="preserve">– </w:t>
      </w:r>
      <w:r w:rsidR="00DB167B" w:rsidRPr="002D4906">
        <w:rPr>
          <w:rFonts w:eastAsia="Times New Roman"/>
          <w:szCs w:val="24"/>
        </w:rPr>
        <w:t>1,0</w:t>
      </w:r>
      <w:r w:rsidR="00945968" w:rsidRPr="002D4906">
        <w:rPr>
          <w:rFonts w:eastAsia="Times New Roman"/>
          <w:szCs w:val="24"/>
        </w:rPr>
        <w:t>%;</w:t>
      </w:r>
    </w:p>
    <w:p w:rsidR="003B6353" w:rsidRPr="002D4906" w:rsidRDefault="003F553A" w:rsidP="00DE0D1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 xml:space="preserve"> </w:t>
      </w:r>
      <w:r w:rsidR="004F741F" w:rsidRPr="002D4906">
        <w:rPr>
          <w:rFonts w:eastAsia="Times New Roman"/>
          <w:szCs w:val="24"/>
        </w:rPr>
        <w:t>«</w:t>
      </w:r>
      <w:r w:rsidR="003B6353" w:rsidRPr="002D4906">
        <w:rPr>
          <w:rFonts w:eastAsia="Times New Roman"/>
          <w:szCs w:val="24"/>
        </w:rPr>
        <w:t>А</w:t>
      </w:r>
      <w:r w:rsidR="00F47D18" w:rsidRPr="002D4906">
        <w:rPr>
          <w:rFonts w:eastAsia="Times New Roman"/>
          <w:szCs w:val="24"/>
        </w:rPr>
        <w:t>дминистративное и бюджетное реформирование</w:t>
      </w:r>
      <w:r w:rsidR="004F741F" w:rsidRPr="002D4906">
        <w:rPr>
          <w:rFonts w:eastAsia="Times New Roman"/>
          <w:szCs w:val="24"/>
        </w:rPr>
        <w:t>»</w:t>
      </w:r>
      <w:r w:rsidR="003B6353" w:rsidRPr="002D4906">
        <w:rPr>
          <w:rFonts w:eastAsia="Times New Roman"/>
          <w:szCs w:val="24"/>
        </w:rPr>
        <w:t xml:space="preserve"> </w:t>
      </w:r>
      <w:r w:rsidR="00DB167B" w:rsidRPr="002D4906">
        <w:rPr>
          <w:rFonts w:eastAsia="Times New Roman"/>
          <w:szCs w:val="24"/>
        </w:rPr>
        <w:t xml:space="preserve">– </w:t>
      </w:r>
      <w:r w:rsidR="004F741F" w:rsidRPr="002D4906">
        <w:rPr>
          <w:rFonts w:eastAsia="Times New Roman"/>
          <w:szCs w:val="24"/>
        </w:rPr>
        <w:t>7</w:t>
      </w:r>
      <w:r w:rsidR="00DB167B" w:rsidRPr="002D4906">
        <w:rPr>
          <w:rFonts w:eastAsia="Times New Roman"/>
          <w:szCs w:val="24"/>
        </w:rPr>
        <w:t>,0</w:t>
      </w:r>
      <w:r w:rsidR="00873326" w:rsidRPr="002D4906">
        <w:rPr>
          <w:rFonts w:eastAsia="Times New Roman"/>
          <w:szCs w:val="24"/>
        </w:rPr>
        <w:t>%.</w:t>
      </w:r>
    </w:p>
    <w:p w:rsidR="000B62F8" w:rsidRPr="002D4906" w:rsidRDefault="000B62F8" w:rsidP="003620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 xml:space="preserve">В качестве источников финансирования муниципальных программ учтена возможность привлечения </w:t>
      </w:r>
      <w:r w:rsidR="00CC419F" w:rsidRPr="002D4906">
        <w:rPr>
          <w:rFonts w:eastAsia="Times New Roman"/>
          <w:szCs w:val="24"/>
        </w:rPr>
        <w:t>не только</w:t>
      </w:r>
      <w:r w:rsidRPr="002D4906">
        <w:rPr>
          <w:rFonts w:eastAsia="Times New Roman"/>
          <w:szCs w:val="24"/>
        </w:rPr>
        <w:t xml:space="preserve"> бюджетных средств (федерального, </w:t>
      </w:r>
      <w:r w:rsidR="003D049B" w:rsidRPr="002D4906">
        <w:rPr>
          <w:rFonts w:eastAsia="Times New Roman"/>
          <w:szCs w:val="24"/>
        </w:rPr>
        <w:t>областного</w:t>
      </w:r>
      <w:r w:rsidRPr="002D4906">
        <w:rPr>
          <w:rFonts w:eastAsia="Times New Roman"/>
          <w:szCs w:val="24"/>
        </w:rPr>
        <w:t xml:space="preserve"> и местного бюджета), </w:t>
      </w:r>
      <w:r w:rsidR="00CC419F" w:rsidRPr="002D4906">
        <w:rPr>
          <w:rFonts w:eastAsia="Times New Roman"/>
          <w:szCs w:val="24"/>
        </w:rPr>
        <w:t>но</w:t>
      </w:r>
      <w:r w:rsidRPr="002D4906">
        <w:rPr>
          <w:rFonts w:eastAsia="Times New Roman"/>
          <w:szCs w:val="24"/>
        </w:rPr>
        <w:t xml:space="preserve"> и </w:t>
      </w:r>
      <w:r w:rsidR="003D049B" w:rsidRPr="002D4906">
        <w:rPr>
          <w:rFonts w:eastAsia="Times New Roman"/>
          <w:szCs w:val="24"/>
        </w:rPr>
        <w:t xml:space="preserve">средств из </w:t>
      </w:r>
      <w:r w:rsidRPr="002D4906">
        <w:rPr>
          <w:rFonts w:eastAsia="Times New Roman"/>
          <w:szCs w:val="24"/>
        </w:rPr>
        <w:t>внебюджетных источников.</w:t>
      </w:r>
    </w:p>
    <w:p w:rsidR="00216B45" w:rsidRPr="002D4906" w:rsidRDefault="00216B45" w:rsidP="0050365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Всего на реализацию муниципальных программ в 201</w:t>
      </w:r>
      <w:r w:rsidR="00535C3D" w:rsidRPr="002D4906">
        <w:rPr>
          <w:rFonts w:eastAsia="Times New Roman"/>
          <w:szCs w:val="24"/>
        </w:rPr>
        <w:t>8</w:t>
      </w:r>
      <w:r w:rsidRPr="002D4906">
        <w:rPr>
          <w:rFonts w:eastAsia="Times New Roman"/>
          <w:szCs w:val="24"/>
        </w:rPr>
        <w:t xml:space="preserve"> году (в том числе из внебюджетного источника) предусмотрено 136</w:t>
      </w:r>
      <w:r w:rsidR="00535C3D" w:rsidRPr="002D4906">
        <w:rPr>
          <w:rFonts w:eastAsia="Times New Roman"/>
          <w:szCs w:val="24"/>
        </w:rPr>
        <w:t>30</w:t>
      </w:r>
      <w:r w:rsidRPr="002D4906">
        <w:rPr>
          <w:rFonts w:eastAsia="Times New Roman"/>
          <w:szCs w:val="24"/>
        </w:rPr>
        <w:t>,</w:t>
      </w:r>
      <w:r w:rsidR="00535C3D" w:rsidRPr="002D4906">
        <w:rPr>
          <w:rFonts w:eastAsia="Times New Roman"/>
          <w:szCs w:val="24"/>
        </w:rPr>
        <w:t>7</w:t>
      </w:r>
      <w:r w:rsidRPr="002D4906">
        <w:rPr>
          <w:rFonts w:eastAsia="Times New Roman"/>
          <w:szCs w:val="24"/>
        </w:rPr>
        <w:t xml:space="preserve"> </w:t>
      </w:r>
      <w:proofErr w:type="spellStart"/>
      <w:r w:rsidRPr="002D4906">
        <w:rPr>
          <w:rFonts w:eastAsia="Times New Roman"/>
          <w:szCs w:val="24"/>
        </w:rPr>
        <w:t>млн</w:t>
      </w:r>
      <w:proofErr w:type="gramStart"/>
      <w:r w:rsidRPr="002D4906">
        <w:rPr>
          <w:rFonts w:eastAsia="Times New Roman"/>
          <w:szCs w:val="24"/>
        </w:rPr>
        <w:t>.р</w:t>
      </w:r>
      <w:proofErr w:type="gramEnd"/>
      <w:r w:rsidRPr="002D4906">
        <w:rPr>
          <w:rFonts w:eastAsia="Times New Roman"/>
          <w:szCs w:val="24"/>
        </w:rPr>
        <w:t>уб</w:t>
      </w:r>
      <w:proofErr w:type="spellEnd"/>
      <w:r w:rsidRPr="002D4906">
        <w:rPr>
          <w:rFonts w:eastAsia="Times New Roman"/>
          <w:szCs w:val="24"/>
        </w:rPr>
        <w:t xml:space="preserve">., что </w:t>
      </w:r>
      <w:r w:rsidR="00535C3D" w:rsidRPr="002D4906">
        <w:rPr>
          <w:rFonts w:eastAsia="Times New Roman"/>
          <w:szCs w:val="24"/>
        </w:rPr>
        <w:t xml:space="preserve">соответствует </w:t>
      </w:r>
      <w:r w:rsidR="00590FC4" w:rsidRPr="002D4906">
        <w:rPr>
          <w:rFonts w:eastAsia="Times New Roman"/>
          <w:szCs w:val="24"/>
        </w:rPr>
        <w:t>уровню 2017</w:t>
      </w:r>
      <w:r w:rsidRPr="002D4906">
        <w:rPr>
          <w:rFonts w:eastAsia="Times New Roman"/>
          <w:szCs w:val="24"/>
        </w:rPr>
        <w:t xml:space="preserve"> года</w:t>
      </w:r>
      <w:r w:rsidR="00535C3D" w:rsidRPr="002D4906">
        <w:rPr>
          <w:rFonts w:eastAsia="Times New Roman"/>
          <w:szCs w:val="24"/>
        </w:rPr>
        <w:t xml:space="preserve"> (13655,2 </w:t>
      </w:r>
      <w:proofErr w:type="spellStart"/>
      <w:r w:rsidR="00535C3D" w:rsidRPr="002D4906">
        <w:rPr>
          <w:rFonts w:eastAsia="Times New Roman"/>
          <w:szCs w:val="24"/>
        </w:rPr>
        <w:t>млн.руб</w:t>
      </w:r>
      <w:proofErr w:type="spellEnd"/>
      <w:r w:rsidR="00535C3D" w:rsidRPr="002D4906">
        <w:rPr>
          <w:rFonts w:eastAsia="Times New Roman"/>
          <w:szCs w:val="24"/>
        </w:rPr>
        <w:t>.)</w:t>
      </w:r>
      <w:r w:rsidRPr="002D4906">
        <w:rPr>
          <w:rFonts w:eastAsia="Times New Roman"/>
          <w:szCs w:val="24"/>
        </w:rPr>
        <w:t xml:space="preserve">.  </w:t>
      </w:r>
    </w:p>
    <w:p w:rsidR="00E64792" w:rsidRPr="002D4906" w:rsidRDefault="00E64792" w:rsidP="000564E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Плановый объем бюджетного финансирования (без учета внебюджетных средств) на реализацию муниципальных программ в 201</w:t>
      </w:r>
      <w:r w:rsidR="00B34802" w:rsidRPr="002D4906">
        <w:rPr>
          <w:rFonts w:eastAsia="Times New Roman"/>
          <w:szCs w:val="24"/>
        </w:rPr>
        <w:t>8</w:t>
      </w:r>
      <w:r w:rsidRPr="002D4906">
        <w:rPr>
          <w:rFonts w:eastAsia="Times New Roman"/>
          <w:szCs w:val="24"/>
        </w:rPr>
        <w:t xml:space="preserve"> году предусмотрен в размере 12</w:t>
      </w:r>
      <w:r w:rsidR="00B34802" w:rsidRPr="002D4906">
        <w:rPr>
          <w:rFonts w:eastAsia="Times New Roman"/>
          <w:szCs w:val="24"/>
        </w:rPr>
        <w:t>509</w:t>
      </w:r>
      <w:r w:rsidRPr="002D4906">
        <w:rPr>
          <w:rFonts w:eastAsia="Times New Roman"/>
          <w:szCs w:val="24"/>
        </w:rPr>
        <w:t>,</w:t>
      </w:r>
      <w:r w:rsidR="00856055">
        <w:rPr>
          <w:rFonts w:eastAsia="Times New Roman"/>
          <w:szCs w:val="24"/>
        </w:rPr>
        <w:t>6</w:t>
      </w:r>
      <w:r w:rsidRPr="002D4906">
        <w:rPr>
          <w:rFonts w:eastAsia="Times New Roman"/>
          <w:szCs w:val="24"/>
        </w:rPr>
        <w:t xml:space="preserve"> </w:t>
      </w:r>
      <w:proofErr w:type="spellStart"/>
      <w:r w:rsidRPr="002D4906">
        <w:rPr>
          <w:rFonts w:eastAsia="Times New Roman"/>
          <w:szCs w:val="24"/>
        </w:rPr>
        <w:t>млн</w:t>
      </w:r>
      <w:proofErr w:type="gramStart"/>
      <w:r w:rsidRPr="002D4906">
        <w:rPr>
          <w:rFonts w:eastAsia="Times New Roman"/>
          <w:szCs w:val="24"/>
        </w:rPr>
        <w:t>.р</w:t>
      </w:r>
      <w:proofErr w:type="gramEnd"/>
      <w:r w:rsidRPr="002D4906">
        <w:rPr>
          <w:rFonts w:eastAsia="Times New Roman"/>
          <w:szCs w:val="24"/>
        </w:rPr>
        <w:t>уб</w:t>
      </w:r>
      <w:proofErr w:type="spellEnd"/>
      <w:r w:rsidRPr="002D4906">
        <w:rPr>
          <w:rFonts w:eastAsia="Times New Roman"/>
          <w:szCs w:val="24"/>
        </w:rPr>
        <w:t xml:space="preserve">., что больше на </w:t>
      </w:r>
      <w:r w:rsidR="00B34802" w:rsidRPr="002D4906">
        <w:rPr>
          <w:rFonts w:eastAsia="Times New Roman"/>
          <w:szCs w:val="24"/>
        </w:rPr>
        <w:t>127</w:t>
      </w:r>
      <w:r w:rsidR="00856055">
        <w:rPr>
          <w:rFonts w:eastAsia="Times New Roman"/>
          <w:szCs w:val="24"/>
        </w:rPr>
        <w:t>,1</w:t>
      </w:r>
      <w:r w:rsidRPr="002D4906">
        <w:rPr>
          <w:rFonts w:eastAsia="Times New Roman"/>
          <w:szCs w:val="24"/>
        </w:rPr>
        <w:t xml:space="preserve"> </w:t>
      </w:r>
      <w:proofErr w:type="spellStart"/>
      <w:r w:rsidRPr="002D4906">
        <w:rPr>
          <w:rFonts w:eastAsia="Times New Roman"/>
          <w:szCs w:val="24"/>
        </w:rPr>
        <w:t>млн.руб</w:t>
      </w:r>
      <w:proofErr w:type="spellEnd"/>
      <w:r w:rsidRPr="002D4906">
        <w:rPr>
          <w:rFonts w:eastAsia="Times New Roman"/>
          <w:szCs w:val="24"/>
        </w:rPr>
        <w:t xml:space="preserve">. или </w:t>
      </w:r>
      <w:r w:rsidR="00B34802" w:rsidRPr="002D4906">
        <w:rPr>
          <w:rFonts w:eastAsia="Times New Roman"/>
          <w:szCs w:val="24"/>
        </w:rPr>
        <w:t>1</w:t>
      </w:r>
      <w:r w:rsidRPr="002D4906">
        <w:rPr>
          <w:rFonts w:eastAsia="Times New Roman"/>
          <w:szCs w:val="24"/>
        </w:rPr>
        <w:t>% относительно объема 201</w:t>
      </w:r>
      <w:r w:rsidR="00B34802" w:rsidRPr="002D4906">
        <w:rPr>
          <w:rFonts w:eastAsia="Times New Roman"/>
          <w:szCs w:val="24"/>
        </w:rPr>
        <w:t>7</w:t>
      </w:r>
      <w:r w:rsidRPr="002D4906">
        <w:rPr>
          <w:rFonts w:eastAsia="Times New Roman"/>
          <w:szCs w:val="24"/>
        </w:rPr>
        <w:t xml:space="preserve"> года.  </w:t>
      </w:r>
    </w:p>
    <w:p w:rsidR="00394C1A" w:rsidRPr="002D4906" w:rsidRDefault="0037529E" w:rsidP="007B681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 w:rsidRPr="002D4906">
        <w:rPr>
          <w:rFonts w:eastAsia="Times New Roman"/>
          <w:szCs w:val="24"/>
        </w:rPr>
        <w:t>Фактическое о</w:t>
      </w:r>
      <w:r w:rsidR="006F463B" w:rsidRPr="002D4906">
        <w:rPr>
          <w:rFonts w:eastAsia="Times New Roman"/>
          <w:szCs w:val="24"/>
        </w:rPr>
        <w:t xml:space="preserve">своение </w:t>
      </w:r>
      <w:r w:rsidR="00434084" w:rsidRPr="002D4906">
        <w:rPr>
          <w:rFonts w:eastAsia="Times New Roman"/>
          <w:szCs w:val="24"/>
        </w:rPr>
        <w:t>финансовых средств</w:t>
      </w:r>
      <w:r w:rsidR="003F281F" w:rsidRPr="002D4906">
        <w:rPr>
          <w:rFonts w:eastAsia="Times New Roman"/>
          <w:szCs w:val="24"/>
        </w:rPr>
        <w:t xml:space="preserve"> </w:t>
      </w:r>
      <w:r w:rsidR="00477E2E" w:rsidRPr="002D4906">
        <w:rPr>
          <w:rFonts w:eastAsia="Times New Roman"/>
          <w:szCs w:val="24"/>
        </w:rPr>
        <w:t>в 201</w:t>
      </w:r>
      <w:r w:rsidR="00DF3CFF" w:rsidRPr="002D4906">
        <w:rPr>
          <w:rFonts w:eastAsia="Times New Roman"/>
          <w:szCs w:val="24"/>
        </w:rPr>
        <w:t>8</w:t>
      </w:r>
      <w:r w:rsidR="00477E2E" w:rsidRPr="002D4906">
        <w:rPr>
          <w:rFonts w:eastAsia="Times New Roman"/>
          <w:szCs w:val="24"/>
        </w:rPr>
        <w:t xml:space="preserve"> году</w:t>
      </w:r>
      <w:r w:rsidR="00A97DC9">
        <w:rPr>
          <w:rFonts w:eastAsia="Times New Roman"/>
          <w:szCs w:val="24"/>
        </w:rPr>
        <w:t xml:space="preserve"> в рамках муниципальных программ</w:t>
      </w:r>
      <w:r w:rsidR="00477E2E" w:rsidRPr="002D4906">
        <w:rPr>
          <w:rFonts w:eastAsia="Times New Roman"/>
          <w:szCs w:val="24"/>
        </w:rPr>
        <w:t xml:space="preserve"> </w:t>
      </w:r>
      <w:r w:rsidR="006F463B" w:rsidRPr="002D4906">
        <w:rPr>
          <w:rFonts w:eastAsia="Times New Roman"/>
          <w:szCs w:val="24"/>
        </w:rPr>
        <w:t>составило</w:t>
      </w:r>
      <w:r w:rsidR="003F281F" w:rsidRPr="002D4906">
        <w:rPr>
          <w:rFonts w:eastAsia="Times New Roman"/>
          <w:szCs w:val="24"/>
        </w:rPr>
        <w:t xml:space="preserve"> </w:t>
      </w:r>
      <w:r w:rsidR="00DF3CFF" w:rsidRPr="002D4906">
        <w:rPr>
          <w:szCs w:val="24"/>
        </w:rPr>
        <w:t>12942,9</w:t>
      </w:r>
      <w:r w:rsidR="007B681D" w:rsidRPr="002D4906">
        <w:rPr>
          <w:szCs w:val="24"/>
        </w:rPr>
        <w:t xml:space="preserve"> </w:t>
      </w:r>
      <w:proofErr w:type="spellStart"/>
      <w:r w:rsidR="007B681D" w:rsidRPr="002D4906">
        <w:rPr>
          <w:szCs w:val="24"/>
        </w:rPr>
        <w:t>млн</w:t>
      </w:r>
      <w:proofErr w:type="gramStart"/>
      <w:r w:rsidR="007B681D" w:rsidRPr="002D4906">
        <w:rPr>
          <w:szCs w:val="24"/>
        </w:rPr>
        <w:t>.р</w:t>
      </w:r>
      <w:proofErr w:type="gramEnd"/>
      <w:r w:rsidR="007B681D" w:rsidRPr="002D4906">
        <w:rPr>
          <w:szCs w:val="24"/>
        </w:rPr>
        <w:t>уб</w:t>
      </w:r>
      <w:proofErr w:type="spellEnd"/>
      <w:r w:rsidR="007B681D" w:rsidRPr="002D4906">
        <w:rPr>
          <w:szCs w:val="24"/>
        </w:rPr>
        <w:t xml:space="preserve">. или </w:t>
      </w:r>
      <w:r w:rsidR="003F281F" w:rsidRPr="002D4906">
        <w:rPr>
          <w:rFonts w:eastAsia="Times New Roman"/>
          <w:szCs w:val="24"/>
        </w:rPr>
        <w:t>9</w:t>
      </w:r>
      <w:r w:rsidR="00DF3CFF" w:rsidRPr="002D4906">
        <w:rPr>
          <w:rFonts w:eastAsia="Times New Roman"/>
          <w:szCs w:val="24"/>
        </w:rPr>
        <w:t>5,0</w:t>
      </w:r>
      <w:r w:rsidR="004679B0" w:rsidRPr="002D4906">
        <w:rPr>
          <w:rFonts w:eastAsia="Times New Roman"/>
          <w:szCs w:val="24"/>
        </w:rPr>
        <w:t xml:space="preserve">% </w:t>
      </w:r>
      <w:r w:rsidR="0047242F" w:rsidRPr="002D4906">
        <w:rPr>
          <w:rFonts w:eastAsia="Times New Roman"/>
          <w:szCs w:val="24"/>
        </w:rPr>
        <w:t xml:space="preserve">от </w:t>
      </w:r>
      <w:r w:rsidRPr="002D4906">
        <w:rPr>
          <w:rFonts w:eastAsia="Times New Roman"/>
          <w:szCs w:val="24"/>
        </w:rPr>
        <w:t xml:space="preserve">общего </w:t>
      </w:r>
      <w:r w:rsidR="0047242F" w:rsidRPr="002D4906">
        <w:rPr>
          <w:rFonts w:eastAsia="Times New Roman"/>
          <w:szCs w:val="24"/>
        </w:rPr>
        <w:t xml:space="preserve">плана </w:t>
      </w:r>
      <w:r w:rsidR="00401E4E" w:rsidRPr="002D4906">
        <w:rPr>
          <w:szCs w:val="24"/>
        </w:rPr>
        <w:t>(Приложение № 1)</w:t>
      </w:r>
      <w:r w:rsidR="00434084" w:rsidRPr="002D4906">
        <w:rPr>
          <w:szCs w:val="24"/>
        </w:rPr>
        <w:t xml:space="preserve">, </w:t>
      </w:r>
      <w:r w:rsidR="00401E4E" w:rsidRPr="002D4906">
        <w:rPr>
          <w:szCs w:val="24"/>
        </w:rPr>
        <w:t>из них</w:t>
      </w:r>
      <w:r w:rsidR="00434084" w:rsidRPr="002D4906">
        <w:rPr>
          <w:szCs w:val="24"/>
        </w:rPr>
        <w:t>:</w:t>
      </w:r>
    </w:p>
    <w:p w:rsidR="00F90290" w:rsidRPr="002D4906" w:rsidRDefault="004848F3" w:rsidP="001C4B3B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Местный бюджет</w:t>
      </w:r>
      <w:r w:rsidR="00D35808" w:rsidRPr="002D4906">
        <w:rPr>
          <w:szCs w:val="24"/>
        </w:rPr>
        <w:t xml:space="preserve"> </w:t>
      </w:r>
      <w:r w:rsidR="00F90290" w:rsidRPr="002D4906">
        <w:rPr>
          <w:szCs w:val="24"/>
        </w:rPr>
        <w:t xml:space="preserve">– </w:t>
      </w:r>
      <w:r w:rsidR="00EB6AF0" w:rsidRPr="002D4906">
        <w:rPr>
          <w:szCs w:val="24"/>
        </w:rPr>
        <w:t>исполнение</w:t>
      </w:r>
      <w:r w:rsidR="00CC4EBE" w:rsidRPr="002D4906">
        <w:rPr>
          <w:szCs w:val="24"/>
        </w:rPr>
        <w:t xml:space="preserve"> </w:t>
      </w:r>
      <w:r w:rsidR="003F281F" w:rsidRPr="002D4906">
        <w:rPr>
          <w:szCs w:val="24"/>
        </w:rPr>
        <w:t>9</w:t>
      </w:r>
      <w:r w:rsidR="00DF3CFF" w:rsidRPr="002D4906">
        <w:rPr>
          <w:szCs w:val="24"/>
        </w:rPr>
        <w:t>8,4</w:t>
      </w:r>
      <w:r w:rsidR="00F90290" w:rsidRPr="002D4906">
        <w:rPr>
          <w:szCs w:val="24"/>
        </w:rPr>
        <w:t>% (</w:t>
      </w:r>
      <w:r w:rsidR="00A5681C" w:rsidRPr="002D4906">
        <w:rPr>
          <w:szCs w:val="24"/>
        </w:rPr>
        <w:t>план</w:t>
      </w:r>
      <w:r w:rsidR="003F281F" w:rsidRPr="002D4906">
        <w:rPr>
          <w:szCs w:val="24"/>
        </w:rPr>
        <w:t xml:space="preserve"> </w:t>
      </w:r>
      <w:r w:rsidR="00DF3CFF" w:rsidRPr="002D4906">
        <w:rPr>
          <w:szCs w:val="24"/>
        </w:rPr>
        <w:t>6267,6</w:t>
      </w:r>
      <w:r w:rsidR="00D35808" w:rsidRPr="002D4906">
        <w:rPr>
          <w:szCs w:val="24"/>
        </w:rPr>
        <w:t xml:space="preserve"> </w:t>
      </w:r>
      <w:proofErr w:type="spellStart"/>
      <w:r w:rsidR="00D35808" w:rsidRPr="002D4906">
        <w:rPr>
          <w:szCs w:val="24"/>
        </w:rPr>
        <w:t>млн</w:t>
      </w:r>
      <w:proofErr w:type="gramStart"/>
      <w:r w:rsidR="00D35808" w:rsidRPr="002D4906">
        <w:rPr>
          <w:szCs w:val="24"/>
        </w:rPr>
        <w:t>.</w:t>
      </w:r>
      <w:r w:rsidR="00F90290" w:rsidRPr="002D4906">
        <w:rPr>
          <w:szCs w:val="24"/>
        </w:rPr>
        <w:t>р</w:t>
      </w:r>
      <w:proofErr w:type="gramEnd"/>
      <w:r w:rsidR="00F90290" w:rsidRPr="002D4906">
        <w:rPr>
          <w:szCs w:val="24"/>
        </w:rPr>
        <w:t>уб</w:t>
      </w:r>
      <w:proofErr w:type="spellEnd"/>
      <w:r w:rsidR="00B372C2" w:rsidRPr="002D4906">
        <w:rPr>
          <w:szCs w:val="24"/>
        </w:rPr>
        <w:t>.</w:t>
      </w:r>
      <w:r w:rsidR="00DC375D" w:rsidRPr="002D4906">
        <w:rPr>
          <w:szCs w:val="24"/>
        </w:rPr>
        <w:t xml:space="preserve">, факт </w:t>
      </w:r>
      <w:r w:rsidR="00DF3CFF" w:rsidRPr="002D4906">
        <w:rPr>
          <w:szCs w:val="24"/>
        </w:rPr>
        <w:t>6167,2</w:t>
      </w:r>
      <w:r w:rsidR="00DC375D" w:rsidRPr="002D4906">
        <w:rPr>
          <w:szCs w:val="24"/>
        </w:rPr>
        <w:t xml:space="preserve"> </w:t>
      </w:r>
      <w:proofErr w:type="spellStart"/>
      <w:r w:rsidR="00DC375D" w:rsidRPr="002D4906">
        <w:rPr>
          <w:szCs w:val="24"/>
        </w:rPr>
        <w:t>млн.руб</w:t>
      </w:r>
      <w:proofErr w:type="spellEnd"/>
      <w:r w:rsidR="00DC375D" w:rsidRPr="002D4906">
        <w:rPr>
          <w:szCs w:val="24"/>
        </w:rPr>
        <w:t>.</w:t>
      </w:r>
      <w:r w:rsidR="00812F7E" w:rsidRPr="002D4906">
        <w:rPr>
          <w:szCs w:val="24"/>
        </w:rPr>
        <w:t>);</w:t>
      </w:r>
    </w:p>
    <w:p w:rsidR="00812F7E" w:rsidRPr="002D4906" w:rsidRDefault="00EB6AF0" w:rsidP="001C4B3B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ind w:left="0" w:firstLine="709"/>
        <w:jc w:val="both"/>
        <w:rPr>
          <w:szCs w:val="24"/>
        </w:rPr>
      </w:pPr>
      <w:r w:rsidRPr="002D4906">
        <w:rPr>
          <w:szCs w:val="24"/>
        </w:rPr>
        <w:t>О</w:t>
      </w:r>
      <w:r w:rsidR="00812F7E" w:rsidRPr="002D4906">
        <w:rPr>
          <w:szCs w:val="24"/>
        </w:rPr>
        <w:t xml:space="preserve">бластной бюджет </w:t>
      </w:r>
      <w:r w:rsidRPr="002D4906">
        <w:rPr>
          <w:szCs w:val="24"/>
        </w:rPr>
        <w:t>–</w:t>
      </w:r>
      <w:r w:rsidR="003F281F" w:rsidRPr="002D4906">
        <w:rPr>
          <w:szCs w:val="24"/>
        </w:rPr>
        <w:t xml:space="preserve"> </w:t>
      </w:r>
      <w:r w:rsidRPr="002D4906">
        <w:rPr>
          <w:szCs w:val="24"/>
        </w:rPr>
        <w:t xml:space="preserve">исполнение </w:t>
      </w:r>
      <w:r w:rsidR="00DF3CFF" w:rsidRPr="002D4906">
        <w:rPr>
          <w:szCs w:val="24"/>
        </w:rPr>
        <w:t>94</w:t>
      </w:r>
      <w:r w:rsidR="003F281F" w:rsidRPr="002D4906">
        <w:rPr>
          <w:szCs w:val="24"/>
        </w:rPr>
        <w:t>,</w:t>
      </w:r>
      <w:r w:rsidR="00700770" w:rsidRPr="002D4906">
        <w:rPr>
          <w:szCs w:val="24"/>
        </w:rPr>
        <w:t>9</w:t>
      </w:r>
      <w:r w:rsidR="00812F7E" w:rsidRPr="002D4906">
        <w:rPr>
          <w:szCs w:val="24"/>
        </w:rPr>
        <w:t>% (</w:t>
      </w:r>
      <w:r w:rsidR="00DC375D" w:rsidRPr="002D4906">
        <w:rPr>
          <w:szCs w:val="24"/>
        </w:rPr>
        <w:t xml:space="preserve">план </w:t>
      </w:r>
      <w:r w:rsidR="00DF3CFF" w:rsidRPr="002D4906">
        <w:rPr>
          <w:szCs w:val="24"/>
        </w:rPr>
        <w:t>59</w:t>
      </w:r>
      <w:r w:rsidR="00856055">
        <w:rPr>
          <w:szCs w:val="24"/>
        </w:rPr>
        <w:t xml:space="preserve">60,0 </w:t>
      </w:r>
      <w:proofErr w:type="spellStart"/>
      <w:r w:rsidR="00DC375D" w:rsidRPr="002D4906">
        <w:rPr>
          <w:szCs w:val="24"/>
        </w:rPr>
        <w:t>млн</w:t>
      </w:r>
      <w:proofErr w:type="gramStart"/>
      <w:r w:rsidR="00DC375D" w:rsidRPr="002D4906">
        <w:rPr>
          <w:szCs w:val="24"/>
        </w:rPr>
        <w:t>.р</w:t>
      </w:r>
      <w:proofErr w:type="gramEnd"/>
      <w:r w:rsidR="00DC375D" w:rsidRPr="002D4906">
        <w:rPr>
          <w:szCs w:val="24"/>
        </w:rPr>
        <w:t>уб</w:t>
      </w:r>
      <w:proofErr w:type="spellEnd"/>
      <w:r w:rsidR="00DC375D" w:rsidRPr="002D4906">
        <w:rPr>
          <w:szCs w:val="24"/>
        </w:rPr>
        <w:t xml:space="preserve">., </w:t>
      </w:r>
      <w:r w:rsidR="00A5681C" w:rsidRPr="002D4906">
        <w:rPr>
          <w:szCs w:val="24"/>
        </w:rPr>
        <w:t xml:space="preserve">факт </w:t>
      </w:r>
      <w:r w:rsidR="00DF3CFF" w:rsidRPr="002D4906">
        <w:rPr>
          <w:szCs w:val="24"/>
        </w:rPr>
        <w:t>5655,7</w:t>
      </w:r>
      <w:r w:rsidR="003F281F" w:rsidRPr="002D4906">
        <w:rPr>
          <w:szCs w:val="24"/>
        </w:rPr>
        <w:t xml:space="preserve"> </w:t>
      </w:r>
      <w:r w:rsidR="00812F7E" w:rsidRPr="002D4906">
        <w:rPr>
          <w:szCs w:val="24"/>
        </w:rPr>
        <w:t>млн.руб.,)</w:t>
      </w:r>
      <w:r w:rsidR="004317E3" w:rsidRPr="002D4906">
        <w:rPr>
          <w:szCs w:val="24"/>
        </w:rPr>
        <w:t>;</w:t>
      </w:r>
    </w:p>
    <w:p w:rsidR="00F90290" w:rsidRPr="002D4906" w:rsidRDefault="00EB6AF0" w:rsidP="001C4B3B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ind w:left="0" w:firstLine="709"/>
        <w:jc w:val="both"/>
        <w:rPr>
          <w:szCs w:val="24"/>
        </w:rPr>
      </w:pPr>
      <w:r w:rsidRPr="002D4906">
        <w:rPr>
          <w:szCs w:val="24"/>
        </w:rPr>
        <w:t>Ф</w:t>
      </w:r>
      <w:r w:rsidR="00812F7E" w:rsidRPr="002D4906">
        <w:rPr>
          <w:szCs w:val="24"/>
        </w:rPr>
        <w:t xml:space="preserve">едеральный бюджет </w:t>
      </w:r>
      <w:r w:rsidRPr="002D4906">
        <w:rPr>
          <w:szCs w:val="24"/>
        </w:rPr>
        <w:t>– исполнение</w:t>
      </w:r>
      <w:r w:rsidR="003F281F" w:rsidRPr="002D4906">
        <w:rPr>
          <w:szCs w:val="24"/>
        </w:rPr>
        <w:t xml:space="preserve"> </w:t>
      </w:r>
      <w:r w:rsidR="00DF3CFF" w:rsidRPr="002D4906">
        <w:rPr>
          <w:szCs w:val="24"/>
        </w:rPr>
        <w:t>58,5</w:t>
      </w:r>
      <w:r w:rsidR="00812F7E" w:rsidRPr="002D4906">
        <w:rPr>
          <w:szCs w:val="24"/>
        </w:rPr>
        <w:t>% (</w:t>
      </w:r>
      <w:r w:rsidR="00A5681C" w:rsidRPr="002D4906">
        <w:rPr>
          <w:szCs w:val="24"/>
        </w:rPr>
        <w:t>план</w:t>
      </w:r>
      <w:r w:rsidR="002F79E1" w:rsidRPr="002D4906">
        <w:rPr>
          <w:szCs w:val="24"/>
        </w:rPr>
        <w:t xml:space="preserve"> </w:t>
      </w:r>
      <w:r w:rsidR="00DF3CFF" w:rsidRPr="002D4906">
        <w:rPr>
          <w:szCs w:val="24"/>
        </w:rPr>
        <w:t>282,0</w:t>
      </w:r>
      <w:r w:rsidR="00D35808" w:rsidRPr="002D4906">
        <w:rPr>
          <w:szCs w:val="24"/>
        </w:rPr>
        <w:t xml:space="preserve"> </w:t>
      </w:r>
      <w:proofErr w:type="spellStart"/>
      <w:r w:rsidR="00D35808" w:rsidRPr="002D4906">
        <w:rPr>
          <w:szCs w:val="24"/>
        </w:rPr>
        <w:t>млн</w:t>
      </w:r>
      <w:proofErr w:type="gramStart"/>
      <w:r w:rsidR="00D35808" w:rsidRPr="002D4906">
        <w:rPr>
          <w:szCs w:val="24"/>
        </w:rPr>
        <w:t>.</w:t>
      </w:r>
      <w:r w:rsidR="00812F7E" w:rsidRPr="002D4906">
        <w:rPr>
          <w:szCs w:val="24"/>
        </w:rPr>
        <w:t>р</w:t>
      </w:r>
      <w:proofErr w:type="gramEnd"/>
      <w:r w:rsidR="00812F7E" w:rsidRPr="002D4906">
        <w:rPr>
          <w:szCs w:val="24"/>
        </w:rPr>
        <w:t>уб</w:t>
      </w:r>
      <w:proofErr w:type="spellEnd"/>
      <w:r w:rsidR="00DC375D" w:rsidRPr="002D4906">
        <w:rPr>
          <w:szCs w:val="24"/>
        </w:rPr>
        <w:t xml:space="preserve">., факт </w:t>
      </w:r>
      <w:r w:rsidR="00DF3CFF" w:rsidRPr="002D4906">
        <w:rPr>
          <w:szCs w:val="24"/>
        </w:rPr>
        <w:t>165,1</w:t>
      </w:r>
      <w:r w:rsidR="00DC375D" w:rsidRPr="002D4906">
        <w:rPr>
          <w:szCs w:val="24"/>
        </w:rPr>
        <w:t xml:space="preserve"> млн.руб.</w:t>
      </w:r>
      <w:r w:rsidR="00812F7E" w:rsidRPr="002D4906">
        <w:rPr>
          <w:szCs w:val="24"/>
        </w:rPr>
        <w:t>);</w:t>
      </w:r>
    </w:p>
    <w:p w:rsidR="00812F7E" w:rsidRDefault="00EB6AF0" w:rsidP="001C4B3B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ind w:left="0" w:firstLine="709"/>
        <w:jc w:val="both"/>
        <w:rPr>
          <w:szCs w:val="24"/>
        </w:rPr>
      </w:pPr>
      <w:r w:rsidRPr="002D4906">
        <w:rPr>
          <w:szCs w:val="24"/>
        </w:rPr>
        <w:t>В</w:t>
      </w:r>
      <w:r w:rsidR="00812F7E" w:rsidRPr="002D4906">
        <w:rPr>
          <w:szCs w:val="24"/>
        </w:rPr>
        <w:t xml:space="preserve">небюджетный источник </w:t>
      </w:r>
      <w:r w:rsidR="00B02C2C" w:rsidRPr="002D4906">
        <w:rPr>
          <w:szCs w:val="24"/>
        </w:rPr>
        <w:t xml:space="preserve">– </w:t>
      </w:r>
      <w:r w:rsidRPr="002D4906">
        <w:rPr>
          <w:szCs w:val="24"/>
        </w:rPr>
        <w:t xml:space="preserve">исполнение </w:t>
      </w:r>
      <w:r w:rsidR="006433EC" w:rsidRPr="002D4906">
        <w:rPr>
          <w:szCs w:val="24"/>
        </w:rPr>
        <w:t>8</w:t>
      </w:r>
      <w:r w:rsidR="00DF3CFF" w:rsidRPr="002D4906">
        <w:rPr>
          <w:szCs w:val="24"/>
        </w:rPr>
        <w:t>5</w:t>
      </w:r>
      <w:r w:rsidR="006433EC" w:rsidRPr="002D4906">
        <w:rPr>
          <w:szCs w:val="24"/>
        </w:rPr>
        <w:t>,</w:t>
      </w:r>
      <w:r w:rsidR="00DF3CFF" w:rsidRPr="002D4906">
        <w:rPr>
          <w:szCs w:val="24"/>
        </w:rPr>
        <w:t>2</w:t>
      </w:r>
      <w:r w:rsidR="00B02C2C" w:rsidRPr="002D4906">
        <w:rPr>
          <w:szCs w:val="24"/>
        </w:rPr>
        <w:t>% (</w:t>
      </w:r>
      <w:r w:rsidR="00A5681C" w:rsidRPr="002D4906">
        <w:rPr>
          <w:szCs w:val="24"/>
        </w:rPr>
        <w:t>план</w:t>
      </w:r>
      <w:r w:rsidR="00B02C2C" w:rsidRPr="002D4906">
        <w:rPr>
          <w:szCs w:val="24"/>
        </w:rPr>
        <w:t xml:space="preserve"> </w:t>
      </w:r>
      <w:r w:rsidR="00DF3CFF" w:rsidRPr="002D4906">
        <w:rPr>
          <w:szCs w:val="24"/>
        </w:rPr>
        <w:t>1121,1</w:t>
      </w:r>
      <w:r w:rsidR="00D35808" w:rsidRPr="002D4906">
        <w:rPr>
          <w:szCs w:val="24"/>
        </w:rPr>
        <w:t xml:space="preserve"> </w:t>
      </w:r>
      <w:proofErr w:type="spellStart"/>
      <w:r w:rsidR="00D35808" w:rsidRPr="002D4906">
        <w:rPr>
          <w:szCs w:val="24"/>
        </w:rPr>
        <w:t>млн</w:t>
      </w:r>
      <w:proofErr w:type="gramStart"/>
      <w:r w:rsidR="00D35808" w:rsidRPr="002D4906">
        <w:rPr>
          <w:szCs w:val="24"/>
        </w:rPr>
        <w:t>.</w:t>
      </w:r>
      <w:r w:rsidR="00362540" w:rsidRPr="002D4906">
        <w:rPr>
          <w:szCs w:val="24"/>
        </w:rPr>
        <w:t>р</w:t>
      </w:r>
      <w:proofErr w:type="gramEnd"/>
      <w:r w:rsidR="00362540" w:rsidRPr="002D4906">
        <w:rPr>
          <w:szCs w:val="24"/>
        </w:rPr>
        <w:t>уб</w:t>
      </w:r>
      <w:proofErr w:type="spellEnd"/>
      <w:r w:rsidR="00DC375D" w:rsidRPr="002D4906">
        <w:rPr>
          <w:szCs w:val="24"/>
        </w:rPr>
        <w:t xml:space="preserve">., факт </w:t>
      </w:r>
      <w:r w:rsidR="00DF3CFF" w:rsidRPr="002D4906">
        <w:rPr>
          <w:szCs w:val="24"/>
        </w:rPr>
        <w:t>954,9</w:t>
      </w:r>
      <w:r w:rsidR="00DC375D" w:rsidRPr="002D4906">
        <w:rPr>
          <w:szCs w:val="24"/>
        </w:rPr>
        <w:t xml:space="preserve"> млн.руб</w:t>
      </w:r>
      <w:r w:rsidR="00362540" w:rsidRPr="002D4906">
        <w:rPr>
          <w:szCs w:val="24"/>
        </w:rPr>
        <w:t>.).</w:t>
      </w:r>
    </w:p>
    <w:p w:rsidR="00D6002D" w:rsidRPr="002D4906" w:rsidRDefault="00D6002D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>
        <w:rPr>
          <w:rFonts w:eastAsia="Times New Roman"/>
          <w:szCs w:val="24"/>
        </w:rPr>
        <w:t>О</w:t>
      </w:r>
      <w:r w:rsidRPr="002D4906">
        <w:rPr>
          <w:rFonts w:eastAsia="Times New Roman"/>
          <w:szCs w:val="24"/>
        </w:rPr>
        <w:t>бъем финансирования муниципальных программ</w:t>
      </w:r>
      <w:r>
        <w:rPr>
          <w:rFonts w:eastAsia="Times New Roman"/>
          <w:szCs w:val="24"/>
        </w:rPr>
        <w:t>.</w:t>
      </w:r>
    </w:p>
    <w:p w:rsidR="00D6002D" w:rsidRPr="002D4906" w:rsidRDefault="00D6002D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right"/>
        <w:rPr>
          <w:rFonts w:eastAsia="Times New Roman"/>
          <w:szCs w:val="24"/>
        </w:rPr>
      </w:pPr>
      <w:r w:rsidRPr="002D4906">
        <w:rPr>
          <w:rFonts w:eastAsia="Times New Roman"/>
          <w:sz w:val="22"/>
          <w:szCs w:val="22"/>
        </w:rPr>
        <w:t>(</w:t>
      </w:r>
      <w:proofErr w:type="spellStart"/>
      <w:r w:rsidRPr="002D4906">
        <w:rPr>
          <w:rFonts w:eastAsia="Times New Roman"/>
          <w:sz w:val="22"/>
          <w:szCs w:val="22"/>
        </w:rPr>
        <w:t>млн</w:t>
      </w:r>
      <w:proofErr w:type="gramStart"/>
      <w:r w:rsidRPr="002D4906">
        <w:rPr>
          <w:rFonts w:eastAsia="Times New Roman"/>
          <w:sz w:val="22"/>
          <w:szCs w:val="22"/>
        </w:rPr>
        <w:t>.р</w:t>
      </w:r>
      <w:proofErr w:type="gramEnd"/>
      <w:r w:rsidRPr="002D4906">
        <w:rPr>
          <w:rFonts w:eastAsia="Times New Roman"/>
          <w:sz w:val="22"/>
          <w:szCs w:val="22"/>
        </w:rPr>
        <w:t>уб</w:t>
      </w:r>
      <w:proofErr w:type="spellEnd"/>
      <w:r w:rsidRPr="002D4906">
        <w:rPr>
          <w:rFonts w:eastAsia="Times New Roman"/>
          <w:sz w:val="22"/>
          <w:szCs w:val="22"/>
        </w:rPr>
        <w:t>.)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992"/>
        <w:gridCol w:w="1701"/>
        <w:gridCol w:w="1701"/>
      </w:tblGrid>
      <w:tr w:rsidR="00D6002D" w:rsidRPr="00A90048" w:rsidTr="000564EB">
        <w:tc>
          <w:tcPr>
            <w:tcW w:w="2660" w:type="dxa"/>
            <w:vMerge w:val="restart"/>
            <w:vAlign w:val="center"/>
          </w:tcPr>
          <w:p w:rsidR="00D6002D" w:rsidRPr="002D4906" w:rsidRDefault="00D6002D" w:rsidP="000564EB">
            <w:pPr>
              <w:pStyle w:val="11"/>
              <w:tabs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176"/>
              <w:jc w:val="center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Источники финанс</w:t>
            </w:r>
            <w:r w:rsidR="000564EB">
              <w:rPr>
                <w:sz w:val="22"/>
                <w:szCs w:val="22"/>
              </w:rPr>
              <w:t>ирования</w:t>
            </w:r>
          </w:p>
        </w:tc>
        <w:tc>
          <w:tcPr>
            <w:tcW w:w="1276" w:type="dxa"/>
            <w:vAlign w:val="center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2017 год</w:t>
            </w:r>
          </w:p>
        </w:tc>
        <w:tc>
          <w:tcPr>
            <w:tcW w:w="2126" w:type="dxa"/>
            <w:gridSpan w:val="2"/>
            <w:vAlign w:val="center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2018 год</w:t>
            </w:r>
          </w:p>
        </w:tc>
        <w:tc>
          <w:tcPr>
            <w:tcW w:w="3402" w:type="dxa"/>
            <w:gridSpan w:val="2"/>
            <w:vAlign w:val="center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</w:tr>
      <w:tr w:rsidR="000564EB" w:rsidRPr="00691947" w:rsidTr="000564EB">
        <w:tc>
          <w:tcPr>
            <w:tcW w:w="2660" w:type="dxa"/>
            <w:vMerge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002D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D6002D" w:rsidRPr="00A90048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6002D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002D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D6002D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</w:rPr>
            </w:pPr>
            <w:r w:rsidRPr="00121F16">
              <w:rPr>
                <w:sz w:val="20"/>
              </w:rPr>
              <w:t xml:space="preserve">факт 2018г. </w:t>
            </w:r>
            <w:proofErr w:type="gramStart"/>
            <w:r w:rsidRPr="00121F16">
              <w:rPr>
                <w:sz w:val="20"/>
              </w:rPr>
              <w:t>от</w:t>
            </w:r>
            <w:proofErr w:type="gramEnd"/>
            <w:r w:rsidRPr="00121F16">
              <w:rPr>
                <w:sz w:val="20"/>
              </w:rPr>
              <w:t xml:space="preserve"> факт 2017г.</w:t>
            </w:r>
          </w:p>
        </w:tc>
        <w:tc>
          <w:tcPr>
            <w:tcW w:w="1701" w:type="dxa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0"/>
              </w:rPr>
            </w:pPr>
            <w:r w:rsidRPr="00121F16">
              <w:rPr>
                <w:sz w:val="20"/>
              </w:rPr>
              <w:t xml:space="preserve">факт 2018г. </w:t>
            </w:r>
            <w:proofErr w:type="gramStart"/>
            <w:r w:rsidRPr="00121F16">
              <w:rPr>
                <w:sz w:val="20"/>
              </w:rPr>
              <w:t>от</w:t>
            </w:r>
            <w:proofErr w:type="gramEnd"/>
            <w:r w:rsidRPr="00121F16">
              <w:rPr>
                <w:sz w:val="20"/>
              </w:rPr>
              <w:t xml:space="preserve"> план 2018г.</w:t>
            </w:r>
          </w:p>
        </w:tc>
      </w:tr>
      <w:tr w:rsidR="000564EB" w:rsidRPr="00A90048" w:rsidTr="000564EB">
        <w:tc>
          <w:tcPr>
            <w:tcW w:w="2660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90048">
              <w:rPr>
                <w:sz w:val="22"/>
                <w:szCs w:val="22"/>
              </w:rPr>
              <w:t>5955,5</w:t>
            </w:r>
          </w:p>
        </w:tc>
        <w:tc>
          <w:tcPr>
            <w:tcW w:w="1134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6267,6</w:t>
            </w:r>
          </w:p>
        </w:tc>
        <w:tc>
          <w:tcPr>
            <w:tcW w:w="992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6167,2</w:t>
            </w:r>
          </w:p>
        </w:tc>
        <w:tc>
          <w:tcPr>
            <w:tcW w:w="1701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</w:t>
            </w:r>
          </w:p>
        </w:tc>
        <w:tc>
          <w:tcPr>
            <w:tcW w:w="1701" w:type="dxa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1F16">
              <w:rPr>
                <w:rFonts w:eastAsia="Times New Roman"/>
                <w:sz w:val="22"/>
                <w:szCs w:val="22"/>
              </w:rPr>
              <w:t>- 100,4</w:t>
            </w:r>
          </w:p>
        </w:tc>
      </w:tr>
      <w:tr w:rsidR="000564EB" w:rsidRPr="00A90048" w:rsidTr="000564EB">
        <w:trPr>
          <w:trHeight w:val="451"/>
        </w:trPr>
        <w:tc>
          <w:tcPr>
            <w:tcW w:w="2660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5122,2</w:t>
            </w:r>
          </w:p>
        </w:tc>
        <w:tc>
          <w:tcPr>
            <w:tcW w:w="1134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5960,0</w:t>
            </w:r>
          </w:p>
        </w:tc>
        <w:tc>
          <w:tcPr>
            <w:tcW w:w="992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5655,7</w:t>
            </w:r>
          </w:p>
        </w:tc>
        <w:tc>
          <w:tcPr>
            <w:tcW w:w="1701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533,5</w:t>
            </w:r>
          </w:p>
        </w:tc>
        <w:tc>
          <w:tcPr>
            <w:tcW w:w="1701" w:type="dxa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- 304,3</w:t>
            </w:r>
          </w:p>
        </w:tc>
      </w:tr>
      <w:tr w:rsidR="000564EB" w:rsidRPr="002D4906" w:rsidTr="000564EB">
        <w:tc>
          <w:tcPr>
            <w:tcW w:w="2660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sz w:val="22"/>
                <w:szCs w:val="22"/>
              </w:rPr>
            </w:pPr>
            <w:r w:rsidRPr="0017687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6002D" w:rsidRPr="00176871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76871">
              <w:rPr>
                <w:sz w:val="22"/>
                <w:szCs w:val="22"/>
              </w:rPr>
              <w:t>1028,9</w:t>
            </w:r>
          </w:p>
        </w:tc>
        <w:tc>
          <w:tcPr>
            <w:tcW w:w="1134" w:type="dxa"/>
          </w:tcPr>
          <w:p w:rsidR="00D6002D" w:rsidRPr="00176871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992" w:type="dxa"/>
          </w:tcPr>
          <w:p w:rsidR="00D6002D" w:rsidRPr="00176871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165,1</w:t>
            </w:r>
          </w:p>
        </w:tc>
        <w:tc>
          <w:tcPr>
            <w:tcW w:w="1701" w:type="dxa"/>
            <w:vAlign w:val="center"/>
          </w:tcPr>
          <w:p w:rsidR="00D6002D" w:rsidRPr="00176871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- 863,8</w:t>
            </w:r>
          </w:p>
        </w:tc>
        <w:tc>
          <w:tcPr>
            <w:tcW w:w="1701" w:type="dxa"/>
          </w:tcPr>
          <w:p w:rsidR="00D6002D" w:rsidRPr="00176871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- 116,9</w:t>
            </w:r>
          </w:p>
        </w:tc>
      </w:tr>
      <w:tr w:rsidR="000564EB" w:rsidRPr="002D4906" w:rsidTr="000564EB">
        <w:tc>
          <w:tcPr>
            <w:tcW w:w="2660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Внебюджетный источник</w:t>
            </w:r>
          </w:p>
        </w:tc>
        <w:tc>
          <w:tcPr>
            <w:tcW w:w="1276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90048">
              <w:rPr>
                <w:sz w:val="22"/>
                <w:szCs w:val="22"/>
              </w:rPr>
              <w:t>1044,0</w:t>
            </w:r>
          </w:p>
        </w:tc>
        <w:tc>
          <w:tcPr>
            <w:tcW w:w="1134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1121,1</w:t>
            </w:r>
          </w:p>
        </w:tc>
        <w:tc>
          <w:tcPr>
            <w:tcW w:w="992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90048">
              <w:rPr>
                <w:sz w:val="22"/>
                <w:szCs w:val="22"/>
              </w:rPr>
              <w:t>954,9</w:t>
            </w:r>
          </w:p>
        </w:tc>
        <w:tc>
          <w:tcPr>
            <w:tcW w:w="1701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89,1</w:t>
            </w:r>
          </w:p>
        </w:tc>
        <w:tc>
          <w:tcPr>
            <w:tcW w:w="1701" w:type="dxa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1F16">
              <w:rPr>
                <w:rFonts w:eastAsia="Times New Roman"/>
                <w:sz w:val="22"/>
                <w:szCs w:val="22"/>
              </w:rPr>
              <w:t>-166,2</w:t>
            </w:r>
          </w:p>
        </w:tc>
      </w:tr>
      <w:tr w:rsidR="000564EB" w:rsidRPr="002D4906" w:rsidTr="000564EB">
        <w:tc>
          <w:tcPr>
            <w:tcW w:w="2660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90048">
              <w:rPr>
                <w:rFonts w:eastAsia="Times New Roman"/>
                <w:sz w:val="22"/>
                <w:szCs w:val="22"/>
              </w:rPr>
              <w:t>13150,6</w:t>
            </w:r>
          </w:p>
        </w:tc>
        <w:tc>
          <w:tcPr>
            <w:tcW w:w="1134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D4906">
              <w:rPr>
                <w:sz w:val="22"/>
                <w:szCs w:val="22"/>
              </w:rPr>
              <w:t>13630,7</w:t>
            </w:r>
          </w:p>
        </w:tc>
        <w:tc>
          <w:tcPr>
            <w:tcW w:w="992" w:type="dxa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A90048">
              <w:rPr>
                <w:sz w:val="22"/>
                <w:szCs w:val="22"/>
              </w:rPr>
              <w:t>12942,9</w:t>
            </w:r>
          </w:p>
        </w:tc>
        <w:tc>
          <w:tcPr>
            <w:tcW w:w="1701" w:type="dxa"/>
            <w:vAlign w:val="center"/>
          </w:tcPr>
          <w:p w:rsidR="00D6002D" w:rsidRPr="002D490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D4906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207,7</w:t>
            </w:r>
          </w:p>
        </w:tc>
        <w:tc>
          <w:tcPr>
            <w:tcW w:w="1701" w:type="dxa"/>
          </w:tcPr>
          <w:p w:rsidR="00D6002D" w:rsidRPr="00121F16" w:rsidRDefault="00D6002D" w:rsidP="00386EC0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21F16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121F16">
              <w:rPr>
                <w:rFonts w:eastAsia="Times New Roman"/>
                <w:sz w:val="22"/>
                <w:szCs w:val="22"/>
              </w:rPr>
              <w:t>687,8</w:t>
            </w:r>
          </w:p>
        </w:tc>
      </w:tr>
    </w:tbl>
    <w:p w:rsidR="001C4B3B" w:rsidRDefault="001C4B3B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</w:pPr>
    </w:p>
    <w:p w:rsidR="00D6002D" w:rsidRDefault="00D6002D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</w:pPr>
      <w:r w:rsidRPr="000666BC">
        <w:t xml:space="preserve">Объём фактически освоенных средств в 2018 году относительно </w:t>
      </w:r>
      <w:r>
        <w:t xml:space="preserve">показателя </w:t>
      </w:r>
      <w:r w:rsidRPr="000666BC">
        <w:t xml:space="preserve">2017 года </w:t>
      </w:r>
      <w:r>
        <w:t>уменьшился из федерального бюджета на</w:t>
      </w:r>
      <w:r w:rsidRPr="000666BC">
        <w:t xml:space="preserve"> </w:t>
      </w:r>
      <w:r>
        <w:t>863</w:t>
      </w:r>
      <w:r w:rsidRPr="000666BC">
        <w:t>,</w:t>
      </w:r>
      <w:r>
        <w:t>8</w:t>
      </w:r>
      <w:r w:rsidRPr="000666BC">
        <w:t xml:space="preserve"> </w:t>
      </w:r>
      <w:proofErr w:type="spellStart"/>
      <w:r w:rsidRPr="000666BC">
        <w:t>млн</w:t>
      </w:r>
      <w:proofErr w:type="gramStart"/>
      <w:r w:rsidRPr="000666BC">
        <w:t>.р</w:t>
      </w:r>
      <w:proofErr w:type="gramEnd"/>
      <w:r w:rsidRPr="000666BC">
        <w:t>уб</w:t>
      </w:r>
      <w:proofErr w:type="spellEnd"/>
      <w:r w:rsidRPr="000666BC">
        <w:t>.</w:t>
      </w:r>
      <w:r>
        <w:t xml:space="preserve"> и внебюджетного источника на </w:t>
      </w:r>
      <w:r w:rsidRPr="000666BC">
        <w:t xml:space="preserve">89,1 </w:t>
      </w:r>
      <w:proofErr w:type="spellStart"/>
      <w:r w:rsidRPr="000666BC">
        <w:t>млн.руб</w:t>
      </w:r>
      <w:proofErr w:type="spellEnd"/>
      <w:r w:rsidRPr="000666BC">
        <w:t>.</w:t>
      </w:r>
      <w:r>
        <w:t xml:space="preserve"> С</w:t>
      </w:r>
      <w:r w:rsidRPr="000666BC">
        <w:t xml:space="preserve"> учетом увеличения в 2018 году предусмотренных и освоенных  средств </w:t>
      </w:r>
      <w:r>
        <w:t xml:space="preserve">местного и областного бюджетов на 745,2 </w:t>
      </w:r>
      <w:proofErr w:type="spellStart"/>
      <w:r>
        <w:t>млн.руб</w:t>
      </w:r>
      <w:proofErr w:type="spellEnd"/>
      <w:r>
        <w:t>. о</w:t>
      </w:r>
      <w:r w:rsidRPr="00731C4F">
        <w:t xml:space="preserve">бъём фактически освоенных средств </w:t>
      </w:r>
      <w:r>
        <w:t>в целом по всем муниципальным программам</w:t>
      </w:r>
      <w:r w:rsidRPr="000666BC">
        <w:t xml:space="preserve"> из всех источников финансирования в среднем  уменьшился на 207,7 </w:t>
      </w:r>
      <w:proofErr w:type="spellStart"/>
      <w:r w:rsidRPr="000666BC">
        <w:t>млн</w:t>
      </w:r>
      <w:proofErr w:type="gramStart"/>
      <w:r w:rsidRPr="000666BC">
        <w:t>.р</w:t>
      </w:r>
      <w:proofErr w:type="gramEnd"/>
      <w:r w:rsidRPr="000666BC">
        <w:t>уб</w:t>
      </w:r>
      <w:proofErr w:type="spellEnd"/>
      <w:r w:rsidRPr="000666BC">
        <w:t>.</w:t>
      </w:r>
    </w:p>
    <w:p w:rsidR="00D6002D" w:rsidRDefault="00D6002D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Снижение федеральных средств объясняется тем, что в 2017 году федеральным бюджетом были предусмотрены средства </w:t>
      </w:r>
      <w:proofErr w:type="spellStart"/>
      <w:r>
        <w:rPr>
          <w:rFonts w:eastAsia="Times New Roman"/>
          <w:szCs w:val="24"/>
        </w:rPr>
        <w:t>софинансирования</w:t>
      </w:r>
      <w:proofErr w:type="spellEnd"/>
      <w:r>
        <w:rPr>
          <w:rFonts w:eastAsia="Times New Roman"/>
          <w:szCs w:val="24"/>
        </w:rPr>
        <w:t xml:space="preserve"> 877,0 </w:t>
      </w:r>
      <w:proofErr w:type="spellStart"/>
      <w:r>
        <w:rPr>
          <w:rFonts w:eastAsia="Times New Roman"/>
          <w:szCs w:val="24"/>
        </w:rPr>
        <w:t>млн</w:t>
      </w:r>
      <w:proofErr w:type="gramStart"/>
      <w:r>
        <w:rPr>
          <w:rFonts w:eastAsia="Times New Roman"/>
          <w:szCs w:val="24"/>
        </w:rPr>
        <w:t>.р</w:t>
      </w:r>
      <w:proofErr w:type="gramEnd"/>
      <w:r>
        <w:rPr>
          <w:rFonts w:eastAsia="Times New Roman"/>
          <w:szCs w:val="24"/>
        </w:rPr>
        <w:t>уб</w:t>
      </w:r>
      <w:proofErr w:type="spellEnd"/>
      <w:r>
        <w:rPr>
          <w:rFonts w:eastAsia="Times New Roman"/>
          <w:szCs w:val="24"/>
        </w:rPr>
        <w:t xml:space="preserve">. на проведение ремонта дорог </w:t>
      </w:r>
      <w:r w:rsidRPr="00EC3F6D">
        <w:rPr>
          <w:rFonts w:eastAsia="Times New Roman"/>
          <w:szCs w:val="24"/>
        </w:rPr>
        <w:t>общего пользования</w:t>
      </w:r>
      <w:r>
        <w:rPr>
          <w:rFonts w:eastAsia="Times New Roman"/>
          <w:szCs w:val="24"/>
        </w:rPr>
        <w:t xml:space="preserve">. </w:t>
      </w:r>
    </w:p>
    <w:p w:rsidR="00D6002D" w:rsidRDefault="00D6002D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Снижение из внебюджетного источника обусловлено отсутствием в 2018 году платежей за приобретение на условиях лизинга в 2012 году автобусов, в связи с погашением платы. По условиям договора оплата производилась равными долями из средств городского бюджета и ОАО </w:t>
      </w:r>
      <w:r w:rsidR="001C4B3B">
        <w:rPr>
          <w:rFonts w:eastAsia="Times New Roman"/>
          <w:szCs w:val="24"/>
        </w:rPr>
        <w:t>«</w:t>
      </w:r>
      <w:r>
        <w:rPr>
          <w:rFonts w:eastAsia="Times New Roman"/>
          <w:szCs w:val="24"/>
        </w:rPr>
        <w:t>А</w:t>
      </w:r>
      <w:r w:rsidR="001C4B3B">
        <w:rPr>
          <w:rFonts w:eastAsia="Times New Roman"/>
          <w:szCs w:val="24"/>
        </w:rPr>
        <w:t>ВТО</w:t>
      </w:r>
      <w:r>
        <w:rPr>
          <w:rFonts w:eastAsia="Times New Roman"/>
          <w:szCs w:val="24"/>
        </w:rPr>
        <w:t>В</w:t>
      </w:r>
      <w:r w:rsidR="001C4B3B">
        <w:rPr>
          <w:rFonts w:eastAsia="Times New Roman"/>
          <w:szCs w:val="24"/>
        </w:rPr>
        <w:t>АЗ»</w:t>
      </w:r>
      <w:r>
        <w:rPr>
          <w:rFonts w:eastAsia="Times New Roman"/>
          <w:szCs w:val="24"/>
        </w:rPr>
        <w:t xml:space="preserve">. </w:t>
      </w:r>
      <w:proofErr w:type="gramStart"/>
      <w:r>
        <w:rPr>
          <w:rFonts w:eastAsia="Times New Roman"/>
          <w:szCs w:val="24"/>
        </w:rPr>
        <w:t xml:space="preserve">Кроме того снижение внебюджетных средств сложилось по </w:t>
      </w:r>
      <w:r w:rsidR="00A14801">
        <w:rPr>
          <w:rFonts w:eastAsia="Times New Roman"/>
          <w:szCs w:val="24"/>
        </w:rPr>
        <w:t xml:space="preserve">образовательным учреждениям: </w:t>
      </w:r>
      <w:r>
        <w:rPr>
          <w:rFonts w:eastAsia="Times New Roman"/>
          <w:szCs w:val="24"/>
        </w:rPr>
        <w:t>о</w:t>
      </w:r>
      <w:r w:rsidRPr="00A00302">
        <w:rPr>
          <w:rFonts w:eastAsia="Times New Roman"/>
          <w:szCs w:val="24"/>
        </w:rPr>
        <w:t>снащени</w:t>
      </w:r>
      <w:r w:rsidR="00A14801">
        <w:rPr>
          <w:rFonts w:eastAsia="Times New Roman"/>
          <w:szCs w:val="24"/>
        </w:rPr>
        <w:t>е</w:t>
      </w:r>
      <w:r w:rsidRPr="00A00302">
        <w:rPr>
          <w:rFonts w:eastAsia="Times New Roman"/>
          <w:szCs w:val="24"/>
        </w:rPr>
        <w:t xml:space="preserve"> основными средствами, материальными запасами, содержани</w:t>
      </w:r>
      <w:r w:rsidR="00A14801">
        <w:rPr>
          <w:rFonts w:eastAsia="Times New Roman"/>
          <w:szCs w:val="24"/>
        </w:rPr>
        <w:t>е</w:t>
      </w:r>
      <w:r w:rsidRPr="00A00302">
        <w:rPr>
          <w:rFonts w:eastAsia="Times New Roman"/>
          <w:szCs w:val="24"/>
        </w:rPr>
        <w:t xml:space="preserve"> зданий</w:t>
      </w:r>
      <w:r>
        <w:rPr>
          <w:rFonts w:eastAsia="Times New Roman"/>
          <w:szCs w:val="24"/>
        </w:rPr>
        <w:t xml:space="preserve"> учреждений </w:t>
      </w:r>
      <w:r w:rsidR="00A14801">
        <w:rPr>
          <w:rFonts w:eastAsia="Times New Roman"/>
          <w:szCs w:val="24"/>
        </w:rPr>
        <w:t xml:space="preserve">образования </w:t>
      </w:r>
      <w:r>
        <w:rPr>
          <w:rFonts w:eastAsia="Times New Roman"/>
          <w:szCs w:val="24"/>
        </w:rPr>
        <w:t>за счет средств от приносящей доход деятельности</w:t>
      </w:r>
      <w:r w:rsidR="0069601D">
        <w:rPr>
          <w:rFonts w:eastAsia="Times New Roman"/>
          <w:szCs w:val="24"/>
        </w:rPr>
        <w:t>;</w:t>
      </w:r>
      <w:r w:rsidR="00386EC0" w:rsidRPr="00386EC0">
        <w:rPr>
          <w:rFonts w:eastAsia="Times New Roman"/>
          <w:szCs w:val="24"/>
        </w:rPr>
        <w:t xml:space="preserve"> </w:t>
      </w:r>
      <w:r w:rsidR="0069601D">
        <w:rPr>
          <w:rFonts w:eastAsia="Times New Roman"/>
          <w:szCs w:val="24"/>
        </w:rPr>
        <w:t xml:space="preserve">снижение </w:t>
      </w:r>
      <w:r w:rsidR="00A14801">
        <w:rPr>
          <w:rFonts w:eastAsia="Times New Roman"/>
          <w:szCs w:val="24"/>
        </w:rPr>
        <w:t>объем</w:t>
      </w:r>
      <w:r w:rsidR="0069601D">
        <w:rPr>
          <w:rFonts w:eastAsia="Times New Roman"/>
          <w:szCs w:val="24"/>
        </w:rPr>
        <w:t>а</w:t>
      </w:r>
      <w:r w:rsidR="00A14801">
        <w:rPr>
          <w:rFonts w:eastAsia="Times New Roman"/>
          <w:szCs w:val="24"/>
        </w:rPr>
        <w:t xml:space="preserve"> поступлений </w:t>
      </w:r>
      <w:r w:rsidR="00386EC0">
        <w:rPr>
          <w:rFonts w:eastAsia="Times New Roman"/>
          <w:szCs w:val="24"/>
        </w:rPr>
        <w:t xml:space="preserve">по </w:t>
      </w:r>
      <w:r w:rsidR="00386EC0" w:rsidRPr="00A00302">
        <w:rPr>
          <w:rFonts w:eastAsia="Times New Roman"/>
          <w:szCs w:val="24"/>
        </w:rPr>
        <w:t>оплат</w:t>
      </w:r>
      <w:r w:rsidR="00386EC0">
        <w:rPr>
          <w:rFonts w:eastAsia="Times New Roman"/>
          <w:szCs w:val="24"/>
        </w:rPr>
        <w:t>е родителей</w:t>
      </w:r>
      <w:r w:rsidR="00386EC0" w:rsidRPr="00A00302">
        <w:rPr>
          <w:rFonts w:eastAsia="Times New Roman"/>
          <w:szCs w:val="24"/>
        </w:rPr>
        <w:t xml:space="preserve"> за</w:t>
      </w:r>
      <w:r w:rsidR="0069601D">
        <w:rPr>
          <w:rFonts w:eastAsia="Times New Roman"/>
          <w:szCs w:val="24"/>
        </w:rPr>
        <w:t xml:space="preserve">  </w:t>
      </w:r>
      <w:r w:rsidR="00386EC0" w:rsidRPr="00A00302">
        <w:rPr>
          <w:rFonts w:eastAsia="Times New Roman"/>
          <w:szCs w:val="24"/>
        </w:rPr>
        <w:t xml:space="preserve">2-х разовое питание в </w:t>
      </w:r>
      <w:r w:rsidR="00386EC0">
        <w:rPr>
          <w:rFonts w:eastAsia="Times New Roman"/>
          <w:szCs w:val="24"/>
        </w:rPr>
        <w:t xml:space="preserve">структурных подразделениях </w:t>
      </w:r>
      <w:r w:rsidR="00386EC0" w:rsidRPr="00A00302">
        <w:rPr>
          <w:rFonts w:eastAsia="Times New Roman"/>
          <w:szCs w:val="24"/>
        </w:rPr>
        <w:t>школ</w:t>
      </w:r>
      <w:r w:rsidR="00386EC0">
        <w:rPr>
          <w:rFonts w:eastAsia="Times New Roman"/>
          <w:szCs w:val="24"/>
        </w:rPr>
        <w:t xml:space="preserve"> «Школьная столовая» в связи с переходом </w:t>
      </w:r>
      <w:r w:rsidR="00CE06C2">
        <w:rPr>
          <w:rFonts w:eastAsia="Times New Roman"/>
          <w:szCs w:val="24"/>
        </w:rPr>
        <w:t>ряда</w:t>
      </w:r>
      <w:r w:rsidR="00386EC0">
        <w:rPr>
          <w:rFonts w:eastAsia="Times New Roman"/>
          <w:szCs w:val="24"/>
        </w:rPr>
        <w:t xml:space="preserve"> школ на организацию питания ЗАО КШП «Дружба».</w:t>
      </w:r>
      <w:proofErr w:type="gramEnd"/>
    </w:p>
    <w:p w:rsidR="00D6002D" w:rsidRDefault="00D6002D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 xml:space="preserve">Увеличение фактически освоенных средств областного и городского бюджетов в 2018 году относительно показателей 2017 года обусловлено выделением большего объема средств на </w:t>
      </w:r>
      <w:r w:rsidRPr="003C498F">
        <w:rPr>
          <w:rFonts w:eastAsia="Times New Roman"/>
          <w:szCs w:val="24"/>
        </w:rPr>
        <w:t>выполнение муниципального задания</w:t>
      </w:r>
      <w:r>
        <w:rPr>
          <w:rFonts w:eastAsia="Times New Roman"/>
          <w:szCs w:val="24"/>
        </w:rPr>
        <w:t xml:space="preserve">, что объясняется </w:t>
      </w:r>
      <w:r w:rsidRPr="003C498F">
        <w:rPr>
          <w:rFonts w:eastAsia="Times New Roman"/>
          <w:szCs w:val="24"/>
        </w:rPr>
        <w:t>индексаци</w:t>
      </w:r>
      <w:r>
        <w:rPr>
          <w:rFonts w:eastAsia="Times New Roman"/>
          <w:szCs w:val="24"/>
        </w:rPr>
        <w:t>ей заработной платы работников муниципальных учреждений</w:t>
      </w:r>
      <w:r w:rsidRPr="003C498F">
        <w:rPr>
          <w:rFonts w:eastAsia="Times New Roman"/>
          <w:szCs w:val="24"/>
        </w:rPr>
        <w:t>, увеличение</w:t>
      </w:r>
      <w:r>
        <w:rPr>
          <w:rFonts w:eastAsia="Times New Roman"/>
          <w:szCs w:val="24"/>
        </w:rPr>
        <w:t>м</w:t>
      </w:r>
      <w:r w:rsidRPr="003C498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минимального размера оплаты труда</w:t>
      </w:r>
      <w:r w:rsidRPr="003C498F">
        <w:rPr>
          <w:rFonts w:eastAsia="Times New Roman"/>
          <w:szCs w:val="24"/>
        </w:rPr>
        <w:t>, доведение</w:t>
      </w:r>
      <w:r>
        <w:rPr>
          <w:rFonts w:eastAsia="Times New Roman"/>
          <w:szCs w:val="24"/>
        </w:rPr>
        <w:t>м</w:t>
      </w:r>
      <w:r w:rsidRPr="003C498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заработной платы</w:t>
      </w:r>
      <w:r w:rsidRPr="003C498F">
        <w:rPr>
          <w:rFonts w:eastAsia="Times New Roman"/>
          <w:szCs w:val="24"/>
        </w:rPr>
        <w:t xml:space="preserve"> до указов Президента, </w:t>
      </w:r>
      <w:r w:rsidR="00134103">
        <w:rPr>
          <w:rFonts w:eastAsia="Times New Roman"/>
          <w:szCs w:val="24"/>
        </w:rPr>
        <w:t xml:space="preserve">увеличением расходов на общехозяйственные нужды учреждений (содержание зданий, коммунальные расходы и т.п.), </w:t>
      </w:r>
      <w:r w:rsidRPr="003C498F">
        <w:rPr>
          <w:rFonts w:eastAsia="Times New Roman"/>
          <w:szCs w:val="24"/>
        </w:rPr>
        <w:t>увеличение</w:t>
      </w:r>
      <w:r>
        <w:rPr>
          <w:rFonts w:eastAsia="Times New Roman"/>
          <w:szCs w:val="24"/>
        </w:rPr>
        <w:t>м объема муниципальных образовательных</w:t>
      </w:r>
      <w:proofErr w:type="gramEnd"/>
      <w:r>
        <w:rPr>
          <w:rFonts w:eastAsia="Times New Roman"/>
          <w:szCs w:val="24"/>
        </w:rPr>
        <w:t xml:space="preserve"> услуг в соответствии с</w:t>
      </w:r>
      <w:r w:rsidRPr="003C498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комплектованием</w:t>
      </w:r>
      <w:r w:rsidRPr="003C498F">
        <w:rPr>
          <w:rFonts w:eastAsia="Times New Roman"/>
          <w:szCs w:val="24"/>
        </w:rPr>
        <w:t xml:space="preserve"> детей</w:t>
      </w:r>
      <w:r>
        <w:rPr>
          <w:rFonts w:eastAsia="Times New Roman"/>
          <w:szCs w:val="24"/>
        </w:rPr>
        <w:t>.</w:t>
      </w:r>
    </w:p>
    <w:p w:rsidR="00D6002D" w:rsidRDefault="00D6002D" w:rsidP="00D6002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24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Кроме того выделены дополнительные средства на реконструкцию и проведение капитального ремонта ряда муниципальных учреждений, предоставление</w:t>
      </w:r>
      <w:r w:rsidRPr="00D6002D">
        <w:t xml:space="preserve"> </w:t>
      </w:r>
      <w:r w:rsidRPr="00D6002D">
        <w:rPr>
          <w:rFonts w:eastAsia="Times New Roman"/>
          <w:szCs w:val="24"/>
        </w:rPr>
        <w:t>субсиди</w:t>
      </w:r>
      <w:r>
        <w:rPr>
          <w:rFonts w:eastAsia="Times New Roman"/>
          <w:szCs w:val="24"/>
        </w:rPr>
        <w:t>й</w:t>
      </w:r>
      <w:r w:rsidRPr="00D6002D">
        <w:rPr>
          <w:rFonts w:eastAsia="Times New Roman"/>
          <w:szCs w:val="24"/>
        </w:rPr>
        <w:t xml:space="preserve"> субъектам малого и среднего </w:t>
      </w:r>
      <w:r w:rsidR="00F90D0C">
        <w:rPr>
          <w:rFonts w:eastAsia="Times New Roman"/>
          <w:szCs w:val="24"/>
        </w:rPr>
        <w:t>предпринимательства</w:t>
      </w:r>
      <w:r>
        <w:rPr>
          <w:rFonts w:eastAsia="Times New Roman"/>
          <w:szCs w:val="24"/>
        </w:rPr>
        <w:t>,</w:t>
      </w:r>
      <w:r w:rsidRPr="00D6002D">
        <w:t xml:space="preserve"> </w:t>
      </w:r>
      <w:r>
        <w:t xml:space="preserve">на </w:t>
      </w:r>
      <w:r w:rsidRPr="00D6002D">
        <w:rPr>
          <w:rFonts w:eastAsia="Times New Roman"/>
          <w:szCs w:val="24"/>
        </w:rPr>
        <w:t>организаци</w:t>
      </w:r>
      <w:r>
        <w:rPr>
          <w:rFonts w:eastAsia="Times New Roman"/>
          <w:szCs w:val="24"/>
        </w:rPr>
        <w:t>ю</w:t>
      </w:r>
      <w:r w:rsidRPr="00D6002D">
        <w:rPr>
          <w:rFonts w:eastAsia="Times New Roman"/>
          <w:szCs w:val="24"/>
        </w:rPr>
        <w:t xml:space="preserve"> уличного освещения магистральных и внутриквартальных  улиц и дорог</w:t>
      </w:r>
      <w:r>
        <w:rPr>
          <w:rFonts w:eastAsia="Times New Roman"/>
          <w:szCs w:val="24"/>
        </w:rPr>
        <w:t xml:space="preserve"> городского округа Тольятти и другое.</w:t>
      </w:r>
    </w:p>
    <w:p w:rsidR="001A2ADF" w:rsidRPr="002D4906" w:rsidRDefault="002950F9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Дол</w:t>
      </w:r>
      <w:r w:rsidR="005A7C55" w:rsidRPr="002D4906">
        <w:rPr>
          <w:szCs w:val="24"/>
        </w:rPr>
        <w:t xml:space="preserve">и участия в общем объеме фактического финансирования программ </w:t>
      </w:r>
      <w:r w:rsidR="00002D2D" w:rsidRPr="002D4906">
        <w:rPr>
          <w:szCs w:val="24"/>
        </w:rPr>
        <w:t xml:space="preserve">за </w:t>
      </w:r>
      <w:r w:rsidR="00F8121E" w:rsidRPr="002D4906">
        <w:rPr>
          <w:szCs w:val="24"/>
        </w:rPr>
        <w:t>201</w:t>
      </w:r>
      <w:r w:rsidR="007E1AB6" w:rsidRPr="002D4906">
        <w:rPr>
          <w:szCs w:val="24"/>
        </w:rPr>
        <w:t>8</w:t>
      </w:r>
      <w:r w:rsidR="00F8121E" w:rsidRPr="002D4906">
        <w:rPr>
          <w:szCs w:val="24"/>
        </w:rPr>
        <w:t xml:space="preserve"> год</w:t>
      </w:r>
      <w:r w:rsidR="003F281F" w:rsidRPr="002D4906">
        <w:rPr>
          <w:szCs w:val="24"/>
        </w:rPr>
        <w:t xml:space="preserve"> </w:t>
      </w:r>
      <w:r w:rsidR="005A7C55" w:rsidRPr="002D4906">
        <w:rPr>
          <w:szCs w:val="24"/>
        </w:rPr>
        <w:t xml:space="preserve">со стороны бюджетов различных уровней и внебюджетных источников </w:t>
      </w:r>
      <w:r w:rsidR="001A2ADF" w:rsidRPr="002D4906">
        <w:rPr>
          <w:szCs w:val="24"/>
        </w:rPr>
        <w:t>р</w:t>
      </w:r>
      <w:r w:rsidR="00401E4E" w:rsidRPr="002D4906">
        <w:rPr>
          <w:szCs w:val="24"/>
        </w:rPr>
        <w:t>аспределились следующим образом:</w:t>
      </w:r>
      <w:r w:rsidR="001A2ADF" w:rsidRPr="002D4906">
        <w:rPr>
          <w:szCs w:val="24"/>
        </w:rPr>
        <w:t xml:space="preserve"> </w:t>
      </w:r>
    </w:p>
    <w:p w:rsidR="001A2ADF" w:rsidRPr="002D4906" w:rsidRDefault="004B66C2" w:rsidP="00F16613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24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 xml:space="preserve">Местный бюджет – </w:t>
      </w:r>
      <w:r w:rsidR="001A2ADF" w:rsidRPr="002D4906">
        <w:rPr>
          <w:szCs w:val="24"/>
        </w:rPr>
        <w:t xml:space="preserve"> </w:t>
      </w:r>
      <w:r w:rsidR="00DC11E5" w:rsidRPr="002D4906">
        <w:rPr>
          <w:szCs w:val="24"/>
        </w:rPr>
        <w:t>4</w:t>
      </w:r>
      <w:r w:rsidR="007E1AB6" w:rsidRPr="002D4906">
        <w:rPr>
          <w:szCs w:val="24"/>
        </w:rPr>
        <w:t>7</w:t>
      </w:r>
      <w:r w:rsidR="000A42B1" w:rsidRPr="002D4906">
        <w:rPr>
          <w:szCs w:val="24"/>
        </w:rPr>
        <w:t>,</w:t>
      </w:r>
      <w:r w:rsidR="007E1AB6" w:rsidRPr="002D4906">
        <w:rPr>
          <w:szCs w:val="24"/>
        </w:rPr>
        <w:t>6</w:t>
      </w:r>
      <w:r w:rsidR="001A2ADF" w:rsidRPr="002D4906">
        <w:rPr>
          <w:szCs w:val="24"/>
        </w:rPr>
        <w:t>%;</w:t>
      </w:r>
    </w:p>
    <w:p w:rsidR="001A2ADF" w:rsidRPr="002D4906" w:rsidRDefault="001A2ADF" w:rsidP="00F16613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24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 xml:space="preserve">Областной бюджет </w:t>
      </w:r>
      <w:r w:rsidR="004B66C2" w:rsidRPr="002D4906">
        <w:rPr>
          <w:szCs w:val="24"/>
        </w:rPr>
        <w:t>–</w:t>
      </w:r>
      <w:r w:rsidRPr="002D4906">
        <w:rPr>
          <w:szCs w:val="24"/>
        </w:rPr>
        <w:t xml:space="preserve"> </w:t>
      </w:r>
      <w:r w:rsidR="007E1AB6" w:rsidRPr="002D4906">
        <w:rPr>
          <w:szCs w:val="24"/>
        </w:rPr>
        <w:t>43,7</w:t>
      </w:r>
      <w:r w:rsidRPr="002D4906">
        <w:rPr>
          <w:szCs w:val="24"/>
        </w:rPr>
        <w:t>%;</w:t>
      </w:r>
    </w:p>
    <w:p w:rsidR="001A2ADF" w:rsidRPr="002D4906" w:rsidRDefault="001A2ADF" w:rsidP="00F16613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24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Федеральный бюджет –</w:t>
      </w:r>
      <w:r w:rsidR="007E1AB6" w:rsidRPr="002D4906">
        <w:rPr>
          <w:szCs w:val="24"/>
        </w:rPr>
        <w:t>1,3</w:t>
      </w:r>
      <w:r w:rsidRPr="002D4906">
        <w:rPr>
          <w:szCs w:val="24"/>
        </w:rPr>
        <w:t>%;</w:t>
      </w:r>
    </w:p>
    <w:p w:rsidR="001A2ADF" w:rsidRPr="002D4906" w:rsidRDefault="001A2ADF" w:rsidP="00F16613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24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 xml:space="preserve">Внебюджетный источник финансирования – </w:t>
      </w:r>
      <w:r w:rsidR="000A42B1" w:rsidRPr="002D4906">
        <w:rPr>
          <w:szCs w:val="24"/>
        </w:rPr>
        <w:t>7,</w:t>
      </w:r>
      <w:r w:rsidR="007E1AB6" w:rsidRPr="002D4906">
        <w:rPr>
          <w:szCs w:val="24"/>
        </w:rPr>
        <w:t>4</w:t>
      </w:r>
      <w:r w:rsidRPr="002D4906">
        <w:rPr>
          <w:szCs w:val="24"/>
        </w:rPr>
        <w:t>%</w:t>
      </w:r>
      <w:r w:rsidR="008213BA" w:rsidRPr="002D4906">
        <w:rPr>
          <w:szCs w:val="24"/>
        </w:rPr>
        <w:t>.</w:t>
      </w:r>
    </w:p>
    <w:p w:rsidR="008C6CE4" w:rsidRPr="002D4906" w:rsidRDefault="000A42B1" w:rsidP="003B2D09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Р</w:t>
      </w:r>
      <w:r w:rsidR="00FC68B4" w:rsidRPr="002D4906">
        <w:rPr>
          <w:szCs w:val="24"/>
        </w:rPr>
        <w:t xml:space="preserve">авнозначное </w:t>
      </w:r>
      <w:r w:rsidR="005927D3" w:rsidRPr="002D4906">
        <w:rPr>
          <w:szCs w:val="24"/>
        </w:rPr>
        <w:t xml:space="preserve">соотношение </w:t>
      </w:r>
      <w:r w:rsidR="00FC68B4" w:rsidRPr="002D4906">
        <w:rPr>
          <w:szCs w:val="24"/>
        </w:rPr>
        <w:t>объемов финанс</w:t>
      </w:r>
      <w:r w:rsidR="00966468" w:rsidRPr="002D4906">
        <w:rPr>
          <w:szCs w:val="24"/>
        </w:rPr>
        <w:t>овых</w:t>
      </w:r>
      <w:r w:rsidR="00FC68B4" w:rsidRPr="002D4906">
        <w:rPr>
          <w:szCs w:val="24"/>
        </w:rPr>
        <w:t xml:space="preserve"> средств местного и вышестоящих бюджетов свидетельствует об активном участии городского округа Тольятти </w:t>
      </w:r>
      <w:r w:rsidR="00590FC4" w:rsidRPr="002D4906">
        <w:rPr>
          <w:szCs w:val="24"/>
        </w:rPr>
        <w:t>в государственных</w:t>
      </w:r>
      <w:r w:rsidR="00FC68B4" w:rsidRPr="002D4906">
        <w:rPr>
          <w:szCs w:val="24"/>
        </w:rPr>
        <w:t xml:space="preserve"> программах Российской Федерации и Самарской области.</w:t>
      </w:r>
      <w:r w:rsidR="0032425C" w:rsidRPr="002D4906">
        <w:rPr>
          <w:szCs w:val="24"/>
        </w:rPr>
        <w:t xml:space="preserve"> Привлечение средств </w:t>
      </w:r>
      <w:proofErr w:type="spellStart"/>
      <w:r w:rsidR="00966468" w:rsidRPr="002D4906">
        <w:rPr>
          <w:szCs w:val="24"/>
        </w:rPr>
        <w:t>софинансирования</w:t>
      </w:r>
      <w:proofErr w:type="spellEnd"/>
      <w:r w:rsidR="00966468" w:rsidRPr="002D4906">
        <w:rPr>
          <w:szCs w:val="24"/>
        </w:rPr>
        <w:t xml:space="preserve"> </w:t>
      </w:r>
      <w:r w:rsidR="0032425C" w:rsidRPr="002D4906">
        <w:rPr>
          <w:szCs w:val="24"/>
        </w:rPr>
        <w:t>и внебюджетных инвестиций на решение социально-экон</w:t>
      </w:r>
      <w:r w:rsidR="00DC375D" w:rsidRPr="002D4906">
        <w:rPr>
          <w:szCs w:val="24"/>
        </w:rPr>
        <w:t>о</w:t>
      </w:r>
      <w:r w:rsidR="0032425C" w:rsidRPr="002D4906">
        <w:rPr>
          <w:szCs w:val="24"/>
        </w:rPr>
        <w:t xml:space="preserve">мических </w:t>
      </w:r>
      <w:r w:rsidR="00590FC4" w:rsidRPr="002D4906">
        <w:rPr>
          <w:szCs w:val="24"/>
        </w:rPr>
        <w:t>задач является</w:t>
      </w:r>
      <w:r w:rsidR="0032425C" w:rsidRPr="002D4906">
        <w:rPr>
          <w:szCs w:val="24"/>
        </w:rPr>
        <w:t xml:space="preserve"> одним из условий развития городского округа Тольятти.</w:t>
      </w:r>
    </w:p>
    <w:p w:rsidR="00553227" w:rsidRDefault="001A10F6" w:rsidP="00553227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2D4906">
        <w:rPr>
          <w:rFonts w:eastAsia="ヒラギノ角ゴ Pro W3"/>
          <w:color w:val="000000"/>
          <w:lang w:val="ru-RU" w:eastAsia="ru-RU"/>
        </w:rPr>
        <w:t>Ф</w:t>
      </w:r>
      <w:r w:rsidR="00201F61" w:rsidRPr="002D4906">
        <w:rPr>
          <w:rFonts w:eastAsia="ヒラギノ角ゴ Pro W3"/>
          <w:color w:val="000000"/>
          <w:lang w:val="ru-RU" w:eastAsia="ru-RU"/>
        </w:rPr>
        <w:t>инансировани</w:t>
      </w:r>
      <w:r w:rsidRPr="002D4906">
        <w:rPr>
          <w:rFonts w:eastAsia="ヒラギノ角ゴ Pro W3"/>
          <w:color w:val="000000"/>
          <w:lang w:val="ru-RU" w:eastAsia="ru-RU"/>
        </w:rPr>
        <w:t>е</w:t>
      </w:r>
      <w:r w:rsidR="00553227" w:rsidRPr="002D4906">
        <w:rPr>
          <w:rFonts w:eastAsia="ヒラギノ角ゴ Pro W3"/>
          <w:color w:val="000000"/>
          <w:lang w:val="ru-RU" w:eastAsia="ru-RU"/>
        </w:rPr>
        <w:t xml:space="preserve"> муниципальных программ</w:t>
      </w:r>
      <w:r w:rsidR="00201F61" w:rsidRPr="002D4906">
        <w:rPr>
          <w:rFonts w:eastAsia="ヒラギノ角ゴ Pro W3"/>
          <w:color w:val="000000"/>
          <w:lang w:val="ru-RU" w:eastAsia="ru-RU"/>
        </w:rPr>
        <w:t xml:space="preserve"> в </w:t>
      </w:r>
      <w:r w:rsidR="00A97DC9">
        <w:rPr>
          <w:rFonts w:eastAsia="ヒラギノ角ゴ Pro W3"/>
          <w:color w:val="000000"/>
          <w:lang w:val="ru-RU" w:eastAsia="ru-RU"/>
        </w:rPr>
        <w:t>большем объеме</w:t>
      </w:r>
      <w:r w:rsidR="00201F61" w:rsidRPr="002D4906">
        <w:rPr>
          <w:rFonts w:eastAsia="ヒラギノ角ゴ Pro W3"/>
          <w:color w:val="000000"/>
          <w:lang w:val="ru-RU" w:eastAsia="ru-RU"/>
        </w:rPr>
        <w:t xml:space="preserve"> </w:t>
      </w:r>
      <w:r w:rsidR="00157E81">
        <w:rPr>
          <w:rFonts w:eastAsia="ヒラギノ角ゴ Pro W3"/>
          <w:color w:val="000000"/>
          <w:lang w:val="ru-RU" w:eastAsia="ru-RU"/>
        </w:rPr>
        <w:t>освоено</w:t>
      </w:r>
      <w:r w:rsidR="00201F61" w:rsidRPr="002D4906">
        <w:rPr>
          <w:rFonts w:eastAsia="ヒラギノ角ゴ Pro W3"/>
          <w:color w:val="000000"/>
          <w:lang w:val="ru-RU" w:eastAsia="ru-RU"/>
        </w:rPr>
        <w:t xml:space="preserve"> и отражено в результатах реализации программ. </w:t>
      </w:r>
    </w:p>
    <w:p w:rsidR="00201F61" w:rsidRPr="002D4906" w:rsidRDefault="00201F61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2D4906">
        <w:rPr>
          <w:rFonts w:eastAsia="ヒラギノ角ゴ Pro W3"/>
          <w:color w:val="000000"/>
          <w:lang w:val="ru-RU" w:eastAsia="ru-RU"/>
        </w:rPr>
        <w:lastRenderedPageBreak/>
        <w:t>По результатам оценки эффективности муниципальных программ по итогам 201</w:t>
      </w:r>
      <w:r w:rsidR="007E1AB6" w:rsidRPr="002D4906">
        <w:rPr>
          <w:rFonts w:eastAsia="ヒラギノ角ゴ Pro W3"/>
          <w:color w:val="000000"/>
          <w:lang w:val="ru-RU" w:eastAsia="ru-RU"/>
        </w:rPr>
        <w:t>8</w:t>
      </w:r>
      <w:r w:rsidR="001A10F6" w:rsidRPr="002D4906">
        <w:rPr>
          <w:rFonts w:eastAsia="ヒラギノ角ゴ Pro W3"/>
          <w:color w:val="000000"/>
          <w:lang w:val="ru-RU" w:eastAsia="ru-RU"/>
        </w:rPr>
        <w:t xml:space="preserve"> </w:t>
      </w:r>
      <w:r w:rsidRPr="002D4906">
        <w:rPr>
          <w:rFonts w:eastAsia="ヒラギノ角ゴ Pro W3"/>
          <w:color w:val="000000"/>
          <w:lang w:val="ru-RU" w:eastAsia="ru-RU"/>
        </w:rPr>
        <w:t xml:space="preserve">года (Приложение № </w:t>
      </w:r>
      <w:r w:rsidR="00A560F0" w:rsidRPr="002D4906">
        <w:rPr>
          <w:rFonts w:eastAsia="ヒラギノ角ゴ Pro W3"/>
          <w:color w:val="000000"/>
          <w:lang w:val="ru-RU" w:eastAsia="ru-RU"/>
        </w:rPr>
        <w:t>2</w:t>
      </w:r>
      <w:r w:rsidRPr="002D4906">
        <w:rPr>
          <w:rFonts w:eastAsia="ヒラギノ角ゴ Pro W3"/>
          <w:color w:val="000000"/>
          <w:lang w:val="ru-RU" w:eastAsia="ru-RU"/>
        </w:rPr>
        <w:t>):</w:t>
      </w:r>
    </w:p>
    <w:p w:rsidR="005528C0" w:rsidRPr="002D4906" w:rsidRDefault="005528C0" w:rsidP="005528C0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2D4906">
        <w:rPr>
          <w:rFonts w:eastAsia="ヒラギノ角ゴ Pro W3"/>
          <w:color w:val="000000"/>
          <w:lang w:val="ru-RU" w:eastAsia="ru-RU"/>
        </w:rPr>
        <w:t>2</w:t>
      </w:r>
      <w:r w:rsidR="007E1AB6" w:rsidRPr="002D4906">
        <w:rPr>
          <w:rFonts w:eastAsia="ヒラギノ角ゴ Pro W3"/>
          <w:color w:val="000000"/>
          <w:lang w:val="ru-RU" w:eastAsia="ru-RU"/>
        </w:rPr>
        <w:t>4</w:t>
      </w:r>
      <w:r w:rsidRPr="002D4906">
        <w:rPr>
          <w:rFonts w:eastAsia="ヒラギノ角ゴ Pro W3"/>
          <w:color w:val="000000"/>
          <w:lang w:val="ru-RU" w:eastAsia="ru-RU"/>
        </w:rPr>
        <w:t xml:space="preserve"> программ</w:t>
      </w:r>
      <w:r w:rsidR="00C24B94" w:rsidRPr="002D4906">
        <w:rPr>
          <w:rFonts w:eastAsia="ヒラギノ角ゴ Pro W3"/>
          <w:color w:val="000000"/>
          <w:lang w:val="ru-RU" w:eastAsia="ru-RU"/>
        </w:rPr>
        <w:t>ы</w:t>
      </w:r>
      <w:r w:rsidRPr="002D4906">
        <w:rPr>
          <w:rFonts w:eastAsia="ヒラギノ角ゴ Pro W3"/>
          <w:color w:val="000000"/>
          <w:lang w:val="ru-RU" w:eastAsia="ru-RU"/>
        </w:rPr>
        <w:t xml:space="preserve"> признаны эффективными или </w:t>
      </w:r>
      <w:r w:rsidR="007E1AB6" w:rsidRPr="002D4906">
        <w:rPr>
          <w:rFonts w:eastAsia="ヒラギノ角ゴ Pro W3"/>
          <w:color w:val="000000"/>
          <w:lang w:val="ru-RU" w:eastAsia="ru-RU"/>
        </w:rPr>
        <w:t>85,7</w:t>
      </w:r>
      <w:r w:rsidRPr="002D4906">
        <w:rPr>
          <w:rFonts w:eastAsia="ヒラギノ角ゴ Pro W3"/>
          <w:color w:val="000000"/>
          <w:lang w:val="ru-RU" w:eastAsia="ru-RU"/>
        </w:rPr>
        <w:t xml:space="preserve">% от общего </w:t>
      </w:r>
      <w:r w:rsidR="00E91D59" w:rsidRPr="002D4906">
        <w:rPr>
          <w:rFonts w:eastAsia="ヒラギノ角ゴ Pro W3"/>
          <w:color w:val="000000"/>
          <w:lang w:val="ru-RU" w:eastAsia="ru-RU"/>
        </w:rPr>
        <w:t xml:space="preserve">их </w:t>
      </w:r>
      <w:r w:rsidRPr="002D4906">
        <w:rPr>
          <w:rFonts w:eastAsia="ヒラギノ角ゴ Pro W3"/>
          <w:color w:val="000000"/>
          <w:lang w:val="ru-RU" w:eastAsia="ru-RU"/>
        </w:rPr>
        <w:t>количества</w:t>
      </w:r>
      <w:r w:rsidR="00C24B94" w:rsidRPr="002D4906">
        <w:rPr>
          <w:rFonts w:eastAsia="ヒラギノ角ゴ Pro W3"/>
          <w:color w:val="000000"/>
          <w:lang w:val="ru-RU" w:eastAsia="ru-RU"/>
        </w:rPr>
        <w:t>;</w:t>
      </w:r>
    </w:p>
    <w:p w:rsidR="005528C0" w:rsidRPr="002D4906" w:rsidRDefault="005528C0" w:rsidP="005528C0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2D4906">
        <w:rPr>
          <w:rFonts w:eastAsia="ヒラギノ角ゴ Pro W3"/>
          <w:color w:val="000000"/>
          <w:lang w:val="ru-RU" w:eastAsia="ru-RU"/>
        </w:rPr>
        <w:t xml:space="preserve">эффективность реализации </w:t>
      </w:r>
      <w:r w:rsidR="00DE0D1F" w:rsidRPr="002D4906">
        <w:rPr>
          <w:rFonts w:eastAsia="ヒラギノ角ゴ Pro W3"/>
          <w:color w:val="000000"/>
          <w:lang w:val="ru-RU" w:eastAsia="ru-RU"/>
        </w:rPr>
        <w:t xml:space="preserve">4 муниципальных программ </w:t>
      </w:r>
      <w:r w:rsidRPr="002D4906">
        <w:rPr>
          <w:lang w:val="ru-RU"/>
        </w:rPr>
        <w:t>оценивается как удовлетворительная</w:t>
      </w:r>
      <w:r w:rsidR="00DE0D1F">
        <w:rPr>
          <w:lang w:val="ru-RU"/>
        </w:rPr>
        <w:t xml:space="preserve"> </w:t>
      </w:r>
      <w:r w:rsidR="00DE0D1F" w:rsidRPr="002D4906">
        <w:rPr>
          <w:rFonts w:eastAsia="ヒラギノ角ゴ Pro W3"/>
          <w:color w:val="000000"/>
          <w:lang w:val="ru-RU" w:eastAsia="ru-RU"/>
        </w:rPr>
        <w:t>(менее 90,0%)</w:t>
      </w:r>
      <w:r w:rsidR="009F4257" w:rsidRPr="002D4906">
        <w:rPr>
          <w:lang w:val="ru-RU"/>
        </w:rPr>
        <w:t>, в том числе:</w:t>
      </w:r>
    </w:p>
    <w:p w:rsidR="007E1AB6" w:rsidRPr="002D4906" w:rsidRDefault="00D00269" w:rsidP="007E1AB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89,1% - </w:t>
      </w:r>
      <w:r w:rsidRPr="002D4906">
        <w:rPr>
          <w:i/>
          <w:lang w:val="ru-RU"/>
        </w:rPr>
        <w:t>муниципальн</w:t>
      </w:r>
      <w:r w:rsidR="00DE0D1F">
        <w:rPr>
          <w:i/>
          <w:lang w:val="ru-RU"/>
        </w:rPr>
        <w:t>ая</w:t>
      </w:r>
      <w:r w:rsidRPr="002D4906">
        <w:rPr>
          <w:i/>
          <w:lang w:val="ru-RU"/>
        </w:rPr>
        <w:t xml:space="preserve"> программ</w:t>
      </w:r>
      <w:r w:rsidR="00DE0D1F">
        <w:rPr>
          <w:i/>
          <w:lang w:val="ru-RU"/>
        </w:rPr>
        <w:t>а</w:t>
      </w:r>
      <w:r w:rsidRPr="002D4906">
        <w:rPr>
          <w:i/>
          <w:lang w:val="ru-RU"/>
        </w:rPr>
        <w:t xml:space="preserve"> по созданию условий для улучшения качества жизни жителей городского округа Тольятти и обеспечения социальной стабильности на 2017-2019 годы</w:t>
      </w:r>
      <w:r w:rsidR="000763AB" w:rsidRPr="002D4906">
        <w:rPr>
          <w:i/>
          <w:lang w:val="ru-RU"/>
        </w:rPr>
        <w:t>.</w:t>
      </w:r>
      <w:r w:rsidRPr="002D4906">
        <w:rPr>
          <w:lang w:val="ru-RU"/>
        </w:rPr>
        <w:t xml:space="preserve"> </w:t>
      </w:r>
      <w:r w:rsidR="000763AB" w:rsidRPr="002D4906">
        <w:rPr>
          <w:lang w:val="ru-RU"/>
        </w:rPr>
        <w:t>Отклонение объясняется с</w:t>
      </w:r>
      <w:r w:rsidR="007E1AB6" w:rsidRPr="002D4906">
        <w:rPr>
          <w:lang w:val="ru-RU"/>
        </w:rPr>
        <w:t>нижение</w:t>
      </w:r>
      <w:r w:rsidR="000763AB" w:rsidRPr="002D4906">
        <w:rPr>
          <w:lang w:val="ru-RU"/>
        </w:rPr>
        <w:t>м</w:t>
      </w:r>
      <w:r w:rsidR="007E1AB6" w:rsidRPr="002D4906">
        <w:rPr>
          <w:lang w:val="ru-RU"/>
        </w:rPr>
        <w:t xml:space="preserve"> количества заявок на получение компенсаций и социальных выплат относительно плановых значений в </w:t>
      </w:r>
      <w:r w:rsidR="000763AB" w:rsidRPr="002D4906">
        <w:rPr>
          <w:lang w:val="ru-RU"/>
        </w:rPr>
        <w:t xml:space="preserve">связи с </w:t>
      </w:r>
      <w:r w:rsidR="007E1AB6" w:rsidRPr="002D4906">
        <w:rPr>
          <w:lang w:val="ru-RU"/>
        </w:rPr>
        <w:t>уменьшени</w:t>
      </w:r>
      <w:r w:rsidR="000763AB" w:rsidRPr="002D4906">
        <w:rPr>
          <w:lang w:val="ru-RU"/>
        </w:rPr>
        <w:t xml:space="preserve">ем фактического </w:t>
      </w:r>
      <w:r w:rsidR="007E1AB6" w:rsidRPr="002D4906">
        <w:rPr>
          <w:lang w:val="ru-RU"/>
        </w:rPr>
        <w:t xml:space="preserve">числа </w:t>
      </w:r>
      <w:proofErr w:type="spellStart"/>
      <w:r w:rsidR="007E1AB6" w:rsidRPr="002D4906">
        <w:rPr>
          <w:lang w:val="ru-RU"/>
        </w:rPr>
        <w:t>благополучателей</w:t>
      </w:r>
      <w:proofErr w:type="spellEnd"/>
      <w:r w:rsidR="007E1AB6" w:rsidRPr="002D4906">
        <w:rPr>
          <w:lang w:val="ru-RU"/>
        </w:rPr>
        <w:t xml:space="preserve"> по естественным причинам</w:t>
      </w:r>
      <w:r w:rsidR="0050195A" w:rsidRPr="002D4906">
        <w:rPr>
          <w:lang w:val="ru-RU"/>
        </w:rPr>
        <w:t>;</w:t>
      </w:r>
    </w:p>
    <w:p w:rsidR="00650B0C" w:rsidRPr="002D4906" w:rsidRDefault="00D00269" w:rsidP="00650B0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2D4906">
        <w:rPr>
          <w:lang w:val="ru-RU"/>
        </w:rPr>
        <w:t xml:space="preserve">83,6% - </w:t>
      </w:r>
      <w:r w:rsidRPr="002D4906">
        <w:rPr>
          <w:i/>
          <w:lang w:val="ru-RU"/>
        </w:rPr>
        <w:t>муниципальн</w:t>
      </w:r>
      <w:r w:rsidR="00DE0D1F">
        <w:rPr>
          <w:i/>
          <w:lang w:val="ru-RU"/>
        </w:rPr>
        <w:t>ая</w:t>
      </w:r>
      <w:r w:rsidRPr="002D4906">
        <w:rPr>
          <w:i/>
          <w:lang w:val="ru-RU"/>
        </w:rPr>
        <w:t xml:space="preserve"> программ</w:t>
      </w:r>
      <w:r w:rsidR="00DE0D1F">
        <w:rPr>
          <w:i/>
          <w:lang w:val="ru-RU"/>
        </w:rPr>
        <w:t>а</w:t>
      </w:r>
      <w:r w:rsidRPr="002D4906">
        <w:rPr>
          <w:lang w:val="ru-RU"/>
        </w:rPr>
        <w:t xml:space="preserve"> </w:t>
      </w:r>
      <w:r w:rsidRPr="002D4906">
        <w:rPr>
          <w:i/>
          <w:lang w:val="ru-RU"/>
        </w:rPr>
        <w:t>«Благоустройство территории городского округа Тольятти на 2015-2024 годы»</w:t>
      </w:r>
      <w:r w:rsidR="00650B0C" w:rsidRPr="002D4906">
        <w:rPr>
          <w:i/>
          <w:lang w:val="ru-RU"/>
        </w:rPr>
        <w:t>.</w:t>
      </w:r>
      <w:r w:rsidR="00286B88" w:rsidRPr="002D4906">
        <w:rPr>
          <w:i/>
          <w:lang w:val="ru-RU"/>
        </w:rPr>
        <w:t xml:space="preserve"> </w:t>
      </w:r>
      <w:r w:rsidR="00650B0C" w:rsidRPr="002D4906">
        <w:rPr>
          <w:lang w:val="ru-RU"/>
        </w:rPr>
        <w:t>О</w:t>
      </w:r>
      <w:r w:rsidR="00286B88" w:rsidRPr="002D4906">
        <w:rPr>
          <w:lang w:val="ru-RU"/>
        </w:rPr>
        <w:t xml:space="preserve">тклонение сложилось </w:t>
      </w:r>
      <w:r w:rsidR="00DE0D1F">
        <w:rPr>
          <w:lang w:val="ru-RU"/>
        </w:rPr>
        <w:t>вследствие</w:t>
      </w:r>
      <w:r w:rsidR="00286B88" w:rsidRPr="002D4906">
        <w:rPr>
          <w:lang w:val="ru-RU"/>
        </w:rPr>
        <w:t xml:space="preserve"> неисполнения в полном объеме мероприяти</w:t>
      </w:r>
      <w:r w:rsidR="00650B0C" w:rsidRPr="002D4906">
        <w:rPr>
          <w:lang w:val="ru-RU"/>
        </w:rPr>
        <w:t xml:space="preserve">й </w:t>
      </w:r>
      <w:r w:rsidR="00286B88" w:rsidRPr="002D4906">
        <w:rPr>
          <w:lang w:val="ru-RU"/>
        </w:rPr>
        <w:t xml:space="preserve">по установке детских площадок на </w:t>
      </w:r>
      <w:r w:rsidR="00D15ED1">
        <w:rPr>
          <w:lang w:val="ru-RU"/>
        </w:rPr>
        <w:t xml:space="preserve">прилегающих </w:t>
      </w:r>
      <w:r w:rsidR="00286B88" w:rsidRPr="002D4906">
        <w:rPr>
          <w:lang w:val="ru-RU"/>
        </w:rPr>
        <w:t>территориях многоквартирных домов (далее – МКД)</w:t>
      </w:r>
      <w:r w:rsidR="00650B0C" w:rsidRPr="002D4906">
        <w:rPr>
          <w:lang w:val="ru-RU"/>
        </w:rPr>
        <w:t xml:space="preserve"> и реализации общественных проектов по благоустройству территорий городского округа Тольятти в связи с неисполнением подрядчиками обязательств, предусмотренных </w:t>
      </w:r>
      <w:r w:rsidR="00D15ED1">
        <w:rPr>
          <w:lang w:val="ru-RU"/>
        </w:rPr>
        <w:t xml:space="preserve">муниципальными </w:t>
      </w:r>
      <w:r w:rsidR="00650B0C" w:rsidRPr="002D4906">
        <w:rPr>
          <w:lang w:val="ru-RU"/>
        </w:rPr>
        <w:t>контрактами. Не выполнены проектно-изыскательские работы по проектированию и реконструкции набережной Автозаводского района в связи с необходимостью внесения существенных изменений в документацию.</w:t>
      </w:r>
    </w:p>
    <w:p w:rsidR="003B04D1" w:rsidRPr="002D4906" w:rsidRDefault="00D00269" w:rsidP="00CB7A58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r w:rsidRPr="002D4906">
        <w:rPr>
          <w:rFonts w:eastAsia="Times New Roman"/>
          <w:szCs w:val="24"/>
        </w:rPr>
        <w:t>77,8% -</w:t>
      </w:r>
      <w:r w:rsidR="000763AB" w:rsidRPr="002D4906">
        <w:rPr>
          <w:rFonts w:eastAsia="Times New Roman"/>
          <w:szCs w:val="24"/>
        </w:rPr>
        <w:t xml:space="preserve"> </w:t>
      </w:r>
      <w:r w:rsidRPr="002D4906">
        <w:rPr>
          <w:rFonts w:eastAsia="Times New Roman"/>
          <w:i/>
          <w:szCs w:val="24"/>
        </w:rPr>
        <w:t>муниципальн</w:t>
      </w:r>
      <w:r w:rsidR="00DE0D1F">
        <w:rPr>
          <w:rFonts w:eastAsia="Times New Roman"/>
          <w:i/>
          <w:szCs w:val="24"/>
        </w:rPr>
        <w:t>ая</w:t>
      </w:r>
      <w:r w:rsidRPr="002D4906">
        <w:rPr>
          <w:rFonts w:eastAsia="Times New Roman"/>
          <w:i/>
          <w:szCs w:val="24"/>
        </w:rPr>
        <w:t xml:space="preserve"> программ</w:t>
      </w:r>
      <w:r w:rsidR="00DE0D1F">
        <w:rPr>
          <w:rFonts w:eastAsia="Times New Roman"/>
          <w:i/>
          <w:szCs w:val="24"/>
        </w:rPr>
        <w:t>а</w:t>
      </w:r>
      <w:r w:rsidRPr="002D4906">
        <w:rPr>
          <w:rFonts w:eastAsia="Times New Roman"/>
          <w:i/>
          <w:szCs w:val="24"/>
        </w:rPr>
        <w:t xml:space="preserve"> «Развитие инфраструктуры градостроительной деятельности городского округа Тольятти на 2017-2022 годы»</w:t>
      </w:r>
      <w:r w:rsidR="003B04D1" w:rsidRPr="002D4906">
        <w:rPr>
          <w:rFonts w:eastAsia="Times New Roman"/>
          <w:i/>
          <w:szCs w:val="24"/>
        </w:rPr>
        <w:t>.</w:t>
      </w:r>
      <w:r w:rsidRPr="002D4906">
        <w:rPr>
          <w:rFonts w:eastAsia="Times New Roman"/>
          <w:i/>
          <w:szCs w:val="24"/>
        </w:rPr>
        <w:t xml:space="preserve"> </w:t>
      </w:r>
      <w:r w:rsidR="00DE0D1F">
        <w:rPr>
          <w:rFonts w:eastAsia="Times New Roman"/>
          <w:szCs w:val="24"/>
        </w:rPr>
        <w:t xml:space="preserve">Отклонение обусловлено </w:t>
      </w:r>
      <w:proofErr w:type="spellStart"/>
      <w:r w:rsidR="00DE0D1F">
        <w:rPr>
          <w:rFonts w:eastAsia="Times New Roman"/>
          <w:szCs w:val="24"/>
        </w:rPr>
        <w:t>не</w:t>
      </w:r>
      <w:r w:rsidR="003B04D1" w:rsidRPr="002D4906">
        <w:rPr>
          <w:rFonts w:eastAsia="Times New Roman"/>
          <w:szCs w:val="24"/>
        </w:rPr>
        <w:t>проведением</w:t>
      </w:r>
      <w:proofErr w:type="spellEnd"/>
      <w:r w:rsidR="003B04D1" w:rsidRPr="002D4906">
        <w:t xml:space="preserve"> кадастровых работ</w:t>
      </w:r>
      <w:r w:rsidR="00CB7A58" w:rsidRPr="002D4906">
        <w:t xml:space="preserve"> по 1 земельному </w:t>
      </w:r>
      <w:r w:rsidR="003B04D1" w:rsidRPr="002D4906">
        <w:t>участку</w:t>
      </w:r>
      <w:r w:rsidR="00CB7A58" w:rsidRPr="002D4906">
        <w:t xml:space="preserve"> </w:t>
      </w:r>
      <w:r w:rsidR="003B04D1" w:rsidRPr="002D4906">
        <w:t>по независящим от подрядчика причинам (выявлено наложение границ на участок, находящегося в собственности Самарской области)</w:t>
      </w:r>
      <w:r w:rsidR="00DE0D1F">
        <w:t>, а также не</w:t>
      </w:r>
      <w:r w:rsidR="00CB7A58" w:rsidRPr="002D4906">
        <w:t xml:space="preserve">добросовестным выполнением подрядчиком </w:t>
      </w:r>
      <w:r w:rsidR="003B04D1" w:rsidRPr="002D4906">
        <w:t>проекта планировки территории и проекта межевания территории в Автозаводском районе</w:t>
      </w:r>
      <w:r w:rsidR="00CB7A58" w:rsidRPr="002D4906">
        <w:t xml:space="preserve"> (</w:t>
      </w:r>
      <w:r w:rsidR="003A34F9" w:rsidRPr="002D4906">
        <w:t>работы не оплачены и</w:t>
      </w:r>
      <w:r w:rsidR="00CB7A58" w:rsidRPr="002D4906">
        <w:t xml:space="preserve"> </w:t>
      </w:r>
      <w:r w:rsidR="003B04D1" w:rsidRPr="002D4906">
        <w:t>возвращен</w:t>
      </w:r>
      <w:r w:rsidR="00CB7A58" w:rsidRPr="002D4906">
        <w:t>ы</w:t>
      </w:r>
      <w:r w:rsidR="003B04D1" w:rsidRPr="002D4906">
        <w:t xml:space="preserve"> на доработку</w:t>
      </w:r>
      <w:r w:rsidR="00CB7A58" w:rsidRPr="002D4906">
        <w:t>)</w:t>
      </w:r>
      <w:r w:rsidR="003B04D1" w:rsidRPr="002D4906">
        <w:t xml:space="preserve">. </w:t>
      </w:r>
    </w:p>
    <w:p w:rsidR="00A81873" w:rsidRPr="002D4906" w:rsidRDefault="00D00269" w:rsidP="00A8187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r w:rsidRPr="002D4906">
        <w:t>69,2%</w:t>
      </w:r>
      <w:r w:rsidRPr="002D4906">
        <w:rPr>
          <w:i/>
        </w:rPr>
        <w:t xml:space="preserve"> </w:t>
      </w:r>
      <w:r w:rsidR="00651C5B" w:rsidRPr="002D4906">
        <w:rPr>
          <w:i/>
        </w:rPr>
        <w:t>-</w:t>
      </w:r>
      <w:r w:rsidRPr="002D4906">
        <w:rPr>
          <w:i/>
        </w:rPr>
        <w:t xml:space="preserve"> муниципальн</w:t>
      </w:r>
      <w:r w:rsidR="00DE0D1F">
        <w:rPr>
          <w:i/>
        </w:rPr>
        <w:t>ая</w:t>
      </w:r>
      <w:r w:rsidRPr="002D4906">
        <w:rPr>
          <w:i/>
        </w:rPr>
        <w:t xml:space="preserve"> программ</w:t>
      </w:r>
      <w:r w:rsidR="00DE0D1F">
        <w:rPr>
          <w:i/>
        </w:rPr>
        <w:t>а</w:t>
      </w:r>
      <w:r w:rsidRPr="002D4906">
        <w:t xml:space="preserve"> </w:t>
      </w:r>
      <w:r w:rsidRPr="002D4906">
        <w:rPr>
          <w:i/>
        </w:rPr>
        <w:t>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годы».</w:t>
      </w:r>
      <w:r w:rsidRPr="002D4906">
        <w:rPr>
          <w:rFonts w:eastAsia="Times New Roman"/>
          <w:szCs w:val="24"/>
        </w:rPr>
        <w:t xml:space="preserve"> </w:t>
      </w:r>
      <w:proofErr w:type="gramStart"/>
      <w:r w:rsidR="0050195A" w:rsidRPr="002D4906">
        <w:rPr>
          <w:rFonts w:eastAsia="Times New Roman"/>
          <w:szCs w:val="24"/>
        </w:rPr>
        <w:t xml:space="preserve">Отклонение обусловлено </w:t>
      </w:r>
      <w:r w:rsidR="00590FC4" w:rsidRPr="002D4906">
        <w:t>невыполнением работ</w:t>
      </w:r>
      <w:r w:rsidR="00A81873" w:rsidRPr="002D4906">
        <w:t xml:space="preserve"> по установке </w:t>
      </w:r>
      <w:r w:rsidR="00286B88" w:rsidRPr="002D4906">
        <w:t>в</w:t>
      </w:r>
      <w:r w:rsidR="00A81873" w:rsidRPr="002D4906">
        <w:t xml:space="preserve"> </w:t>
      </w:r>
      <w:r w:rsidR="00286B88" w:rsidRPr="002D4906">
        <w:t xml:space="preserve">  МКД</w:t>
      </w:r>
      <w:r w:rsidR="0050195A" w:rsidRPr="002D4906">
        <w:t xml:space="preserve"> </w:t>
      </w:r>
      <w:r w:rsidR="00A81873" w:rsidRPr="002D4906">
        <w:t xml:space="preserve">запланированного количества пандусов и подъемных механизмов доступности инвалидов, по независящим от исполнителя причинам, из них: пандусы установлены жителями самостоятельно, выбытие инвалидов с места жительства (в </w:t>
      </w:r>
      <w:proofErr w:type="spellStart"/>
      <w:r w:rsidR="00A81873" w:rsidRPr="002D4906">
        <w:t>т.ч</w:t>
      </w:r>
      <w:proofErr w:type="spellEnd"/>
      <w:r w:rsidR="00A81873" w:rsidRPr="002D4906">
        <w:t xml:space="preserve">. смерть), отказ собственников помещений МКД от выполнения работ, отсутствие технической возможности установки наружного пандуса, неоформленные собственниками помещений МКД протоколы общего собрания. </w:t>
      </w:r>
      <w:proofErr w:type="gramEnd"/>
    </w:p>
    <w:p w:rsidR="000E2808" w:rsidRPr="002D4906" w:rsidRDefault="000D72E2" w:rsidP="00A8187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</w:pPr>
      <w:r w:rsidRPr="002D4906">
        <w:t xml:space="preserve">Оценка </w:t>
      </w:r>
      <w:r w:rsidR="0058429D" w:rsidRPr="002D4906">
        <w:t xml:space="preserve">эффективности </w:t>
      </w:r>
      <w:r w:rsidR="00DE0D1F">
        <w:t xml:space="preserve">реализации </w:t>
      </w:r>
      <w:r w:rsidR="0027084A" w:rsidRPr="002D4906">
        <w:t xml:space="preserve">каждой </w:t>
      </w:r>
      <w:r w:rsidR="0058429D" w:rsidRPr="002D4906">
        <w:t xml:space="preserve">муниципальной программы </w:t>
      </w:r>
      <w:r w:rsidRPr="002D4906">
        <w:t>произв</w:t>
      </w:r>
      <w:r w:rsidR="00DC375D" w:rsidRPr="002D4906">
        <w:t>едена</w:t>
      </w:r>
      <w:r w:rsidRPr="002D4906">
        <w:t xml:space="preserve"> с учетом </w:t>
      </w:r>
      <w:r w:rsidR="009A2992" w:rsidRPr="002D4906">
        <w:t>коэффициент</w:t>
      </w:r>
      <w:r w:rsidRPr="002D4906">
        <w:t>ов</w:t>
      </w:r>
      <w:r w:rsidR="009A2992" w:rsidRPr="002D4906">
        <w:t xml:space="preserve"> результативности</w:t>
      </w:r>
      <w:r w:rsidR="005354C0" w:rsidRPr="002D4906">
        <w:t>, от</w:t>
      </w:r>
      <w:r w:rsidR="0004078B" w:rsidRPr="002D4906">
        <w:t>ражающи</w:t>
      </w:r>
      <w:r w:rsidR="00AE0FEA" w:rsidRPr="002D4906">
        <w:t>х</w:t>
      </w:r>
      <w:r w:rsidR="0004078B" w:rsidRPr="002D4906">
        <w:t xml:space="preserve"> финансовое </w:t>
      </w:r>
      <w:r w:rsidR="0004078B" w:rsidRPr="002D4906">
        <w:lastRenderedPageBreak/>
        <w:t xml:space="preserve">исполнение, </w:t>
      </w:r>
      <w:r w:rsidR="00DA4796" w:rsidRPr="002D4906">
        <w:t>достижение показателей (индикаторов) и выполнение программных мероприятий</w:t>
      </w:r>
      <w:r w:rsidR="00D67B8E" w:rsidRPr="002D4906">
        <w:t xml:space="preserve"> (Приложение № 2)</w:t>
      </w:r>
      <w:r w:rsidR="00DA4796" w:rsidRPr="002D4906">
        <w:t>.</w:t>
      </w:r>
    </w:p>
    <w:p w:rsidR="009A2992" w:rsidRPr="002D4906" w:rsidRDefault="000E2808" w:rsidP="003B2D09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Коэффициенты результативности</w:t>
      </w:r>
      <w:r w:rsidR="00B01674" w:rsidRPr="002D4906">
        <w:rPr>
          <w:color w:val="000000"/>
          <w:lang w:val="ru-RU" w:eastAsia="ru-RU"/>
        </w:rPr>
        <w:t>:</w:t>
      </w:r>
    </w:p>
    <w:p w:rsidR="00B120EB" w:rsidRPr="002D4906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1. </w:t>
      </w:r>
      <w:r w:rsidR="00B120EB" w:rsidRPr="002D4906">
        <w:rPr>
          <w:color w:val="000000"/>
          <w:lang w:val="ru-RU" w:eastAsia="ru-RU"/>
        </w:rPr>
        <w:t>Средний уровень исполнения финансовых средств по всем муниципальным программам составил 9</w:t>
      </w:r>
      <w:r w:rsidR="00D00269" w:rsidRPr="002D4906">
        <w:rPr>
          <w:color w:val="000000"/>
          <w:lang w:val="ru-RU" w:eastAsia="ru-RU"/>
        </w:rPr>
        <w:t>5</w:t>
      </w:r>
      <w:r w:rsidR="002A7AFE" w:rsidRPr="002D4906">
        <w:rPr>
          <w:color w:val="000000"/>
          <w:lang w:val="ru-RU" w:eastAsia="ru-RU"/>
        </w:rPr>
        <w:t>,0</w:t>
      </w:r>
      <w:r w:rsidR="00B120EB" w:rsidRPr="002D4906">
        <w:rPr>
          <w:color w:val="000000"/>
          <w:lang w:val="ru-RU" w:eastAsia="ru-RU"/>
        </w:rPr>
        <w:t>%</w:t>
      </w:r>
      <w:r w:rsidR="00FF1E21" w:rsidRPr="002D4906">
        <w:rPr>
          <w:color w:val="000000"/>
          <w:lang w:val="ru-RU" w:eastAsia="ru-RU"/>
        </w:rPr>
        <w:t xml:space="preserve"> </w:t>
      </w:r>
      <w:r w:rsidR="00FF1E21" w:rsidRPr="002D4906">
        <w:rPr>
          <w:lang w:val="ru-RU"/>
        </w:rPr>
        <w:t>(2017г. – 96,3%)</w:t>
      </w:r>
      <w:r w:rsidR="00B120EB" w:rsidRPr="002D4906">
        <w:rPr>
          <w:color w:val="000000"/>
          <w:lang w:val="ru-RU" w:eastAsia="ru-RU"/>
        </w:rPr>
        <w:t>, из них:</w:t>
      </w:r>
    </w:p>
    <w:p w:rsidR="00B120EB" w:rsidRPr="002D4906" w:rsidRDefault="00B120EB" w:rsidP="00B120EB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в 2</w:t>
      </w:r>
      <w:r w:rsidR="002A7AFE" w:rsidRPr="002D4906">
        <w:rPr>
          <w:color w:val="000000"/>
          <w:lang w:val="ru-RU" w:eastAsia="ru-RU"/>
        </w:rPr>
        <w:t>0</w:t>
      </w:r>
      <w:r w:rsidRPr="002D4906">
        <w:rPr>
          <w:color w:val="000000"/>
          <w:lang w:val="ru-RU" w:eastAsia="ru-RU"/>
        </w:rPr>
        <w:t xml:space="preserve"> муниципальных программах </w:t>
      </w:r>
      <w:r w:rsidR="00F34398" w:rsidRPr="002D4906">
        <w:rPr>
          <w:color w:val="000000"/>
          <w:lang w:val="ru-RU" w:eastAsia="ru-RU"/>
        </w:rPr>
        <w:t>–</w:t>
      </w:r>
      <w:r w:rsidR="000D72E2" w:rsidRPr="002D4906">
        <w:rPr>
          <w:color w:val="000000"/>
          <w:lang w:val="ru-RU" w:eastAsia="ru-RU"/>
        </w:rPr>
        <w:t xml:space="preserve"> финансовое </w:t>
      </w:r>
      <w:r w:rsidR="00F34398" w:rsidRPr="002D4906">
        <w:rPr>
          <w:color w:val="000000"/>
          <w:lang w:val="ru-RU" w:eastAsia="ru-RU"/>
        </w:rPr>
        <w:t xml:space="preserve">исполнение </w:t>
      </w:r>
      <w:r w:rsidR="004B6645" w:rsidRPr="002D4906">
        <w:rPr>
          <w:color w:val="000000"/>
          <w:lang w:val="ru-RU" w:eastAsia="ru-RU"/>
        </w:rPr>
        <w:t>от 90,0% и более;</w:t>
      </w:r>
    </w:p>
    <w:p w:rsidR="00B120EB" w:rsidRPr="002D4906" w:rsidRDefault="00B120EB" w:rsidP="00B120EB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в </w:t>
      </w:r>
      <w:r w:rsidR="002A7AFE" w:rsidRPr="002D4906">
        <w:rPr>
          <w:lang w:val="ru-RU"/>
        </w:rPr>
        <w:t>6</w:t>
      </w:r>
      <w:r w:rsidRPr="002D4906">
        <w:rPr>
          <w:color w:val="000000"/>
          <w:lang w:val="ru-RU" w:eastAsia="ru-RU"/>
        </w:rPr>
        <w:t xml:space="preserve"> муниципальных программах </w:t>
      </w:r>
      <w:r w:rsidR="00F34398" w:rsidRPr="002D4906">
        <w:rPr>
          <w:color w:val="000000"/>
          <w:lang w:val="ru-RU" w:eastAsia="ru-RU"/>
        </w:rPr>
        <w:t>–</w:t>
      </w:r>
      <w:r w:rsidRPr="002D4906">
        <w:rPr>
          <w:color w:val="000000"/>
          <w:lang w:val="ru-RU" w:eastAsia="ru-RU"/>
        </w:rPr>
        <w:t xml:space="preserve"> </w:t>
      </w:r>
      <w:r w:rsidR="000D72E2" w:rsidRPr="002D4906">
        <w:rPr>
          <w:color w:val="000000"/>
          <w:lang w:val="ru-RU" w:eastAsia="ru-RU"/>
        </w:rPr>
        <w:t xml:space="preserve">финансовое </w:t>
      </w:r>
      <w:r w:rsidR="00F34398" w:rsidRPr="002D4906">
        <w:rPr>
          <w:color w:val="000000"/>
          <w:lang w:val="ru-RU" w:eastAsia="ru-RU"/>
        </w:rPr>
        <w:t xml:space="preserve">исполнение </w:t>
      </w:r>
      <w:r w:rsidRPr="002D4906">
        <w:rPr>
          <w:color w:val="000000"/>
          <w:lang w:val="ru-RU" w:eastAsia="ru-RU"/>
        </w:rPr>
        <w:t>от</w:t>
      </w:r>
      <w:r w:rsidR="00F34398" w:rsidRPr="002D4906">
        <w:rPr>
          <w:color w:val="000000"/>
          <w:lang w:val="ru-RU" w:eastAsia="ru-RU"/>
        </w:rPr>
        <w:t xml:space="preserve"> 70,0% до 90,0%;</w:t>
      </w:r>
    </w:p>
    <w:p w:rsidR="002D4906" w:rsidRDefault="00F34398" w:rsidP="003A2AA6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в 2 муниципальных программах – </w:t>
      </w:r>
      <w:r w:rsidR="000D72E2" w:rsidRPr="002D4906">
        <w:rPr>
          <w:color w:val="000000"/>
          <w:lang w:val="ru-RU" w:eastAsia="ru-RU"/>
        </w:rPr>
        <w:t xml:space="preserve">финансовое </w:t>
      </w:r>
      <w:r w:rsidRPr="002D4906">
        <w:rPr>
          <w:color w:val="000000"/>
          <w:lang w:val="ru-RU" w:eastAsia="ru-RU"/>
        </w:rPr>
        <w:t xml:space="preserve">исполнение </w:t>
      </w:r>
      <w:r w:rsidR="000D72E2" w:rsidRPr="002D4906">
        <w:rPr>
          <w:color w:val="000000"/>
          <w:lang w:val="ru-RU" w:eastAsia="ru-RU"/>
        </w:rPr>
        <w:t xml:space="preserve">составило </w:t>
      </w:r>
      <w:r w:rsidRPr="002D4906">
        <w:rPr>
          <w:color w:val="000000"/>
          <w:lang w:val="ru-RU" w:eastAsia="ru-RU"/>
        </w:rPr>
        <w:t>менее 70,0%</w:t>
      </w:r>
      <w:r w:rsidR="002D4906">
        <w:rPr>
          <w:color w:val="000000"/>
          <w:lang w:val="ru-RU" w:eastAsia="ru-RU"/>
        </w:rPr>
        <w:t>:</w:t>
      </w:r>
    </w:p>
    <w:p w:rsidR="002D4906" w:rsidRDefault="002D4906" w:rsidP="002D4906">
      <w:pPr>
        <w:spacing w:line="360" w:lineRule="auto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</w:t>
      </w:r>
      <w:r w:rsidR="00684CCE" w:rsidRPr="002D4906">
        <w:rPr>
          <w:color w:val="000000"/>
          <w:lang w:val="ru-RU" w:eastAsia="ru-RU"/>
        </w:rPr>
        <w:t>по</w:t>
      </w:r>
      <w:r w:rsidR="00684CCE" w:rsidRPr="002D4906">
        <w:rPr>
          <w:i/>
          <w:color w:val="000000"/>
          <w:lang w:val="ru-RU" w:eastAsia="ru-RU"/>
        </w:rPr>
        <w:t xml:space="preserve"> </w:t>
      </w:r>
      <w:r w:rsidR="002A7AFE" w:rsidRPr="002D4906">
        <w:rPr>
          <w:i/>
          <w:color w:val="000000"/>
          <w:lang w:val="ru-RU" w:eastAsia="ru-RU"/>
        </w:rPr>
        <w:t xml:space="preserve">муниципальной программе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 </w:t>
      </w:r>
      <w:r w:rsidR="002A7AFE" w:rsidRPr="002D4906">
        <w:rPr>
          <w:color w:val="000000"/>
          <w:lang w:val="ru-RU" w:eastAsia="ru-RU"/>
        </w:rPr>
        <w:t>и</w:t>
      </w:r>
      <w:r w:rsidR="0050644E" w:rsidRPr="002D4906">
        <w:rPr>
          <w:color w:val="000000"/>
          <w:lang w:val="ru-RU" w:eastAsia="ru-RU"/>
        </w:rPr>
        <w:t xml:space="preserve">сполнение </w:t>
      </w:r>
      <w:r w:rsidR="008D067D" w:rsidRPr="002D4906">
        <w:rPr>
          <w:color w:val="000000"/>
          <w:lang w:val="ru-RU" w:eastAsia="ru-RU"/>
        </w:rPr>
        <w:t xml:space="preserve">финансовых средств </w:t>
      </w:r>
      <w:r w:rsidR="0050644E" w:rsidRPr="002D4906">
        <w:rPr>
          <w:color w:val="000000"/>
          <w:lang w:val="ru-RU" w:eastAsia="ru-RU"/>
        </w:rPr>
        <w:t>составило</w:t>
      </w:r>
      <w:r w:rsidR="00100CAA" w:rsidRPr="002D4906">
        <w:rPr>
          <w:color w:val="000000"/>
          <w:lang w:val="ru-RU" w:eastAsia="ru-RU"/>
        </w:rPr>
        <w:t xml:space="preserve"> 6</w:t>
      </w:r>
      <w:r w:rsidR="00684CCE" w:rsidRPr="002D4906">
        <w:rPr>
          <w:color w:val="000000"/>
          <w:lang w:val="ru-RU" w:eastAsia="ru-RU"/>
        </w:rPr>
        <w:t>2</w:t>
      </w:r>
      <w:r w:rsidR="00100CAA" w:rsidRPr="002D4906">
        <w:rPr>
          <w:color w:val="000000"/>
          <w:lang w:val="ru-RU" w:eastAsia="ru-RU"/>
        </w:rPr>
        <w:t>,0</w:t>
      </w:r>
      <w:r w:rsidR="00684CCE" w:rsidRPr="002D4906">
        <w:rPr>
          <w:color w:val="000000"/>
          <w:lang w:val="ru-RU" w:eastAsia="ru-RU"/>
        </w:rPr>
        <w:t xml:space="preserve">% </w:t>
      </w:r>
      <w:r w:rsidR="009D1AAF" w:rsidRPr="002D4906">
        <w:rPr>
          <w:color w:val="000000"/>
          <w:lang w:val="ru-RU" w:eastAsia="ru-RU"/>
        </w:rPr>
        <w:t>в связи с</w:t>
      </w:r>
      <w:r w:rsidR="008D067D" w:rsidRPr="002D4906">
        <w:rPr>
          <w:color w:val="000000"/>
          <w:lang w:val="ru-RU" w:eastAsia="ru-RU"/>
        </w:rPr>
        <w:t xml:space="preserve"> </w:t>
      </w:r>
      <w:r w:rsidR="00DE0D1F">
        <w:rPr>
          <w:color w:val="000000"/>
          <w:lang w:val="ru-RU" w:eastAsia="ru-RU"/>
        </w:rPr>
        <w:t>не</w:t>
      </w:r>
      <w:r w:rsidR="003A6AD0" w:rsidRPr="002D4906">
        <w:rPr>
          <w:color w:val="000000"/>
          <w:lang w:val="ru-RU" w:eastAsia="ru-RU"/>
        </w:rPr>
        <w:t xml:space="preserve">использованием средств, предусмотренных на </w:t>
      </w:r>
      <w:r w:rsidR="009D1AAF" w:rsidRPr="002D4906">
        <w:rPr>
          <w:color w:val="000000"/>
          <w:lang w:val="ru-RU" w:eastAsia="ru-RU"/>
        </w:rPr>
        <w:t>установк</w:t>
      </w:r>
      <w:r w:rsidR="003A6AD0" w:rsidRPr="002D4906">
        <w:rPr>
          <w:color w:val="000000"/>
          <w:lang w:val="ru-RU" w:eastAsia="ru-RU"/>
        </w:rPr>
        <w:t>у</w:t>
      </w:r>
      <w:r w:rsidR="009D1AAF" w:rsidRPr="002D4906">
        <w:rPr>
          <w:color w:val="000000"/>
          <w:lang w:val="ru-RU" w:eastAsia="ru-RU"/>
        </w:rPr>
        <w:t xml:space="preserve"> </w:t>
      </w:r>
      <w:r w:rsidR="00FE093B" w:rsidRPr="002D4906">
        <w:rPr>
          <w:color w:val="000000"/>
          <w:lang w:val="ru-RU" w:eastAsia="ru-RU"/>
        </w:rPr>
        <w:t>в</w:t>
      </w:r>
      <w:r w:rsidR="003A6AD0" w:rsidRPr="002D4906">
        <w:rPr>
          <w:color w:val="000000"/>
          <w:lang w:val="ru-RU" w:eastAsia="ru-RU"/>
        </w:rPr>
        <w:t xml:space="preserve"> </w:t>
      </w:r>
      <w:r w:rsidR="00FE093B" w:rsidRPr="002D4906">
        <w:rPr>
          <w:color w:val="000000"/>
          <w:lang w:val="ru-RU" w:eastAsia="ru-RU"/>
        </w:rPr>
        <w:t>МКД</w:t>
      </w:r>
      <w:r w:rsidR="003A6AD0" w:rsidRPr="002D4906">
        <w:rPr>
          <w:color w:val="000000"/>
          <w:lang w:val="ru-RU" w:eastAsia="ru-RU"/>
        </w:rPr>
        <w:t xml:space="preserve"> </w:t>
      </w:r>
      <w:r w:rsidR="009D1AAF" w:rsidRPr="002D4906">
        <w:rPr>
          <w:color w:val="000000"/>
          <w:lang w:val="ru-RU" w:eastAsia="ru-RU"/>
        </w:rPr>
        <w:t>пандусов и подъемных механизмов доступности</w:t>
      </w:r>
      <w:r w:rsidR="00FE093B" w:rsidRPr="002D4906">
        <w:rPr>
          <w:color w:val="000000"/>
          <w:lang w:val="ru-RU" w:eastAsia="ru-RU"/>
        </w:rPr>
        <w:t xml:space="preserve"> инвалидов</w:t>
      </w:r>
      <w:r w:rsidR="009D1AAF" w:rsidRPr="002D4906">
        <w:rPr>
          <w:color w:val="000000"/>
          <w:lang w:val="ru-RU" w:eastAsia="ru-RU"/>
        </w:rPr>
        <w:t>, по независящим от исполнителя причинам</w:t>
      </w:r>
      <w:r>
        <w:rPr>
          <w:color w:val="000000"/>
          <w:lang w:val="ru-RU" w:eastAsia="ru-RU"/>
        </w:rPr>
        <w:t>;</w:t>
      </w:r>
    </w:p>
    <w:p w:rsidR="00100CAA" w:rsidRPr="002D4906" w:rsidRDefault="002D4906" w:rsidP="002D4906">
      <w:pPr>
        <w:spacing w:line="360" w:lineRule="auto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</w:t>
      </w:r>
      <w:r w:rsidR="0050644E" w:rsidRPr="002D4906">
        <w:rPr>
          <w:color w:val="000000"/>
          <w:lang w:val="ru-RU" w:eastAsia="ru-RU"/>
        </w:rPr>
        <w:t>о</w:t>
      </w:r>
      <w:r w:rsidR="0050644E" w:rsidRPr="002D4906">
        <w:rPr>
          <w:i/>
          <w:color w:val="000000"/>
          <w:lang w:val="ru-RU" w:eastAsia="ru-RU"/>
        </w:rPr>
        <w:t xml:space="preserve"> </w:t>
      </w:r>
      <w:r w:rsidR="00E83BCF" w:rsidRPr="002D4906">
        <w:rPr>
          <w:i/>
          <w:color w:val="000000"/>
          <w:lang w:val="ru-RU" w:eastAsia="ru-RU"/>
        </w:rPr>
        <w:t>муниципальной программ</w:t>
      </w:r>
      <w:r w:rsidR="0050644E" w:rsidRPr="002D4906">
        <w:rPr>
          <w:i/>
          <w:color w:val="000000"/>
          <w:lang w:val="ru-RU" w:eastAsia="ru-RU"/>
        </w:rPr>
        <w:t>е</w:t>
      </w:r>
      <w:r w:rsidR="00E83BCF" w:rsidRPr="002D4906">
        <w:rPr>
          <w:i/>
          <w:color w:val="000000"/>
          <w:lang w:val="ru-RU" w:eastAsia="ru-RU"/>
        </w:rPr>
        <w:t xml:space="preserve"> </w:t>
      </w:r>
      <w:r w:rsidR="00100CAA" w:rsidRPr="002D4906">
        <w:rPr>
          <w:i/>
          <w:color w:val="000000"/>
          <w:lang w:val="ru-RU" w:eastAsia="ru-RU"/>
        </w:rPr>
        <w:t xml:space="preserve">«Развитие потребительского рынка в городском округе Тольятти на 2017-2021 годы» </w:t>
      </w:r>
      <w:r w:rsidR="00923F33" w:rsidRPr="002D4906">
        <w:rPr>
          <w:color w:val="000000"/>
          <w:lang w:val="ru-RU" w:eastAsia="ru-RU"/>
        </w:rPr>
        <w:t xml:space="preserve">финансовое исполнение составило </w:t>
      </w:r>
      <w:r w:rsidR="00100CAA" w:rsidRPr="002D4906">
        <w:rPr>
          <w:color w:val="000000"/>
          <w:lang w:val="ru-RU" w:eastAsia="ru-RU"/>
        </w:rPr>
        <w:t>53,0</w:t>
      </w:r>
      <w:r w:rsidR="009F4257" w:rsidRPr="002D4906">
        <w:rPr>
          <w:color w:val="000000"/>
          <w:lang w:val="ru-RU" w:eastAsia="ru-RU"/>
        </w:rPr>
        <w:t xml:space="preserve">% </w:t>
      </w:r>
      <w:r w:rsidR="00100CAA" w:rsidRPr="002D4906">
        <w:rPr>
          <w:color w:val="000000"/>
          <w:lang w:val="ru-RU" w:eastAsia="ru-RU"/>
        </w:rPr>
        <w:t xml:space="preserve">в результате экономии, полученной </w:t>
      </w:r>
      <w:r w:rsidR="003A2AA6" w:rsidRPr="002D4906">
        <w:rPr>
          <w:color w:val="000000"/>
          <w:lang w:val="ru-RU" w:eastAsia="ru-RU"/>
        </w:rPr>
        <w:t xml:space="preserve">по </w:t>
      </w:r>
      <w:r>
        <w:rPr>
          <w:color w:val="000000"/>
          <w:lang w:val="ru-RU" w:eastAsia="ru-RU"/>
        </w:rPr>
        <w:t xml:space="preserve">итогам </w:t>
      </w:r>
      <w:r w:rsidR="003A2AA6" w:rsidRPr="002D4906">
        <w:rPr>
          <w:color w:val="000000"/>
          <w:lang w:val="ru-RU" w:eastAsia="ru-RU"/>
        </w:rPr>
        <w:t>проведения процедур закупок (запроса котировок).</w:t>
      </w:r>
      <w:r w:rsidR="003A2AA6" w:rsidRPr="002D4906">
        <w:rPr>
          <w:lang w:val="ru-RU"/>
        </w:rPr>
        <w:t xml:space="preserve"> </w:t>
      </w:r>
      <w:r w:rsidR="00C54355" w:rsidRPr="002D4906">
        <w:rPr>
          <w:lang w:val="ru-RU"/>
        </w:rPr>
        <w:t xml:space="preserve">Не использована часть средств (534 </w:t>
      </w:r>
      <w:proofErr w:type="spellStart"/>
      <w:r w:rsidR="00C54355" w:rsidRPr="002D4906">
        <w:rPr>
          <w:lang w:val="ru-RU"/>
        </w:rPr>
        <w:t>тыс</w:t>
      </w:r>
      <w:proofErr w:type="gramStart"/>
      <w:r w:rsidR="00C54355" w:rsidRPr="002D4906">
        <w:rPr>
          <w:lang w:val="ru-RU"/>
        </w:rPr>
        <w:t>.р</w:t>
      </w:r>
      <w:proofErr w:type="gramEnd"/>
      <w:r w:rsidR="00C54355" w:rsidRPr="002D4906">
        <w:rPr>
          <w:lang w:val="ru-RU"/>
        </w:rPr>
        <w:t>уб</w:t>
      </w:r>
      <w:proofErr w:type="spellEnd"/>
      <w:r w:rsidR="00C54355" w:rsidRPr="002D4906">
        <w:rPr>
          <w:lang w:val="ru-RU"/>
        </w:rPr>
        <w:t>.)</w:t>
      </w:r>
      <w:r w:rsidR="00C54355" w:rsidRPr="002D4906">
        <w:rPr>
          <w:color w:val="000000"/>
          <w:lang w:val="ru-RU" w:eastAsia="ru-RU"/>
        </w:rPr>
        <w:t>, предусмотренная на вывоз незаконно размещенных объектов потребительского рынка</w:t>
      </w:r>
      <w:r w:rsidR="00DE0D1F">
        <w:rPr>
          <w:color w:val="000000"/>
          <w:lang w:val="ru-RU" w:eastAsia="ru-RU"/>
        </w:rPr>
        <w:t>,</w:t>
      </w:r>
      <w:r w:rsidR="00C54355" w:rsidRPr="002D4906">
        <w:rPr>
          <w:lang w:val="ru-RU"/>
        </w:rPr>
        <w:t xml:space="preserve"> в связи с</w:t>
      </w:r>
      <w:r w:rsidR="00C54355" w:rsidRPr="002D4906">
        <w:rPr>
          <w:color w:val="000000"/>
          <w:lang w:val="ru-RU" w:eastAsia="ru-RU"/>
        </w:rPr>
        <w:t xml:space="preserve"> поздним сроком (15.08.2018</w:t>
      </w:r>
      <w:r w:rsidR="00963690">
        <w:rPr>
          <w:color w:val="000000"/>
          <w:lang w:val="ru-RU" w:eastAsia="ru-RU"/>
        </w:rPr>
        <w:t>г.</w:t>
      </w:r>
      <w:r w:rsidR="003A2AA6" w:rsidRPr="002D4906">
        <w:rPr>
          <w:color w:val="000000"/>
          <w:lang w:val="ru-RU" w:eastAsia="ru-RU"/>
        </w:rPr>
        <w:t>) закл</w:t>
      </w:r>
      <w:r w:rsidR="00C54355" w:rsidRPr="002D4906">
        <w:rPr>
          <w:color w:val="000000"/>
          <w:lang w:val="ru-RU" w:eastAsia="ru-RU"/>
        </w:rPr>
        <w:t xml:space="preserve">ючения муниципального контракта, что обусловлено </w:t>
      </w:r>
      <w:r w:rsidR="003A2AA6" w:rsidRPr="002D4906">
        <w:rPr>
          <w:color w:val="000000"/>
          <w:lang w:val="ru-RU" w:eastAsia="ru-RU"/>
        </w:rPr>
        <w:t>изменением главного распорядителя бюджетных средств (управления потребительского рынка на отдел развития потребительского рынка) и вносимым</w:t>
      </w:r>
      <w:r w:rsidR="00DE0D1F">
        <w:rPr>
          <w:color w:val="000000"/>
          <w:lang w:val="ru-RU" w:eastAsia="ru-RU"/>
        </w:rPr>
        <w:t>и</w:t>
      </w:r>
      <w:r w:rsidR="003A2AA6" w:rsidRPr="002D4906">
        <w:rPr>
          <w:color w:val="000000"/>
          <w:lang w:val="ru-RU" w:eastAsia="ru-RU"/>
        </w:rPr>
        <w:t xml:space="preserve"> в 2018 году </w:t>
      </w:r>
      <w:r w:rsidR="00D15ED1">
        <w:rPr>
          <w:color w:val="000000"/>
          <w:lang w:val="ru-RU" w:eastAsia="ru-RU"/>
        </w:rPr>
        <w:t>соответствующим</w:t>
      </w:r>
      <w:r w:rsidR="00DE0D1F">
        <w:rPr>
          <w:color w:val="000000"/>
          <w:lang w:val="ru-RU" w:eastAsia="ru-RU"/>
        </w:rPr>
        <w:t>и</w:t>
      </w:r>
      <w:r w:rsidR="00D15ED1">
        <w:rPr>
          <w:color w:val="000000"/>
          <w:lang w:val="ru-RU" w:eastAsia="ru-RU"/>
        </w:rPr>
        <w:t xml:space="preserve"> </w:t>
      </w:r>
      <w:r w:rsidR="003A2AA6" w:rsidRPr="002D4906">
        <w:rPr>
          <w:color w:val="000000"/>
          <w:lang w:val="ru-RU" w:eastAsia="ru-RU"/>
        </w:rPr>
        <w:t>изменениям</w:t>
      </w:r>
      <w:r w:rsidR="00DE0D1F">
        <w:rPr>
          <w:color w:val="000000"/>
          <w:lang w:val="ru-RU" w:eastAsia="ru-RU"/>
        </w:rPr>
        <w:t>и</w:t>
      </w:r>
      <w:r w:rsidR="003A2AA6" w:rsidRPr="002D4906">
        <w:rPr>
          <w:color w:val="000000"/>
          <w:lang w:val="ru-RU" w:eastAsia="ru-RU"/>
        </w:rPr>
        <w:t xml:space="preserve"> в нормативно правовые акты, регламентирующи</w:t>
      </w:r>
      <w:r w:rsidR="00DE0D1F">
        <w:rPr>
          <w:color w:val="000000"/>
          <w:lang w:val="ru-RU" w:eastAsia="ru-RU"/>
        </w:rPr>
        <w:t>е</w:t>
      </w:r>
      <w:r w:rsidR="003A2AA6" w:rsidRPr="002D4906">
        <w:rPr>
          <w:color w:val="000000"/>
          <w:lang w:val="ru-RU" w:eastAsia="ru-RU"/>
        </w:rPr>
        <w:t xml:space="preserve"> деятельность отдела развития потребительского рынка.</w:t>
      </w:r>
    </w:p>
    <w:p w:rsidR="00DD78A4" w:rsidRPr="002D4906" w:rsidRDefault="00D12577" w:rsidP="00DD78A4">
      <w:pPr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2D4906">
        <w:rPr>
          <w:rFonts w:eastAsia="ヒラギノ角ゴ Pro W3"/>
          <w:color w:val="000000"/>
          <w:lang w:val="ru-RU" w:eastAsia="ru-RU"/>
        </w:rPr>
        <w:t xml:space="preserve">2. </w:t>
      </w:r>
      <w:r w:rsidR="00DD78A4" w:rsidRPr="002D4906">
        <w:rPr>
          <w:rFonts w:eastAsia="ヒラギノ角ゴ Pro W3"/>
          <w:color w:val="000000"/>
          <w:lang w:val="ru-RU" w:eastAsia="ru-RU"/>
        </w:rPr>
        <w:t xml:space="preserve">Средний уровень достижения показателей (индикаторов) </w:t>
      </w:r>
      <w:r w:rsidR="00E52785" w:rsidRPr="002D4906">
        <w:rPr>
          <w:rFonts w:eastAsia="ヒラギノ角ゴ Pro W3"/>
          <w:color w:val="000000"/>
          <w:lang w:val="ru-RU" w:eastAsia="ru-RU"/>
        </w:rPr>
        <w:t xml:space="preserve">программных мероприятий </w:t>
      </w:r>
      <w:r w:rsidR="00DD78A4" w:rsidRPr="002D4906">
        <w:rPr>
          <w:rFonts w:eastAsia="ヒラギノ角ゴ Pro W3"/>
          <w:color w:val="000000"/>
          <w:lang w:val="ru-RU" w:eastAsia="ru-RU"/>
        </w:rPr>
        <w:t>за 201</w:t>
      </w:r>
      <w:r w:rsidR="00100CAA" w:rsidRPr="002D4906">
        <w:rPr>
          <w:rFonts w:eastAsia="ヒラギノ角ゴ Pro W3"/>
          <w:color w:val="000000"/>
          <w:lang w:val="ru-RU" w:eastAsia="ru-RU"/>
        </w:rPr>
        <w:t>8</w:t>
      </w:r>
      <w:r w:rsidR="00DD78A4" w:rsidRPr="002D4906">
        <w:rPr>
          <w:rFonts w:eastAsia="ヒラギノ角ゴ Pro W3"/>
          <w:color w:val="000000"/>
          <w:lang w:val="ru-RU" w:eastAsia="ru-RU"/>
        </w:rPr>
        <w:t xml:space="preserve"> год </w:t>
      </w:r>
      <w:r w:rsidR="0014792C" w:rsidRPr="002D4906">
        <w:rPr>
          <w:rFonts w:eastAsia="ヒラギノ角ゴ Pro W3"/>
          <w:color w:val="000000"/>
          <w:lang w:val="ru-RU" w:eastAsia="ru-RU"/>
        </w:rPr>
        <w:t>по всем программам</w:t>
      </w:r>
      <w:r w:rsidR="00E52785" w:rsidRPr="002D4906">
        <w:rPr>
          <w:rFonts w:eastAsia="ヒラギノ角ゴ Pro W3"/>
          <w:color w:val="000000"/>
          <w:lang w:val="ru-RU" w:eastAsia="ru-RU"/>
        </w:rPr>
        <w:t xml:space="preserve"> </w:t>
      </w:r>
      <w:r w:rsidR="00DD78A4" w:rsidRPr="002D4906">
        <w:rPr>
          <w:rFonts w:eastAsia="ヒラギノ角ゴ Pro W3"/>
          <w:color w:val="000000"/>
          <w:lang w:val="ru-RU" w:eastAsia="ru-RU"/>
        </w:rPr>
        <w:t>составил</w:t>
      </w:r>
      <w:r w:rsidR="000245C5" w:rsidRPr="002D4906">
        <w:rPr>
          <w:rFonts w:eastAsia="ヒラギノ角ゴ Pro W3"/>
          <w:color w:val="000000"/>
          <w:lang w:val="ru-RU" w:eastAsia="ru-RU"/>
        </w:rPr>
        <w:t xml:space="preserve"> </w:t>
      </w:r>
      <w:r w:rsidR="0014792C" w:rsidRPr="002D4906">
        <w:rPr>
          <w:rFonts w:eastAsia="ヒラギノ角ゴ Pro W3"/>
          <w:color w:val="000000"/>
          <w:lang w:val="ru-RU" w:eastAsia="ru-RU"/>
        </w:rPr>
        <w:t xml:space="preserve">96,7% (2017г.- </w:t>
      </w:r>
      <w:r w:rsidR="002D6AA9" w:rsidRPr="002D4906">
        <w:rPr>
          <w:rFonts w:eastAsia="ヒラギノ角ゴ Pro W3"/>
          <w:color w:val="000000"/>
          <w:lang w:val="ru-RU" w:eastAsia="ru-RU"/>
        </w:rPr>
        <w:t>94,</w:t>
      </w:r>
      <w:r w:rsidR="001C0A46" w:rsidRPr="002D4906">
        <w:rPr>
          <w:rFonts w:eastAsia="ヒラギノ角ゴ Pro W3"/>
          <w:color w:val="000000"/>
          <w:lang w:val="ru-RU" w:eastAsia="ru-RU"/>
        </w:rPr>
        <w:t>8</w:t>
      </w:r>
      <w:r w:rsidR="000245C5" w:rsidRPr="002D4906">
        <w:rPr>
          <w:rFonts w:eastAsia="ヒラギノ角ゴ Pro W3"/>
          <w:color w:val="000000"/>
          <w:lang w:val="ru-RU" w:eastAsia="ru-RU"/>
        </w:rPr>
        <w:t>%</w:t>
      </w:r>
      <w:r w:rsidR="0014792C" w:rsidRPr="002D4906">
        <w:rPr>
          <w:rFonts w:eastAsia="ヒラギノ角ゴ Pro W3"/>
          <w:color w:val="000000"/>
          <w:lang w:val="ru-RU" w:eastAsia="ru-RU"/>
        </w:rPr>
        <w:t>)</w:t>
      </w:r>
      <w:r w:rsidR="000245C5" w:rsidRPr="002D4906">
        <w:rPr>
          <w:rFonts w:eastAsia="ヒラギノ角ゴ Pro W3"/>
          <w:color w:val="000000"/>
          <w:lang w:val="ru-RU" w:eastAsia="ru-RU"/>
        </w:rPr>
        <w:t>, из них</w:t>
      </w:r>
      <w:r w:rsidR="00DD78A4" w:rsidRPr="002D4906">
        <w:rPr>
          <w:rFonts w:eastAsia="ヒラギノ角ゴ Pro W3"/>
          <w:color w:val="000000"/>
          <w:lang w:val="ru-RU" w:eastAsia="ru-RU"/>
        </w:rPr>
        <w:t>:</w:t>
      </w:r>
    </w:p>
    <w:p w:rsidR="00DD78A4" w:rsidRPr="002D4906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в </w:t>
      </w:r>
      <w:r w:rsidR="002D6AA9" w:rsidRPr="002D4906">
        <w:rPr>
          <w:color w:val="000000"/>
          <w:lang w:val="ru-RU" w:eastAsia="ru-RU"/>
        </w:rPr>
        <w:t>2</w:t>
      </w:r>
      <w:r w:rsidR="0014792C" w:rsidRPr="002D4906">
        <w:rPr>
          <w:color w:val="000000"/>
          <w:lang w:val="ru-RU" w:eastAsia="ru-RU"/>
        </w:rPr>
        <w:t>4</w:t>
      </w:r>
      <w:r w:rsidRPr="002D4906">
        <w:rPr>
          <w:color w:val="000000"/>
          <w:lang w:val="ru-RU" w:eastAsia="ru-RU"/>
        </w:rPr>
        <w:t xml:space="preserve"> муниципальных программах</w:t>
      </w:r>
      <w:r w:rsidR="00AB301E" w:rsidRPr="002D4906">
        <w:rPr>
          <w:color w:val="000000"/>
          <w:lang w:val="ru-RU" w:eastAsia="ru-RU"/>
        </w:rPr>
        <w:t xml:space="preserve"> </w:t>
      </w:r>
      <w:r w:rsidR="002D6AA9" w:rsidRPr="002D4906">
        <w:rPr>
          <w:color w:val="000000"/>
          <w:lang w:val="ru-RU" w:eastAsia="ru-RU"/>
        </w:rPr>
        <w:t>- достижение показателей составило</w:t>
      </w:r>
      <w:r w:rsidR="00AB301E" w:rsidRPr="002D4906">
        <w:rPr>
          <w:color w:val="000000"/>
          <w:lang w:val="ru-RU" w:eastAsia="ru-RU"/>
        </w:rPr>
        <w:t xml:space="preserve"> </w:t>
      </w:r>
      <w:r w:rsidR="002D6AA9" w:rsidRPr="002D4906">
        <w:rPr>
          <w:color w:val="000000"/>
          <w:lang w:val="ru-RU" w:eastAsia="ru-RU"/>
        </w:rPr>
        <w:t>более 9</w:t>
      </w:r>
      <w:r w:rsidR="00AB301E" w:rsidRPr="002D4906">
        <w:rPr>
          <w:color w:val="000000"/>
          <w:lang w:val="ru-RU" w:eastAsia="ru-RU"/>
        </w:rPr>
        <w:t>0,0%</w:t>
      </w:r>
      <w:r w:rsidR="002D6AA9" w:rsidRPr="002D4906">
        <w:rPr>
          <w:color w:val="000000"/>
          <w:lang w:val="ru-RU" w:eastAsia="ru-RU"/>
        </w:rPr>
        <w:t>;</w:t>
      </w:r>
    </w:p>
    <w:p w:rsidR="00923F33" w:rsidRPr="002D4906" w:rsidRDefault="00DD78A4" w:rsidP="00DD78A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в </w:t>
      </w:r>
      <w:r w:rsidR="0014792C" w:rsidRPr="002D4906">
        <w:rPr>
          <w:lang w:val="ru-RU"/>
        </w:rPr>
        <w:t xml:space="preserve">8 </w:t>
      </w:r>
      <w:r w:rsidRPr="002D4906">
        <w:rPr>
          <w:color w:val="000000"/>
          <w:lang w:val="ru-RU" w:eastAsia="ru-RU"/>
        </w:rPr>
        <w:t>муниципальных программах</w:t>
      </w:r>
      <w:r w:rsidR="00AB301E" w:rsidRPr="002D4906">
        <w:rPr>
          <w:color w:val="000000"/>
          <w:lang w:val="ru-RU" w:eastAsia="ru-RU"/>
        </w:rPr>
        <w:t xml:space="preserve"> </w:t>
      </w:r>
      <w:r w:rsidR="002D6AA9" w:rsidRPr="002D4906">
        <w:rPr>
          <w:color w:val="000000"/>
          <w:lang w:val="ru-RU" w:eastAsia="ru-RU"/>
        </w:rPr>
        <w:t>-</w:t>
      </w:r>
      <w:r w:rsidR="00AB301E" w:rsidRPr="002D4906">
        <w:rPr>
          <w:color w:val="000000"/>
          <w:lang w:val="ru-RU" w:eastAsia="ru-RU"/>
        </w:rPr>
        <w:t xml:space="preserve"> </w:t>
      </w:r>
      <w:r w:rsidR="002D6AA9" w:rsidRPr="002D4906">
        <w:rPr>
          <w:color w:val="000000"/>
          <w:lang w:val="ru-RU" w:eastAsia="ru-RU"/>
        </w:rPr>
        <w:t>достижение показателей от 70,0% до 90,0%.</w:t>
      </w:r>
    </w:p>
    <w:p w:rsidR="00235ED2" w:rsidRPr="002D4906" w:rsidRDefault="00DD78A4" w:rsidP="002404E4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3. </w:t>
      </w:r>
      <w:r w:rsidR="00AE0FEA" w:rsidRPr="002D4906">
        <w:rPr>
          <w:lang w:val="ru-RU"/>
        </w:rPr>
        <w:t xml:space="preserve">Средний уровень исполнения плана реализации мероприятий </w:t>
      </w:r>
      <w:r w:rsidR="0095366C" w:rsidRPr="002D4906">
        <w:rPr>
          <w:rFonts w:eastAsia="ヒラギノ角ゴ Pro W3"/>
          <w:color w:val="000000"/>
          <w:lang w:val="ru-RU" w:eastAsia="ru-RU"/>
        </w:rPr>
        <w:t xml:space="preserve">по всем программам </w:t>
      </w:r>
      <w:r w:rsidR="00AE0FEA" w:rsidRPr="002D4906">
        <w:rPr>
          <w:lang w:val="ru-RU"/>
        </w:rPr>
        <w:t>в 201</w:t>
      </w:r>
      <w:r w:rsidR="00FF1E21" w:rsidRPr="002D4906">
        <w:rPr>
          <w:lang w:val="ru-RU"/>
        </w:rPr>
        <w:t>8</w:t>
      </w:r>
      <w:r w:rsidR="00AE0FEA" w:rsidRPr="002D4906">
        <w:rPr>
          <w:lang w:val="ru-RU"/>
        </w:rPr>
        <w:t xml:space="preserve"> году составил </w:t>
      </w:r>
      <w:r w:rsidR="00FF1E21" w:rsidRPr="002D4906">
        <w:rPr>
          <w:lang w:val="ru-RU"/>
        </w:rPr>
        <w:t xml:space="preserve">94,5% (2017г. - </w:t>
      </w:r>
      <w:r w:rsidR="00AE0FEA" w:rsidRPr="002D4906">
        <w:rPr>
          <w:lang w:val="ru-RU"/>
        </w:rPr>
        <w:t>93,1%</w:t>
      </w:r>
      <w:r w:rsidR="00FF1E21" w:rsidRPr="002D4906">
        <w:rPr>
          <w:lang w:val="ru-RU"/>
        </w:rPr>
        <w:t>)</w:t>
      </w:r>
      <w:r w:rsidR="00AE0FEA" w:rsidRPr="002D4906">
        <w:rPr>
          <w:lang w:val="ru-RU"/>
        </w:rPr>
        <w:t xml:space="preserve">. </w:t>
      </w:r>
      <w:r w:rsidR="00DD6C79" w:rsidRPr="002D4906">
        <w:rPr>
          <w:lang w:val="ru-RU"/>
        </w:rPr>
        <w:t xml:space="preserve">Всего </w:t>
      </w:r>
      <w:r w:rsidR="00C4246D" w:rsidRPr="002D4906">
        <w:rPr>
          <w:lang w:val="ru-RU"/>
        </w:rPr>
        <w:t xml:space="preserve">планировалось </w:t>
      </w:r>
      <w:r w:rsidR="00F60EB1" w:rsidRPr="002D4906">
        <w:rPr>
          <w:lang w:val="ru-RU"/>
        </w:rPr>
        <w:t xml:space="preserve">к реализации </w:t>
      </w:r>
      <w:r w:rsidR="00FF1E21" w:rsidRPr="002D4906">
        <w:rPr>
          <w:lang w:val="ru-RU"/>
        </w:rPr>
        <w:t xml:space="preserve">584 </w:t>
      </w:r>
      <w:r w:rsidR="00F60EB1" w:rsidRPr="002D4906">
        <w:rPr>
          <w:lang w:val="ru-RU"/>
        </w:rPr>
        <w:t>мероприятий, из них исполнено 5</w:t>
      </w:r>
      <w:r w:rsidR="00FF1E21" w:rsidRPr="002D4906">
        <w:rPr>
          <w:lang w:val="ru-RU"/>
        </w:rPr>
        <w:t>52</w:t>
      </w:r>
      <w:r w:rsidR="0095366C" w:rsidRPr="002D4906">
        <w:rPr>
          <w:lang w:val="ru-RU"/>
        </w:rPr>
        <w:t>.</w:t>
      </w:r>
    </w:p>
    <w:p w:rsidR="00201F61" w:rsidRPr="002D4906" w:rsidRDefault="00D123B5" w:rsidP="003B2D09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Одним из критериев эффективности реализации муниципальных программ является </w:t>
      </w:r>
      <w:r w:rsidR="004C1F0D" w:rsidRPr="002D4906">
        <w:rPr>
          <w:lang w:val="ru-RU"/>
        </w:rPr>
        <w:t>выполнение</w:t>
      </w:r>
      <w:r w:rsidRPr="002D4906">
        <w:rPr>
          <w:lang w:val="ru-RU"/>
        </w:rPr>
        <w:t xml:space="preserve"> </w:t>
      </w:r>
      <w:r w:rsidR="004C1F0D" w:rsidRPr="002D4906">
        <w:rPr>
          <w:lang w:val="ru-RU"/>
        </w:rPr>
        <w:t xml:space="preserve">плановых значений </w:t>
      </w:r>
      <w:r w:rsidRPr="002D4906">
        <w:rPr>
          <w:lang w:val="ru-RU"/>
        </w:rPr>
        <w:t>показателей конечного результата, характеризующ</w:t>
      </w:r>
      <w:r w:rsidR="004C1F0D" w:rsidRPr="002D4906">
        <w:rPr>
          <w:lang w:val="ru-RU"/>
        </w:rPr>
        <w:t>и</w:t>
      </w:r>
      <w:r w:rsidR="00DE0D1F">
        <w:rPr>
          <w:lang w:val="ru-RU"/>
        </w:rPr>
        <w:t>х</w:t>
      </w:r>
      <w:r w:rsidRPr="002D4906">
        <w:rPr>
          <w:lang w:val="ru-RU"/>
        </w:rPr>
        <w:t xml:space="preserve"> достижение целей и решение задач, установленных программами</w:t>
      </w:r>
      <w:r w:rsidR="00CB1B57" w:rsidRPr="002D4906">
        <w:rPr>
          <w:lang w:val="ru-RU"/>
        </w:rPr>
        <w:t xml:space="preserve"> (Приложение № </w:t>
      </w:r>
      <w:r w:rsidR="00A560F0" w:rsidRPr="002D4906">
        <w:rPr>
          <w:lang w:val="ru-RU"/>
        </w:rPr>
        <w:t>3</w:t>
      </w:r>
      <w:r w:rsidR="00CB1B57" w:rsidRPr="002D4906">
        <w:rPr>
          <w:lang w:val="ru-RU"/>
        </w:rPr>
        <w:t>)</w:t>
      </w:r>
      <w:r w:rsidRPr="002D4906">
        <w:rPr>
          <w:lang w:val="ru-RU"/>
        </w:rPr>
        <w:t>.</w:t>
      </w:r>
    </w:p>
    <w:p w:rsidR="006E02BC" w:rsidRPr="002D4906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По итогам 201</w:t>
      </w:r>
      <w:r w:rsidR="00FF1E21" w:rsidRPr="002D4906">
        <w:rPr>
          <w:lang w:val="ru-RU"/>
        </w:rPr>
        <w:t>8</w:t>
      </w:r>
      <w:r w:rsidRPr="002D4906">
        <w:rPr>
          <w:lang w:val="ru-RU"/>
        </w:rPr>
        <w:t xml:space="preserve"> года основные показатели реализации муниципальных программ </w:t>
      </w:r>
      <w:r w:rsidR="00E1489A" w:rsidRPr="002D4906">
        <w:rPr>
          <w:lang w:val="ru-RU"/>
        </w:rPr>
        <w:t>(по</w:t>
      </w:r>
      <w:r w:rsidR="00E65695" w:rsidRPr="002D4906">
        <w:rPr>
          <w:lang w:val="ru-RU"/>
        </w:rPr>
        <w:t xml:space="preserve">казатели конечного результата) </w:t>
      </w:r>
      <w:r w:rsidRPr="002D4906">
        <w:rPr>
          <w:lang w:val="ru-RU"/>
        </w:rPr>
        <w:t>достигли следующего уровня:</w:t>
      </w:r>
    </w:p>
    <w:p w:rsidR="006E02BC" w:rsidRPr="002D4906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по 1</w:t>
      </w:r>
      <w:r w:rsidR="00C75C47" w:rsidRPr="002D4906">
        <w:rPr>
          <w:lang w:val="ru-RU"/>
        </w:rPr>
        <w:t>3</w:t>
      </w:r>
      <w:r w:rsidR="00DA090E" w:rsidRPr="002D4906">
        <w:rPr>
          <w:lang w:val="ru-RU"/>
        </w:rPr>
        <w:t>3</w:t>
      </w:r>
      <w:r w:rsidRPr="002D4906">
        <w:rPr>
          <w:lang w:val="ru-RU"/>
        </w:rPr>
        <w:t xml:space="preserve"> показателям – достижение </w:t>
      </w:r>
      <w:r w:rsidR="009A0FDD" w:rsidRPr="002D4906">
        <w:rPr>
          <w:lang w:val="ru-RU"/>
        </w:rPr>
        <w:t xml:space="preserve">составило </w:t>
      </w:r>
      <w:r w:rsidRPr="002D4906">
        <w:rPr>
          <w:lang w:val="ru-RU"/>
        </w:rPr>
        <w:t xml:space="preserve">от </w:t>
      </w:r>
      <w:r w:rsidR="00DA090E" w:rsidRPr="002D4906">
        <w:rPr>
          <w:lang w:val="ru-RU"/>
        </w:rPr>
        <w:t>7</w:t>
      </w:r>
      <w:r w:rsidR="00C75C47" w:rsidRPr="002D4906">
        <w:rPr>
          <w:lang w:val="ru-RU"/>
        </w:rPr>
        <w:t>0</w:t>
      </w:r>
      <w:r w:rsidR="00DE0D1F">
        <w:rPr>
          <w:lang w:val="ru-RU"/>
        </w:rPr>
        <w:t>,0</w:t>
      </w:r>
      <w:r w:rsidRPr="002D4906">
        <w:rPr>
          <w:lang w:val="ru-RU"/>
        </w:rPr>
        <w:t>% и более;</w:t>
      </w:r>
    </w:p>
    <w:p w:rsidR="006E02BC" w:rsidRPr="002D4906" w:rsidRDefault="006E02BC" w:rsidP="003B2D09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по </w:t>
      </w:r>
      <w:r w:rsidR="00DA090E" w:rsidRPr="002D4906">
        <w:rPr>
          <w:lang w:val="ru-RU"/>
        </w:rPr>
        <w:t xml:space="preserve">4 показателям – </w:t>
      </w:r>
      <w:r w:rsidR="00DE0D1F">
        <w:rPr>
          <w:lang w:val="ru-RU"/>
        </w:rPr>
        <w:t>достижение менее 70,0</w:t>
      </w:r>
      <w:r w:rsidRPr="002D4906">
        <w:rPr>
          <w:lang w:val="ru-RU"/>
        </w:rPr>
        <w:t>%;</w:t>
      </w:r>
    </w:p>
    <w:p w:rsidR="00F46764" w:rsidRDefault="000E0762" w:rsidP="00F40185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2 показателя – не </w:t>
      </w:r>
      <w:proofErr w:type="gramStart"/>
      <w:r w:rsidR="00AD1BAF" w:rsidRPr="002D4906">
        <w:rPr>
          <w:lang w:val="ru-RU"/>
        </w:rPr>
        <w:t>исполнены</w:t>
      </w:r>
      <w:proofErr w:type="gramEnd"/>
      <w:r w:rsidR="00596289" w:rsidRPr="002D4906">
        <w:rPr>
          <w:lang w:val="ru-RU"/>
        </w:rPr>
        <w:t>. П</w:t>
      </w:r>
      <w:r w:rsidR="00F46764" w:rsidRPr="002D4906">
        <w:rPr>
          <w:lang w:val="ru-RU"/>
        </w:rPr>
        <w:t xml:space="preserve">оказатель «Доля привлеченных финансовых (внебюджетных) средств в общем объеме финансирования программы» предусмотрен в рамках </w:t>
      </w:r>
      <w:r w:rsidR="00F46764" w:rsidRPr="002D4906">
        <w:rPr>
          <w:i/>
          <w:lang w:val="ru-RU"/>
        </w:rPr>
        <w:t xml:space="preserve">муниципальной программы организации работы с детьми и молодежью в городском округе Тольятти «Молодежь Тольятти» на 2014-2020 годы. </w:t>
      </w:r>
      <w:r w:rsidR="00F46764" w:rsidRPr="002D4906">
        <w:rPr>
          <w:lang w:val="ru-RU"/>
        </w:rPr>
        <w:t>На проведение мероприятий планировалось привлечение спонсорских финансовых средств, однако спонсорами оказана материальная помощь (призы, сувениры, подарки и пр.).</w:t>
      </w:r>
      <w:r w:rsidR="006C3B5F" w:rsidRPr="002D4906">
        <w:rPr>
          <w:lang w:val="ru-RU"/>
        </w:rPr>
        <w:t xml:space="preserve"> Показатель </w:t>
      </w:r>
      <w:r w:rsidR="00596289" w:rsidRPr="002D4906">
        <w:rPr>
          <w:lang w:val="ru-RU"/>
        </w:rPr>
        <w:t>«Количество случаев возбуждения уголовных дел в отношении муниципальных служащих органов местного самоуправления городского округа Тольятти, связанных с нарушением антикоррупционного законодательства»</w:t>
      </w:r>
      <w:r w:rsidR="00DE0D1F">
        <w:rPr>
          <w:lang w:val="ru-RU"/>
        </w:rPr>
        <w:t>,</w:t>
      </w:r>
      <w:r w:rsidR="00596289" w:rsidRPr="002D4906">
        <w:rPr>
          <w:lang w:val="ru-RU"/>
        </w:rPr>
        <w:t xml:space="preserve"> </w:t>
      </w:r>
      <w:r w:rsidR="006C3B5F" w:rsidRPr="002D4906">
        <w:rPr>
          <w:lang w:val="ru-RU"/>
        </w:rPr>
        <w:t xml:space="preserve">не исполнен в связи с тем, что в отношении </w:t>
      </w:r>
      <w:r w:rsidR="006D3AAA" w:rsidRPr="002D4906">
        <w:rPr>
          <w:lang w:val="ru-RU"/>
        </w:rPr>
        <w:t>2</w:t>
      </w:r>
      <w:r w:rsidR="00DE0D1F">
        <w:rPr>
          <w:lang w:val="ru-RU"/>
        </w:rPr>
        <w:t>-х</w:t>
      </w:r>
      <w:r w:rsidR="006C3B5F" w:rsidRPr="002D4906">
        <w:rPr>
          <w:lang w:val="ru-RU"/>
        </w:rPr>
        <w:t xml:space="preserve"> муниципальн</w:t>
      </w:r>
      <w:r w:rsidR="006D3AAA" w:rsidRPr="002D4906">
        <w:rPr>
          <w:lang w:val="ru-RU"/>
        </w:rPr>
        <w:t>ых</w:t>
      </w:r>
      <w:r w:rsidR="006C3B5F" w:rsidRPr="002D4906">
        <w:rPr>
          <w:lang w:val="ru-RU"/>
        </w:rPr>
        <w:t xml:space="preserve"> служащ</w:t>
      </w:r>
      <w:r w:rsidR="006D3AAA" w:rsidRPr="002D4906">
        <w:rPr>
          <w:lang w:val="ru-RU"/>
        </w:rPr>
        <w:t>их</w:t>
      </w:r>
      <w:r w:rsidR="006C3B5F" w:rsidRPr="002D4906">
        <w:rPr>
          <w:lang w:val="ru-RU"/>
        </w:rPr>
        <w:t xml:space="preserve"> администрации возбужден</w:t>
      </w:r>
      <w:r w:rsidR="006D3AAA" w:rsidRPr="002D4906">
        <w:rPr>
          <w:lang w:val="ru-RU"/>
        </w:rPr>
        <w:t>ы уголовны</w:t>
      </w:r>
      <w:r w:rsidR="006C3B5F" w:rsidRPr="002D4906">
        <w:rPr>
          <w:lang w:val="ru-RU"/>
        </w:rPr>
        <w:t>е дел</w:t>
      </w:r>
      <w:r w:rsidR="006D3AAA" w:rsidRPr="002D4906">
        <w:rPr>
          <w:lang w:val="ru-RU"/>
        </w:rPr>
        <w:t>а</w:t>
      </w:r>
      <w:r w:rsidR="006C3B5F" w:rsidRPr="002D4906">
        <w:rPr>
          <w:lang w:val="ru-RU"/>
        </w:rPr>
        <w:t>.</w:t>
      </w:r>
      <w:r w:rsidR="00596289" w:rsidRPr="002D4906">
        <w:rPr>
          <w:lang w:val="ru-RU"/>
        </w:rPr>
        <w:t xml:space="preserve"> Исполнение показателя предусмотрено в случае отсутствия возбуждения уголовных дел.</w:t>
      </w:r>
    </w:p>
    <w:p w:rsidR="00AA7E48" w:rsidRPr="002D4906" w:rsidRDefault="00AA7E48" w:rsidP="00AF3594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AF3594" w:rsidRPr="002D4906" w:rsidRDefault="00111209" w:rsidP="00AF3594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2D4906">
        <w:rPr>
          <w:b/>
          <w:color w:val="000000"/>
          <w:sz w:val="28"/>
          <w:szCs w:val="28"/>
          <w:lang w:eastAsia="ru-RU"/>
        </w:rPr>
        <w:t>III</w:t>
      </w:r>
      <w:r w:rsidRPr="002D4906">
        <w:rPr>
          <w:b/>
          <w:color w:val="000000"/>
          <w:sz w:val="28"/>
          <w:szCs w:val="28"/>
          <w:lang w:val="ru-RU" w:eastAsia="ru-RU"/>
        </w:rPr>
        <w:t xml:space="preserve">. </w:t>
      </w:r>
      <w:r w:rsidR="00351D47" w:rsidRPr="002D4906">
        <w:rPr>
          <w:b/>
          <w:color w:val="000000"/>
          <w:sz w:val="28"/>
          <w:szCs w:val="28"/>
          <w:lang w:val="ru-RU" w:eastAsia="ru-RU"/>
        </w:rPr>
        <w:t xml:space="preserve">Анализ результатов реализации </w:t>
      </w:r>
      <w:r w:rsidR="003E141B" w:rsidRPr="002D4906">
        <w:rPr>
          <w:b/>
          <w:color w:val="000000"/>
          <w:sz w:val="28"/>
          <w:szCs w:val="28"/>
          <w:lang w:val="ru-RU" w:eastAsia="ru-RU"/>
        </w:rPr>
        <w:t xml:space="preserve">муниципальных </w:t>
      </w:r>
      <w:r w:rsidR="00351D47" w:rsidRPr="002D4906">
        <w:rPr>
          <w:b/>
          <w:color w:val="000000"/>
          <w:sz w:val="28"/>
          <w:szCs w:val="28"/>
          <w:lang w:val="ru-RU" w:eastAsia="ru-RU"/>
        </w:rPr>
        <w:t xml:space="preserve">программ по основным </w:t>
      </w:r>
      <w:r w:rsidR="003E141B" w:rsidRPr="002D4906">
        <w:rPr>
          <w:b/>
          <w:color w:val="000000"/>
          <w:sz w:val="28"/>
          <w:szCs w:val="28"/>
          <w:lang w:val="ru-RU" w:eastAsia="ru-RU"/>
        </w:rPr>
        <w:t>сферам</w:t>
      </w:r>
      <w:r w:rsidR="006D5C87" w:rsidRPr="002D4906">
        <w:rPr>
          <w:b/>
          <w:color w:val="000000"/>
          <w:sz w:val="28"/>
          <w:szCs w:val="28"/>
          <w:lang w:val="ru-RU" w:eastAsia="ru-RU"/>
        </w:rPr>
        <w:t xml:space="preserve"> </w:t>
      </w:r>
      <w:r w:rsidR="003E141B" w:rsidRPr="002D4906">
        <w:rPr>
          <w:b/>
          <w:color w:val="000000"/>
          <w:sz w:val="28"/>
          <w:szCs w:val="28"/>
          <w:lang w:val="ru-RU" w:eastAsia="ru-RU"/>
        </w:rPr>
        <w:t>муниципального управления городского округа Тольятти</w:t>
      </w:r>
    </w:p>
    <w:p w:rsidR="0001726F" w:rsidRDefault="0001726F" w:rsidP="00125DB2">
      <w:pPr>
        <w:suppressAutoHyphens/>
        <w:spacing w:line="360" w:lineRule="auto"/>
        <w:ind w:firstLine="709"/>
        <w:jc w:val="both"/>
        <w:rPr>
          <w:lang w:val="ru-RU"/>
        </w:rPr>
      </w:pPr>
    </w:p>
    <w:p w:rsidR="007D3A1E" w:rsidRDefault="003B5E51" w:rsidP="00C015EF">
      <w:pPr>
        <w:suppressAutoHyphens/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1. </w:t>
      </w:r>
      <w:r w:rsidR="00C015EF">
        <w:rPr>
          <w:b/>
          <w:lang w:val="ru-RU"/>
        </w:rPr>
        <w:t xml:space="preserve">Развитие социальной сферы и повышение качества жизни. </w:t>
      </w:r>
    </w:p>
    <w:p w:rsidR="00774972" w:rsidRPr="002D4906" w:rsidRDefault="00774972" w:rsidP="00C015EF">
      <w:pPr>
        <w:suppressAutoHyphens/>
        <w:spacing w:line="360" w:lineRule="auto"/>
        <w:ind w:firstLine="709"/>
        <w:jc w:val="both"/>
        <w:rPr>
          <w:b/>
          <w:lang w:val="ru-RU"/>
        </w:rPr>
      </w:pPr>
      <w:r w:rsidRPr="002D4906">
        <w:rPr>
          <w:b/>
          <w:lang w:val="ru-RU"/>
        </w:rPr>
        <w:t>Приоритетное на</w:t>
      </w:r>
      <w:r w:rsidR="006475BB">
        <w:rPr>
          <w:b/>
          <w:lang w:val="ru-RU"/>
        </w:rPr>
        <w:t>пр</w:t>
      </w:r>
      <w:r w:rsidR="0001726F">
        <w:rPr>
          <w:b/>
          <w:lang w:val="ru-RU"/>
        </w:rPr>
        <w:t>авление «Тольятти – это люди».</w:t>
      </w:r>
    </w:p>
    <w:p w:rsidR="00774972" w:rsidRPr="002D4906" w:rsidRDefault="00774972" w:rsidP="0077497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Приоритет</w:t>
      </w:r>
      <w:r w:rsidR="00C015EF">
        <w:rPr>
          <w:lang w:val="ru-RU"/>
        </w:rPr>
        <w:t>ное направление</w:t>
      </w:r>
      <w:r w:rsidRPr="002D4906">
        <w:rPr>
          <w:lang w:val="ru-RU"/>
        </w:rPr>
        <w:t xml:space="preserve"> </w:t>
      </w:r>
      <w:r w:rsidR="00C80E64" w:rsidRPr="002D4906">
        <w:rPr>
          <w:lang w:val="ru-RU"/>
        </w:rPr>
        <w:t xml:space="preserve">«Тольятти – это люди» </w:t>
      </w:r>
      <w:r w:rsidRPr="002D4906">
        <w:rPr>
          <w:lang w:val="ru-RU"/>
        </w:rPr>
        <w:t>направлен</w:t>
      </w:r>
      <w:r w:rsidR="00C015EF">
        <w:rPr>
          <w:lang w:val="ru-RU"/>
        </w:rPr>
        <w:t>о</w:t>
      </w:r>
      <w:r w:rsidRPr="002D4906">
        <w:rPr>
          <w:lang w:val="ru-RU"/>
        </w:rPr>
        <w:t xml:space="preserve"> на развитие систем образования, социальной защиты </w:t>
      </w:r>
      <w:r w:rsidR="00C80E64" w:rsidRPr="002D4906">
        <w:rPr>
          <w:lang w:val="ru-RU"/>
        </w:rPr>
        <w:t xml:space="preserve">и ведения здорового образа жизни </w:t>
      </w:r>
      <w:r w:rsidRPr="002D4906">
        <w:rPr>
          <w:lang w:val="ru-RU"/>
        </w:rPr>
        <w:t xml:space="preserve">населения. В рамках приоритета решаются </w:t>
      </w:r>
      <w:r w:rsidR="00C80E64" w:rsidRPr="002D4906">
        <w:rPr>
          <w:lang w:val="ru-RU"/>
        </w:rPr>
        <w:t>вопросы</w:t>
      </w:r>
      <w:r w:rsidRPr="002D4906">
        <w:rPr>
          <w:lang w:val="ru-RU"/>
        </w:rPr>
        <w:t xml:space="preserve"> повышени</w:t>
      </w:r>
      <w:r w:rsidR="00C80E64" w:rsidRPr="002D4906">
        <w:rPr>
          <w:lang w:val="ru-RU"/>
        </w:rPr>
        <w:t>я</w:t>
      </w:r>
      <w:r w:rsidRPr="002D4906">
        <w:rPr>
          <w:lang w:val="ru-RU"/>
        </w:rPr>
        <w:t xml:space="preserve"> качества образования, демографическо</w:t>
      </w:r>
      <w:r w:rsidR="00C80E64" w:rsidRPr="002D4906">
        <w:rPr>
          <w:lang w:val="ru-RU"/>
        </w:rPr>
        <w:t>го</w:t>
      </w:r>
      <w:r w:rsidRPr="002D4906">
        <w:rPr>
          <w:lang w:val="ru-RU"/>
        </w:rPr>
        <w:t xml:space="preserve"> развити</w:t>
      </w:r>
      <w:r w:rsidR="00C80E64" w:rsidRPr="002D4906">
        <w:rPr>
          <w:lang w:val="ru-RU"/>
        </w:rPr>
        <w:t xml:space="preserve">я </w:t>
      </w:r>
      <w:r w:rsidRPr="002D4906">
        <w:rPr>
          <w:lang w:val="ru-RU"/>
        </w:rPr>
        <w:t>и увеличени</w:t>
      </w:r>
      <w:r w:rsidR="00C80E64" w:rsidRPr="002D4906">
        <w:rPr>
          <w:lang w:val="ru-RU"/>
        </w:rPr>
        <w:t>я</w:t>
      </w:r>
      <w:r w:rsidRPr="002D4906">
        <w:rPr>
          <w:lang w:val="ru-RU"/>
        </w:rPr>
        <w:t xml:space="preserve"> продолжительности активной жизни</w:t>
      </w:r>
      <w:r w:rsidR="006B1A62" w:rsidRPr="002D4906">
        <w:rPr>
          <w:lang w:val="ru-RU"/>
        </w:rPr>
        <w:t xml:space="preserve"> населения</w:t>
      </w:r>
      <w:r w:rsidRPr="002D4906">
        <w:rPr>
          <w:lang w:val="ru-RU"/>
        </w:rPr>
        <w:t>.</w:t>
      </w:r>
    </w:p>
    <w:p w:rsidR="00DA7A40" w:rsidRPr="002D4906" w:rsidRDefault="006516D8" w:rsidP="00C015EF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В </w:t>
      </w:r>
      <w:r w:rsidR="00840EE0" w:rsidRPr="002D4906">
        <w:rPr>
          <w:lang w:val="ru-RU"/>
        </w:rPr>
        <w:t xml:space="preserve">рамках </w:t>
      </w:r>
      <w:r w:rsidRPr="002D4906">
        <w:rPr>
          <w:lang w:val="ru-RU"/>
        </w:rPr>
        <w:t>данно</w:t>
      </w:r>
      <w:r w:rsidR="00840EE0" w:rsidRPr="002D4906">
        <w:rPr>
          <w:lang w:val="ru-RU"/>
        </w:rPr>
        <w:t>го</w:t>
      </w:r>
      <w:r w:rsidRPr="002D4906">
        <w:rPr>
          <w:lang w:val="ru-RU"/>
        </w:rPr>
        <w:t xml:space="preserve"> направлени</w:t>
      </w:r>
      <w:r w:rsidR="00840EE0" w:rsidRPr="002D4906">
        <w:rPr>
          <w:lang w:val="ru-RU"/>
        </w:rPr>
        <w:t>я</w:t>
      </w:r>
      <w:r w:rsidRPr="002D4906">
        <w:rPr>
          <w:lang w:val="ru-RU"/>
        </w:rPr>
        <w:t xml:space="preserve"> </w:t>
      </w:r>
      <w:r w:rsidR="00CD578D" w:rsidRPr="002D4906">
        <w:rPr>
          <w:lang w:val="ru-RU"/>
        </w:rPr>
        <w:t>в 2018 году на территории городского округа Тольятти действовал</w:t>
      </w:r>
      <w:r w:rsidR="00125DB2" w:rsidRPr="002D4906">
        <w:rPr>
          <w:lang w:val="ru-RU"/>
        </w:rPr>
        <w:t>о</w:t>
      </w:r>
      <w:r w:rsidR="00CD578D" w:rsidRPr="002D4906">
        <w:rPr>
          <w:lang w:val="ru-RU"/>
        </w:rPr>
        <w:t xml:space="preserve"> </w:t>
      </w:r>
      <w:r w:rsidR="00590FC4" w:rsidRPr="002D4906">
        <w:rPr>
          <w:lang w:val="ru-RU"/>
        </w:rPr>
        <w:t>6 муниципальных</w:t>
      </w:r>
      <w:r w:rsidR="00CD578D" w:rsidRPr="002D4906">
        <w:rPr>
          <w:lang w:val="ru-RU"/>
        </w:rPr>
        <w:t xml:space="preserve"> программ</w:t>
      </w:r>
      <w:r w:rsidR="00C015EF">
        <w:rPr>
          <w:lang w:val="ru-RU"/>
        </w:rPr>
        <w:t>, э</w:t>
      </w:r>
      <w:r w:rsidR="00DA7A40" w:rsidRPr="002D4906">
        <w:rPr>
          <w:lang w:val="ru-RU"/>
        </w:rPr>
        <w:t xml:space="preserve">ффективность реализации </w:t>
      </w:r>
      <w:r w:rsidR="00C015EF">
        <w:rPr>
          <w:lang w:val="ru-RU"/>
        </w:rPr>
        <w:t>которых</w:t>
      </w:r>
      <w:r w:rsidR="00DA7A40" w:rsidRPr="002D4906">
        <w:rPr>
          <w:lang w:val="ru-RU"/>
        </w:rPr>
        <w:t>, оценена следующим образом:</w:t>
      </w:r>
    </w:p>
    <w:p w:rsidR="00DA7A40" w:rsidRPr="002D4906" w:rsidRDefault="00DA7A40" w:rsidP="00DA7A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color w:val="000000"/>
          <w:lang w:val="ru-RU" w:eastAsia="ru-RU"/>
        </w:rPr>
        <w:t xml:space="preserve">97,0% - эффективная реализация </w:t>
      </w:r>
      <w:r w:rsidRPr="002D4906">
        <w:rPr>
          <w:i/>
          <w:color w:val="000000"/>
          <w:lang w:val="ru-RU" w:eastAsia="ru-RU"/>
        </w:rPr>
        <w:t xml:space="preserve">муниципальной программы </w:t>
      </w:r>
      <w:r w:rsidRPr="002D4906">
        <w:rPr>
          <w:i/>
          <w:lang w:val="ru-RU"/>
        </w:rPr>
        <w:t>«Развитие физической культуры и спорта в городском округе Тольятти на 2017-2021 годы»;</w:t>
      </w:r>
    </w:p>
    <w:p w:rsidR="00DA7A40" w:rsidRPr="002D4906" w:rsidRDefault="00DA7A40" w:rsidP="00DA7A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color w:val="000000"/>
          <w:lang w:val="ru-RU" w:eastAsia="ru-RU"/>
        </w:rPr>
        <w:t xml:space="preserve">96,5% - эффективная реализация </w:t>
      </w:r>
      <w:r w:rsidRPr="002D4906">
        <w:rPr>
          <w:i/>
          <w:color w:val="000000"/>
          <w:lang w:val="ru-RU" w:eastAsia="ru-RU"/>
        </w:rPr>
        <w:t xml:space="preserve">муниципальной программы </w:t>
      </w:r>
      <w:r w:rsidRPr="002D4906">
        <w:rPr>
          <w:i/>
          <w:lang w:val="ru-RU"/>
        </w:rPr>
        <w:t>городского округа Тольятти «Молодой семье – доступное жилье» на 2014-2020 годы;</w:t>
      </w:r>
    </w:p>
    <w:p w:rsidR="00DA7A40" w:rsidRPr="002D4906" w:rsidRDefault="00DA7A40" w:rsidP="00DA7A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color w:val="000000"/>
          <w:lang w:val="ru-RU" w:eastAsia="ru-RU"/>
        </w:rPr>
        <w:t xml:space="preserve">94,5% - эффективная реализация </w:t>
      </w:r>
      <w:r w:rsidRPr="002D4906">
        <w:rPr>
          <w:i/>
          <w:color w:val="000000"/>
          <w:lang w:val="ru-RU" w:eastAsia="ru-RU"/>
        </w:rPr>
        <w:t xml:space="preserve">муниципальной программы </w:t>
      </w:r>
      <w:r w:rsidRPr="002D4906">
        <w:rPr>
          <w:i/>
          <w:lang w:val="ru-RU"/>
        </w:rPr>
        <w:t>«Развитие системы образования городского округа Тольятти на 2017-2020 гг.»;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i/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90,6% - эффективная реализация </w:t>
      </w:r>
      <w:r w:rsidRPr="002D4906">
        <w:rPr>
          <w:i/>
          <w:color w:val="000000"/>
          <w:lang w:val="ru-RU" w:eastAsia="ru-RU"/>
        </w:rPr>
        <w:t xml:space="preserve">муниципальной программы мер по профилактике наркомании </w:t>
      </w:r>
      <w:r w:rsidR="00590FC4" w:rsidRPr="002D4906">
        <w:rPr>
          <w:i/>
          <w:color w:val="000000"/>
          <w:lang w:val="ru-RU" w:eastAsia="ru-RU"/>
        </w:rPr>
        <w:t>населения в</w:t>
      </w:r>
      <w:r w:rsidRPr="002D4906">
        <w:rPr>
          <w:i/>
          <w:color w:val="000000"/>
          <w:lang w:val="ru-RU" w:eastAsia="ru-RU"/>
        </w:rPr>
        <w:t xml:space="preserve"> городском округе Тольятти на 2016-2018 годы;</w:t>
      </w:r>
    </w:p>
    <w:p w:rsidR="00E00758" w:rsidRPr="002D4906" w:rsidRDefault="00E00758" w:rsidP="00E00758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lastRenderedPageBreak/>
        <w:t xml:space="preserve">99,9% - эффективная реализация </w:t>
      </w:r>
      <w:r w:rsidR="00590FC4" w:rsidRPr="002D4906">
        <w:rPr>
          <w:i/>
          <w:color w:val="000000"/>
          <w:lang w:val="ru-RU" w:eastAsia="ru-RU"/>
        </w:rPr>
        <w:t>муниципальной программы</w:t>
      </w:r>
      <w:r w:rsidRPr="002D4906">
        <w:rPr>
          <w:i/>
          <w:color w:val="000000"/>
          <w:lang w:val="ru-RU" w:eastAsia="ru-RU"/>
        </w:rPr>
        <w:t xml:space="preserve">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годы».</w:t>
      </w:r>
    </w:p>
    <w:p w:rsidR="00DA7A40" w:rsidRPr="002D4906" w:rsidRDefault="00DA7A40" w:rsidP="00DA7A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color w:val="000000"/>
          <w:lang w:val="ru-RU" w:eastAsia="ru-RU"/>
        </w:rPr>
        <w:t xml:space="preserve">89,1% - </w:t>
      </w:r>
      <w:r w:rsidRPr="002D4906">
        <w:rPr>
          <w:lang w:val="ru-RU" w:eastAsia="ru-RU"/>
        </w:rPr>
        <w:t xml:space="preserve">удовлетворительная реализация </w:t>
      </w:r>
      <w:r w:rsidRPr="002D4906">
        <w:rPr>
          <w:i/>
          <w:lang w:val="ru-RU" w:eastAsia="ru-RU"/>
        </w:rPr>
        <w:t xml:space="preserve">муниципальной программы </w:t>
      </w:r>
      <w:r w:rsidRPr="002D4906">
        <w:rPr>
          <w:i/>
          <w:lang w:val="ru-RU"/>
        </w:rPr>
        <w:t>по созданию условий для улучшения качества жизни жителей городского округа Тольятти и обеспечения социальной стабильности на 2017-2019 годы;</w:t>
      </w:r>
    </w:p>
    <w:p w:rsidR="00DA7A40" w:rsidRPr="002D4906" w:rsidRDefault="00DA7A40" w:rsidP="00DA7A40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rFonts w:eastAsia="Times New Roman"/>
          <w:szCs w:val="24"/>
        </w:rPr>
        <w:t>Освоение средств, направленных из различных источников финансирования на реализацию муниципальных программ по данному направлению, за 2018 год в целом составило 9</w:t>
      </w:r>
      <w:r w:rsidR="00E74AC4" w:rsidRPr="002D4906">
        <w:rPr>
          <w:rFonts w:eastAsia="Times New Roman"/>
          <w:szCs w:val="24"/>
        </w:rPr>
        <w:t>3</w:t>
      </w:r>
      <w:r w:rsidRPr="002D4906">
        <w:rPr>
          <w:rFonts w:eastAsia="Times New Roman"/>
          <w:szCs w:val="24"/>
        </w:rPr>
        <w:t>,</w:t>
      </w:r>
      <w:r w:rsidR="00E74AC4" w:rsidRPr="002D4906">
        <w:rPr>
          <w:rFonts w:eastAsia="Times New Roman"/>
          <w:szCs w:val="24"/>
        </w:rPr>
        <w:t>6</w:t>
      </w:r>
      <w:r w:rsidRPr="002D4906">
        <w:rPr>
          <w:rFonts w:eastAsia="Times New Roman"/>
          <w:szCs w:val="24"/>
        </w:rPr>
        <w:t>% (</w:t>
      </w:r>
      <w:r w:rsidRPr="002D4906">
        <w:rPr>
          <w:szCs w:val="24"/>
        </w:rPr>
        <w:t xml:space="preserve">план </w:t>
      </w:r>
      <w:r w:rsidR="00E74AC4" w:rsidRPr="002D4906">
        <w:rPr>
          <w:szCs w:val="24"/>
        </w:rPr>
        <w:t>8483,0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</w:t>
      </w:r>
      <w:proofErr w:type="gramStart"/>
      <w:r w:rsidRPr="002D4906">
        <w:rPr>
          <w:szCs w:val="24"/>
        </w:rPr>
        <w:t>.р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 xml:space="preserve">., факт </w:t>
      </w:r>
      <w:r w:rsidR="00E74AC4" w:rsidRPr="002D4906">
        <w:rPr>
          <w:szCs w:val="24"/>
        </w:rPr>
        <w:t>7936,3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>.), в том числе:</w:t>
      </w:r>
    </w:p>
    <w:p w:rsidR="00DA7A40" w:rsidRPr="002D4906" w:rsidRDefault="00DA7A40" w:rsidP="00DA7A40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Местный бюджет – исполнение 9</w:t>
      </w:r>
      <w:r w:rsidR="00E74AC4" w:rsidRPr="002D4906">
        <w:rPr>
          <w:szCs w:val="24"/>
        </w:rPr>
        <w:t>8,1</w:t>
      </w:r>
      <w:r w:rsidRPr="002D4906">
        <w:rPr>
          <w:szCs w:val="24"/>
        </w:rPr>
        <w:t xml:space="preserve">% (план </w:t>
      </w:r>
      <w:r w:rsidR="00D63FE7" w:rsidRPr="002D4906">
        <w:rPr>
          <w:szCs w:val="24"/>
        </w:rPr>
        <w:t>2759,4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</w:t>
      </w:r>
      <w:proofErr w:type="gramStart"/>
      <w:r w:rsidRPr="002D4906">
        <w:rPr>
          <w:szCs w:val="24"/>
        </w:rPr>
        <w:t>.р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 xml:space="preserve">., факт </w:t>
      </w:r>
      <w:r w:rsidR="00D63FE7" w:rsidRPr="002D4906">
        <w:rPr>
          <w:szCs w:val="24"/>
        </w:rPr>
        <w:t>2705,7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 xml:space="preserve">.); </w:t>
      </w:r>
    </w:p>
    <w:p w:rsidR="00DA7A40" w:rsidRPr="002D4906" w:rsidRDefault="00DA7A40" w:rsidP="00DA7A40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 xml:space="preserve">Областной бюджет – исполнение </w:t>
      </w:r>
      <w:r w:rsidR="00E74AC4" w:rsidRPr="002D4906">
        <w:rPr>
          <w:szCs w:val="24"/>
        </w:rPr>
        <w:t>95,3</w:t>
      </w:r>
      <w:r w:rsidRPr="002D4906">
        <w:rPr>
          <w:szCs w:val="24"/>
        </w:rPr>
        <w:t xml:space="preserve">% (план </w:t>
      </w:r>
      <w:r w:rsidR="00D63FE7" w:rsidRPr="002D4906">
        <w:rPr>
          <w:szCs w:val="24"/>
        </w:rPr>
        <w:t>4631,9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</w:t>
      </w:r>
      <w:proofErr w:type="gramStart"/>
      <w:r w:rsidRPr="002D4906">
        <w:rPr>
          <w:szCs w:val="24"/>
        </w:rPr>
        <w:t>.р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>., факт 4 41</w:t>
      </w:r>
      <w:r w:rsidR="00D63FE7" w:rsidRPr="002D4906">
        <w:rPr>
          <w:szCs w:val="24"/>
        </w:rPr>
        <w:t>3</w:t>
      </w:r>
      <w:r w:rsidRPr="002D4906">
        <w:rPr>
          <w:szCs w:val="24"/>
        </w:rPr>
        <w:t xml:space="preserve">,8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>.);</w:t>
      </w:r>
    </w:p>
    <w:p w:rsidR="00DA7A40" w:rsidRPr="002D4906" w:rsidRDefault="00DA7A40" w:rsidP="00DA7A40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 xml:space="preserve">Федеральный бюджет – исполнение </w:t>
      </w:r>
      <w:r w:rsidR="00E74AC4" w:rsidRPr="002D4906">
        <w:rPr>
          <w:szCs w:val="24"/>
        </w:rPr>
        <w:t>19</w:t>
      </w:r>
      <w:r w:rsidR="00C015EF">
        <w:rPr>
          <w:szCs w:val="24"/>
        </w:rPr>
        <w:t>,0</w:t>
      </w:r>
      <w:r w:rsidRPr="002D4906">
        <w:rPr>
          <w:szCs w:val="24"/>
        </w:rPr>
        <w:t xml:space="preserve">% (план </w:t>
      </w:r>
      <w:r w:rsidR="00D63FE7" w:rsidRPr="002D4906">
        <w:rPr>
          <w:szCs w:val="24"/>
        </w:rPr>
        <w:t>136,6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</w:t>
      </w:r>
      <w:proofErr w:type="gramStart"/>
      <w:r w:rsidRPr="002D4906">
        <w:rPr>
          <w:szCs w:val="24"/>
        </w:rPr>
        <w:t>.р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>., факт</w:t>
      </w:r>
      <w:r w:rsidR="00D63FE7" w:rsidRPr="002D4906">
        <w:rPr>
          <w:szCs w:val="24"/>
        </w:rPr>
        <w:t xml:space="preserve"> 25,</w:t>
      </w:r>
      <w:r w:rsidR="00E472E6" w:rsidRPr="002D4906">
        <w:rPr>
          <w:szCs w:val="24"/>
        </w:rPr>
        <w:t>9</w:t>
      </w:r>
      <w:r w:rsidR="00D63FE7"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 xml:space="preserve">.); </w:t>
      </w:r>
    </w:p>
    <w:p w:rsidR="00DA7A40" w:rsidRPr="002D4906" w:rsidRDefault="00DA7A40" w:rsidP="00DA7A40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Внебюджетный источник – исполнение 8</w:t>
      </w:r>
      <w:r w:rsidR="00E74AC4" w:rsidRPr="002D4906">
        <w:rPr>
          <w:szCs w:val="24"/>
        </w:rPr>
        <w:t>2,8</w:t>
      </w:r>
      <w:r w:rsidRPr="002D4906">
        <w:rPr>
          <w:szCs w:val="24"/>
        </w:rPr>
        <w:t xml:space="preserve">% (план </w:t>
      </w:r>
      <w:r w:rsidR="00D63FE7" w:rsidRPr="002D4906">
        <w:rPr>
          <w:szCs w:val="24"/>
        </w:rPr>
        <w:t>955,1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</w:t>
      </w:r>
      <w:proofErr w:type="gramStart"/>
      <w:r w:rsidRPr="002D4906">
        <w:rPr>
          <w:szCs w:val="24"/>
        </w:rPr>
        <w:t>.р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>.,</w:t>
      </w:r>
      <w:r w:rsidR="00D63FE7" w:rsidRPr="002D4906">
        <w:rPr>
          <w:szCs w:val="24"/>
        </w:rPr>
        <w:t xml:space="preserve"> </w:t>
      </w:r>
      <w:r w:rsidRPr="002D4906">
        <w:rPr>
          <w:szCs w:val="24"/>
        </w:rPr>
        <w:t xml:space="preserve">факт </w:t>
      </w:r>
      <w:r w:rsidR="00D63FE7" w:rsidRPr="002D4906">
        <w:rPr>
          <w:szCs w:val="24"/>
        </w:rPr>
        <w:t>791,0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>.).</w:t>
      </w:r>
    </w:p>
    <w:p w:rsidR="00DA7A40" w:rsidRPr="002D4906" w:rsidRDefault="00DA7A40" w:rsidP="00DA7A40">
      <w:pPr>
        <w:spacing w:after="240"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Из 2</w:t>
      </w:r>
      <w:r w:rsidR="00782EBD" w:rsidRPr="002D4906">
        <w:rPr>
          <w:lang w:val="ru-RU" w:eastAsia="ru-RU"/>
        </w:rPr>
        <w:t>34</w:t>
      </w:r>
      <w:r w:rsidRPr="002D4906">
        <w:rPr>
          <w:lang w:val="ru-RU" w:eastAsia="ru-RU"/>
        </w:rPr>
        <w:t xml:space="preserve"> запланированных </w:t>
      </w:r>
      <w:r w:rsidR="00782EBD" w:rsidRPr="002D4906">
        <w:rPr>
          <w:lang w:val="ru-RU" w:eastAsia="ru-RU"/>
        </w:rPr>
        <w:t xml:space="preserve">к реализации программных мероприятий по направлению «Тольятти – это люди» </w:t>
      </w:r>
      <w:r w:rsidRPr="002D4906">
        <w:rPr>
          <w:lang w:val="ru-RU" w:eastAsia="ru-RU"/>
        </w:rPr>
        <w:t>выполнено 2</w:t>
      </w:r>
      <w:r w:rsidR="00782EBD" w:rsidRPr="002D4906">
        <w:rPr>
          <w:lang w:val="ru-RU" w:eastAsia="ru-RU"/>
        </w:rPr>
        <w:t>16</w:t>
      </w:r>
      <w:r w:rsidRPr="002D4906">
        <w:rPr>
          <w:lang w:val="ru-RU" w:eastAsia="ru-RU"/>
        </w:rPr>
        <w:t xml:space="preserve">, что составило </w:t>
      </w:r>
      <w:r w:rsidR="00782EBD" w:rsidRPr="002D4906">
        <w:rPr>
          <w:lang w:val="ru-RU" w:eastAsia="ru-RU"/>
        </w:rPr>
        <w:t>92,3</w:t>
      </w:r>
      <w:r w:rsidRPr="002D4906">
        <w:rPr>
          <w:lang w:val="ru-RU" w:eastAsia="ru-RU"/>
        </w:rPr>
        <w:t>%</w:t>
      </w:r>
      <w:r w:rsidR="00782EBD" w:rsidRPr="002D4906">
        <w:rPr>
          <w:lang w:val="ru-RU"/>
        </w:rPr>
        <w:t>.</w:t>
      </w:r>
      <w:r w:rsidRPr="002D4906">
        <w:rPr>
          <w:lang w:val="ru-RU" w:eastAsia="ru-RU"/>
        </w:rPr>
        <w:t xml:space="preserve"> 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Основными результатами реализации программных мероприятий социальной направленности стали:</w:t>
      </w:r>
    </w:p>
    <w:p w:rsidR="008115A7" w:rsidRPr="002D4906" w:rsidRDefault="008115A7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капитальный ремонт объектов спортивн</w:t>
      </w:r>
      <w:r w:rsidR="00C015EF">
        <w:rPr>
          <w:lang w:val="ru-RU"/>
        </w:rPr>
        <w:t>ой базы «Плёс» МБУДО КСДЮСШОР №</w:t>
      </w:r>
      <w:r w:rsidRPr="002D4906">
        <w:rPr>
          <w:lang w:val="ru-RU"/>
        </w:rPr>
        <w:t>10 «Олимп»: санитарно-гигиеническ</w:t>
      </w:r>
      <w:r w:rsidR="00F0630B">
        <w:rPr>
          <w:lang w:val="ru-RU"/>
        </w:rPr>
        <w:t>ое</w:t>
      </w:r>
      <w:r w:rsidRPr="002D4906">
        <w:rPr>
          <w:lang w:val="ru-RU"/>
        </w:rPr>
        <w:t xml:space="preserve"> помещени</w:t>
      </w:r>
      <w:r w:rsidR="00F0630B">
        <w:rPr>
          <w:lang w:val="ru-RU"/>
        </w:rPr>
        <w:t>е</w:t>
      </w:r>
      <w:r w:rsidRPr="002D4906">
        <w:rPr>
          <w:lang w:val="ru-RU"/>
        </w:rPr>
        <w:t>, 5 жилых домиков, здани</w:t>
      </w:r>
      <w:r w:rsidR="00F0630B">
        <w:rPr>
          <w:lang w:val="ru-RU"/>
        </w:rPr>
        <w:t>е</w:t>
      </w:r>
      <w:r w:rsidRPr="002D4906">
        <w:rPr>
          <w:lang w:val="ru-RU"/>
        </w:rPr>
        <w:t xml:space="preserve"> столовой;</w:t>
      </w:r>
    </w:p>
    <w:p w:rsidR="008115A7" w:rsidRPr="002D4906" w:rsidRDefault="008115A7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C92D1B" w:rsidRPr="002D4906">
        <w:rPr>
          <w:lang w:val="ru-RU"/>
        </w:rPr>
        <w:t xml:space="preserve">строительство и </w:t>
      </w:r>
      <w:r w:rsidRPr="002D4906">
        <w:rPr>
          <w:lang w:val="ru-RU"/>
        </w:rPr>
        <w:t xml:space="preserve">оснащение основными средствами административно-бытового здания стадиона «Труд»: офисной мебелью и </w:t>
      </w:r>
      <w:r w:rsidR="00C015EF">
        <w:rPr>
          <w:lang w:val="ru-RU"/>
        </w:rPr>
        <w:t xml:space="preserve">мебелью </w:t>
      </w:r>
      <w:r w:rsidRPr="002D4906">
        <w:rPr>
          <w:lang w:val="ru-RU"/>
        </w:rPr>
        <w:t>для раздевалок</w:t>
      </w:r>
      <w:r w:rsidR="00C92D1B" w:rsidRPr="002D4906">
        <w:rPr>
          <w:lang w:val="ru-RU"/>
        </w:rPr>
        <w:t>,</w:t>
      </w:r>
      <w:r w:rsidRPr="002D4906">
        <w:rPr>
          <w:lang w:val="ru-RU"/>
        </w:rPr>
        <w:t xml:space="preserve"> медицинской мебел</w:t>
      </w:r>
      <w:r w:rsidR="00C92D1B" w:rsidRPr="002D4906">
        <w:rPr>
          <w:lang w:val="ru-RU"/>
        </w:rPr>
        <w:t>ью</w:t>
      </w:r>
      <w:r w:rsidRPr="002D4906">
        <w:rPr>
          <w:lang w:val="ru-RU"/>
        </w:rPr>
        <w:t xml:space="preserve"> и инвентар</w:t>
      </w:r>
      <w:r w:rsidR="00C92D1B" w:rsidRPr="002D4906">
        <w:rPr>
          <w:lang w:val="ru-RU"/>
        </w:rPr>
        <w:t>ем;</w:t>
      </w:r>
    </w:p>
    <w:p w:rsidR="00C92D1B" w:rsidRPr="002D4906" w:rsidRDefault="00840EE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 </w:t>
      </w:r>
      <w:r w:rsidR="00C92D1B" w:rsidRPr="002D4906">
        <w:rPr>
          <w:lang w:val="ru-RU"/>
        </w:rPr>
        <w:t>- капитальный ремонт кровли зда</w:t>
      </w:r>
      <w:r w:rsidR="00C015EF">
        <w:rPr>
          <w:lang w:val="ru-RU"/>
        </w:rPr>
        <w:t>ния лыжной базы МБУДО СДЮСШОР №</w:t>
      </w:r>
      <w:r w:rsidR="00C92D1B" w:rsidRPr="002D4906">
        <w:rPr>
          <w:lang w:val="ru-RU"/>
        </w:rPr>
        <w:t xml:space="preserve">1 «Лыжные гонки», расположенного по адресу: </w:t>
      </w:r>
      <w:proofErr w:type="spellStart"/>
      <w:r w:rsidR="00C92D1B" w:rsidRPr="002D4906">
        <w:rPr>
          <w:lang w:val="ru-RU"/>
        </w:rPr>
        <w:t>г</w:t>
      </w:r>
      <w:proofErr w:type="gramStart"/>
      <w:r w:rsidR="00C92D1B" w:rsidRPr="002D4906">
        <w:rPr>
          <w:lang w:val="ru-RU"/>
        </w:rPr>
        <w:t>.Т</w:t>
      </w:r>
      <w:proofErr w:type="gramEnd"/>
      <w:r w:rsidR="00C92D1B" w:rsidRPr="002D4906">
        <w:rPr>
          <w:lang w:val="ru-RU"/>
        </w:rPr>
        <w:t>ольятти</w:t>
      </w:r>
      <w:proofErr w:type="spellEnd"/>
      <w:r w:rsidR="00C92D1B" w:rsidRPr="002D4906">
        <w:rPr>
          <w:lang w:val="ru-RU"/>
        </w:rPr>
        <w:t>, ул. Маршала Жукова, 49;</w:t>
      </w:r>
    </w:p>
    <w:p w:rsidR="00C92D1B" w:rsidRPr="002D4906" w:rsidRDefault="00C92D1B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разработка документации на капитальный ремонт кровли здания МБУДО СДЮСШОР №7 «Акробат», расположенного по адресу: </w:t>
      </w:r>
      <w:proofErr w:type="spellStart"/>
      <w:r w:rsidRPr="002D4906">
        <w:rPr>
          <w:lang w:val="ru-RU"/>
        </w:rPr>
        <w:t>г</w:t>
      </w:r>
      <w:proofErr w:type="gramStart"/>
      <w:r w:rsidRPr="002D4906">
        <w:rPr>
          <w:lang w:val="ru-RU"/>
        </w:rPr>
        <w:t>.Т</w:t>
      </w:r>
      <w:proofErr w:type="gramEnd"/>
      <w:r w:rsidRPr="002D4906">
        <w:rPr>
          <w:lang w:val="ru-RU"/>
        </w:rPr>
        <w:t>ольятти</w:t>
      </w:r>
      <w:proofErr w:type="spellEnd"/>
      <w:r w:rsidRPr="002D4906">
        <w:rPr>
          <w:lang w:val="ru-RU"/>
        </w:rPr>
        <w:t>, ул. Матросова, 5а;</w:t>
      </w:r>
    </w:p>
    <w:p w:rsidR="002C27C1" w:rsidRPr="002D4906" w:rsidRDefault="002C27C1" w:rsidP="002C27C1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получение положительного заключения государственной экспертизы на достоверность</w:t>
      </w:r>
      <w:r w:rsidR="00CD30AD">
        <w:rPr>
          <w:lang w:val="ru-RU"/>
        </w:rPr>
        <w:t xml:space="preserve"> определения сметной стоимости </w:t>
      </w:r>
      <w:r w:rsidRPr="002D4906">
        <w:rPr>
          <w:lang w:val="ru-RU"/>
        </w:rPr>
        <w:t>ремонта стадиона «Торпедо»;</w:t>
      </w:r>
    </w:p>
    <w:p w:rsidR="00C92D1B" w:rsidRPr="002D4906" w:rsidRDefault="00C92D1B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ремонт объектов стадиона «Торпедо»: ремонт внутренних помещений (раздевалки, туалеты, душевые, холл, коридоры), </w:t>
      </w:r>
      <w:r w:rsidR="002343AF" w:rsidRPr="002D4906">
        <w:rPr>
          <w:lang w:val="ru-RU"/>
        </w:rPr>
        <w:t xml:space="preserve">ремонт системы полива поля и восточной трибуны для зрителей, </w:t>
      </w:r>
      <w:r w:rsidRPr="002D4906">
        <w:rPr>
          <w:lang w:val="ru-RU"/>
        </w:rPr>
        <w:t xml:space="preserve">устройство натурального газона на поле, </w:t>
      </w:r>
      <w:r w:rsidR="002343AF" w:rsidRPr="002D4906">
        <w:rPr>
          <w:lang w:val="ru-RU"/>
        </w:rPr>
        <w:t xml:space="preserve">ремонт </w:t>
      </w:r>
      <w:r w:rsidR="002343AF" w:rsidRPr="002D4906">
        <w:rPr>
          <w:lang w:val="ru-RU"/>
        </w:rPr>
        <w:lastRenderedPageBreak/>
        <w:t xml:space="preserve">покрытия беговых дорожек, </w:t>
      </w:r>
      <w:r w:rsidRPr="002D4906">
        <w:rPr>
          <w:lang w:val="ru-RU"/>
        </w:rPr>
        <w:t>замена освещения на мачтах, работы по устройству пресс-центра, капитальн</w:t>
      </w:r>
      <w:r w:rsidR="00F021E8" w:rsidRPr="002D4906">
        <w:rPr>
          <w:lang w:val="ru-RU"/>
        </w:rPr>
        <w:t>ый</w:t>
      </w:r>
      <w:r w:rsidRPr="002D4906">
        <w:rPr>
          <w:lang w:val="ru-RU"/>
        </w:rPr>
        <w:t xml:space="preserve"> ремонт </w:t>
      </w:r>
      <w:proofErr w:type="spellStart"/>
      <w:r w:rsidRPr="002D4906">
        <w:rPr>
          <w:lang w:val="ru-RU"/>
        </w:rPr>
        <w:t>вип</w:t>
      </w:r>
      <w:proofErr w:type="spellEnd"/>
      <w:r w:rsidRPr="002D4906">
        <w:rPr>
          <w:lang w:val="ru-RU"/>
        </w:rPr>
        <w:t>-трибун</w:t>
      </w:r>
      <w:r w:rsidR="00E314FF" w:rsidRPr="002D4906">
        <w:rPr>
          <w:lang w:val="ru-RU"/>
        </w:rPr>
        <w:t>, благоустройство территории около стадиона</w:t>
      </w:r>
      <w:r w:rsidR="00F021E8" w:rsidRPr="002D4906">
        <w:rPr>
          <w:lang w:val="ru-RU"/>
        </w:rPr>
        <w:t>;</w:t>
      </w:r>
    </w:p>
    <w:p w:rsidR="002343AF" w:rsidRPr="002D4906" w:rsidRDefault="00760831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CD30AD">
        <w:rPr>
          <w:lang w:val="ru-RU"/>
        </w:rPr>
        <w:t>о</w:t>
      </w:r>
      <w:r w:rsidRPr="002D4906">
        <w:rPr>
          <w:lang w:val="ru-RU"/>
        </w:rPr>
        <w:t>снащение основными средствами и материальными запасами о</w:t>
      </w:r>
      <w:r w:rsidR="00CD30AD">
        <w:rPr>
          <w:lang w:val="ru-RU"/>
        </w:rPr>
        <w:t>бъектов стадиона «Торпедо» (</w:t>
      </w:r>
      <w:r w:rsidRPr="002D4906">
        <w:rPr>
          <w:lang w:val="ru-RU"/>
        </w:rPr>
        <w:t xml:space="preserve">в </w:t>
      </w:r>
      <w:proofErr w:type="spellStart"/>
      <w:r w:rsidRPr="002D4906">
        <w:rPr>
          <w:lang w:val="ru-RU"/>
        </w:rPr>
        <w:t>т.ч</w:t>
      </w:r>
      <w:proofErr w:type="spellEnd"/>
      <w:r w:rsidRPr="002D4906">
        <w:rPr>
          <w:lang w:val="ru-RU"/>
        </w:rPr>
        <w:t xml:space="preserve">. для обеспечения деятельности </w:t>
      </w:r>
      <w:proofErr w:type="spellStart"/>
      <w:r w:rsidRPr="002D4906">
        <w:rPr>
          <w:lang w:val="ru-RU"/>
        </w:rPr>
        <w:t>медиазоны</w:t>
      </w:r>
      <w:proofErr w:type="spellEnd"/>
      <w:r w:rsidRPr="002D4906">
        <w:rPr>
          <w:lang w:val="ru-RU"/>
        </w:rPr>
        <w:t>);</w:t>
      </w:r>
    </w:p>
    <w:p w:rsidR="00760831" w:rsidRPr="002D4906" w:rsidRDefault="00760831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</w:t>
      </w:r>
      <w:r w:rsidR="00F021E8" w:rsidRPr="002D4906">
        <w:rPr>
          <w:lang w:val="ru-RU"/>
        </w:rPr>
        <w:t xml:space="preserve"> изготовление и устройство металлического огражд</w:t>
      </w:r>
      <w:r w:rsidR="00C015EF">
        <w:rPr>
          <w:lang w:val="ru-RU"/>
        </w:rPr>
        <w:t>ения на объекте МБУДО СДЮСШОР №</w:t>
      </w:r>
      <w:r w:rsidR="00F021E8" w:rsidRPr="002D4906">
        <w:rPr>
          <w:lang w:val="ru-RU"/>
        </w:rPr>
        <w:t>14 «Жигули»;</w:t>
      </w:r>
    </w:p>
    <w:p w:rsidR="002343AF" w:rsidRPr="002D4906" w:rsidRDefault="00740538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разработка проектно-сметной документации на капитальный ремонт трибун большой спортивной арены ста</w:t>
      </w:r>
      <w:r w:rsidR="00C015EF">
        <w:rPr>
          <w:lang w:val="ru-RU"/>
        </w:rPr>
        <w:t>диона «Торпедо» МБУДО СДЮСШОР №</w:t>
      </w:r>
      <w:r w:rsidRPr="002D4906">
        <w:rPr>
          <w:lang w:val="ru-RU"/>
        </w:rPr>
        <w:t>12 «Лада»;</w:t>
      </w:r>
    </w:p>
    <w:p w:rsidR="002343AF" w:rsidRPr="002D4906" w:rsidRDefault="007D02DD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закупка и поставка 2-х </w:t>
      </w:r>
      <w:proofErr w:type="spellStart"/>
      <w:r w:rsidRPr="002D4906">
        <w:rPr>
          <w:lang w:val="ru-RU"/>
        </w:rPr>
        <w:t>ледоуборочных</w:t>
      </w:r>
      <w:proofErr w:type="spellEnd"/>
      <w:r w:rsidRPr="002D4906">
        <w:rPr>
          <w:lang w:val="ru-RU"/>
        </w:rPr>
        <w:t xml:space="preserve"> машин</w:t>
      </w:r>
      <w:r w:rsidR="00491CA6" w:rsidRPr="002D4906">
        <w:rPr>
          <w:lang w:val="ru-RU"/>
        </w:rPr>
        <w:t xml:space="preserve"> для дворца спорта «Волгарь» и спортивного комплекса «Кристалл»;</w:t>
      </w:r>
    </w:p>
    <w:p w:rsidR="00491CA6" w:rsidRPr="002D4906" w:rsidRDefault="00491CA6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ремонт узла учета тепловой энергии в зда</w:t>
      </w:r>
      <w:r w:rsidR="00C015EF">
        <w:rPr>
          <w:lang w:val="ru-RU"/>
        </w:rPr>
        <w:t>нии лыжной базы МБУДО СДЮСШОР №</w:t>
      </w:r>
      <w:r w:rsidRPr="002D4906">
        <w:rPr>
          <w:lang w:val="ru-RU"/>
        </w:rPr>
        <w:t>1 «Лыжные гонки»;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оказание имущественной поддержки </w:t>
      </w:r>
      <w:r w:rsidR="00491CA6" w:rsidRPr="002D4906">
        <w:rPr>
          <w:lang w:val="ru-RU"/>
        </w:rPr>
        <w:t>19</w:t>
      </w:r>
      <w:r w:rsidRPr="002D4906">
        <w:rPr>
          <w:lang w:val="ru-RU"/>
        </w:rPr>
        <w:t xml:space="preserve"> НКО, осуществляющим деятельность в сфере физической культуры и спорта;</w:t>
      </w:r>
    </w:p>
    <w:p w:rsidR="00A05E3D" w:rsidRPr="002D4906" w:rsidRDefault="00DA7A40" w:rsidP="00A05E3D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в рамках реализации </w:t>
      </w:r>
      <w:r w:rsidR="00050B94" w:rsidRPr="002D4906">
        <w:rPr>
          <w:lang w:val="ru-RU"/>
        </w:rPr>
        <w:t>«</w:t>
      </w:r>
      <w:r w:rsidRPr="002D4906">
        <w:rPr>
          <w:lang w:val="ru-RU"/>
        </w:rPr>
        <w:t>Календарного плана</w:t>
      </w:r>
      <w:r w:rsidR="00D611C1" w:rsidRPr="002D4906">
        <w:rPr>
          <w:lang w:val="ru-RU"/>
        </w:rPr>
        <w:t xml:space="preserve"> физкультурных мероприятий и спортивных мероприятий городского округа Тольятти на 2018 год</w:t>
      </w:r>
      <w:r w:rsidR="00050B94" w:rsidRPr="002D4906">
        <w:rPr>
          <w:lang w:val="ru-RU"/>
        </w:rPr>
        <w:t>»</w:t>
      </w:r>
      <w:r w:rsidR="00D611C1" w:rsidRPr="002D4906">
        <w:rPr>
          <w:lang w:val="ru-RU"/>
        </w:rPr>
        <w:t xml:space="preserve"> </w:t>
      </w:r>
      <w:r w:rsidRPr="002D4906">
        <w:rPr>
          <w:lang w:val="ru-RU"/>
        </w:rPr>
        <w:t>3</w:t>
      </w:r>
      <w:r w:rsidR="00491CA6" w:rsidRPr="002D4906">
        <w:rPr>
          <w:lang w:val="ru-RU"/>
        </w:rPr>
        <w:t>17</w:t>
      </w:r>
      <w:r w:rsidRPr="002D4906">
        <w:rPr>
          <w:lang w:val="ru-RU"/>
        </w:rPr>
        <w:t xml:space="preserve"> физкультурно-спортивных мероприятий с общим охватом </w:t>
      </w:r>
      <w:r w:rsidR="00C015EF">
        <w:rPr>
          <w:lang w:val="ru-RU"/>
        </w:rPr>
        <w:t>108</w:t>
      </w:r>
      <w:r w:rsidR="00491CA6" w:rsidRPr="002D4906">
        <w:rPr>
          <w:lang w:val="ru-RU"/>
        </w:rPr>
        <w:t>885</w:t>
      </w:r>
      <w:r w:rsidRPr="002D4906">
        <w:rPr>
          <w:lang w:val="ru-RU"/>
        </w:rPr>
        <w:t xml:space="preserve"> участника</w:t>
      </w:r>
      <w:r w:rsidR="00BE154D" w:rsidRPr="002D4906">
        <w:rPr>
          <w:lang w:val="ru-RU"/>
        </w:rPr>
        <w:t>, в том числе 20 мероприятий для лиц с ограниченными возможностями здоровья и инвалидов всех катего</w:t>
      </w:r>
      <w:r w:rsidR="00CD30AD">
        <w:rPr>
          <w:lang w:val="ru-RU"/>
        </w:rPr>
        <w:t xml:space="preserve">рий с общим охватом участников </w:t>
      </w:r>
      <w:r w:rsidR="00C015EF">
        <w:rPr>
          <w:lang w:val="ru-RU"/>
        </w:rPr>
        <w:t>1</w:t>
      </w:r>
      <w:r w:rsidR="00BE154D" w:rsidRPr="002D4906">
        <w:rPr>
          <w:lang w:val="ru-RU"/>
        </w:rPr>
        <w:t>083 человек</w:t>
      </w:r>
      <w:r w:rsidR="00050B94" w:rsidRPr="002D4906">
        <w:rPr>
          <w:lang w:val="ru-RU"/>
        </w:rPr>
        <w:t>а</w:t>
      </w:r>
      <w:r w:rsidRPr="002D4906">
        <w:rPr>
          <w:lang w:val="ru-RU"/>
        </w:rPr>
        <w:t xml:space="preserve">; </w:t>
      </w:r>
    </w:p>
    <w:p w:rsidR="00DA7A40" w:rsidRPr="002D4906" w:rsidRDefault="00CD30AD" w:rsidP="00DA7A4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проведение </w:t>
      </w:r>
      <w:r w:rsidR="00DA7A40" w:rsidRPr="002D4906">
        <w:rPr>
          <w:lang w:val="ru-RU"/>
        </w:rPr>
        <w:t>физкультурно-спортивных мероприятий для лиц с ограниченными возможностями здоровья и инвалидов всех категорий</w:t>
      </w:r>
      <w:r w:rsidR="00265DBC" w:rsidRPr="002D4906">
        <w:rPr>
          <w:lang w:val="ru-RU"/>
        </w:rPr>
        <w:t xml:space="preserve"> по</w:t>
      </w:r>
      <w:r w:rsidR="00DA7A40" w:rsidRPr="002D4906">
        <w:rPr>
          <w:lang w:val="ru-RU"/>
        </w:rPr>
        <w:t xml:space="preserve"> </w:t>
      </w:r>
      <w:r w:rsidR="00BE154D" w:rsidRPr="002D4906">
        <w:rPr>
          <w:lang w:val="ru-RU"/>
        </w:rPr>
        <w:t xml:space="preserve">8 </w:t>
      </w:r>
      <w:r w:rsidR="00265DBC" w:rsidRPr="002D4906">
        <w:rPr>
          <w:lang w:val="ru-RU"/>
        </w:rPr>
        <w:t xml:space="preserve">видам спорта: настольный теннис, плавание, </w:t>
      </w:r>
      <w:proofErr w:type="spellStart"/>
      <w:r w:rsidR="00265DBC" w:rsidRPr="002D4906">
        <w:rPr>
          <w:lang w:val="ru-RU"/>
        </w:rPr>
        <w:t>дартс</w:t>
      </w:r>
      <w:proofErr w:type="spellEnd"/>
      <w:r w:rsidR="00265DBC" w:rsidRPr="002D4906">
        <w:rPr>
          <w:lang w:val="ru-RU"/>
        </w:rPr>
        <w:t xml:space="preserve">, шашки, бадминтон, </w:t>
      </w:r>
      <w:r w:rsidR="00590FC4" w:rsidRPr="002D4906">
        <w:rPr>
          <w:lang w:val="ru-RU"/>
        </w:rPr>
        <w:t>минигольф</w:t>
      </w:r>
      <w:r>
        <w:rPr>
          <w:lang w:val="ru-RU"/>
        </w:rPr>
        <w:t xml:space="preserve">, легкая атлетика и </w:t>
      </w:r>
      <w:proofErr w:type="spellStart"/>
      <w:r>
        <w:rPr>
          <w:lang w:val="ru-RU"/>
        </w:rPr>
        <w:t>бочча</w:t>
      </w:r>
      <w:proofErr w:type="spellEnd"/>
      <w:r>
        <w:rPr>
          <w:lang w:val="ru-RU"/>
        </w:rPr>
        <w:t xml:space="preserve"> с общим охватом участников </w:t>
      </w:r>
      <w:r w:rsidR="00DA5DD6" w:rsidRPr="002D4906">
        <w:rPr>
          <w:lang w:val="ru-RU"/>
        </w:rPr>
        <w:t>175</w:t>
      </w:r>
      <w:r w:rsidR="00050B94" w:rsidRPr="002D4906">
        <w:rPr>
          <w:lang w:val="ru-RU"/>
        </w:rPr>
        <w:t xml:space="preserve"> человек</w:t>
      </w:r>
      <w:r w:rsidR="00DA7A40" w:rsidRPr="002D4906">
        <w:rPr>
          <w:lang w:val="ru-RU"/>
        </w:rPr>
        <w:t>;</w:t>
      </w:r>
    </w:p>
    <w:p w:rsidR="00FB713C" w:rsidRPr="002D4906" w:rsidRDefault="00FB713C" w:rsidP="00FB713C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организация и проведение спортивных мероприятий с участием НП ФК «Лада-Тольятти» и АНО «</w:t>
      </w:r>
      <w:proofErr w:type="spellStart"/>
      <w:r w:rsidRPr="002D4906">
        <w:rPr>
          <w:lang w:val="ru-RU"/>
        </w:rPr>
        <w:t>ПиР</w:t>
      </w:r>
      <w:proofErr w:type="spellEnd"/>
      <w:r w:rsidRPr="002D4906">
        <w:rPr>
          <w:lang w:val="ru-RU"/>
        </w:rPr>
        <w:t xml:space="preserve"> ГК «ЛАДА» с общим охватом зрителей, привлека</w:t>
      </w:r>
      <w:r w:rsidR="00CD30AD">
        <w:rPr>
          <w:lang w:val="ru-RU"/>
        </w:rPr>
        <w:t xml:space="preserve">емых на спортивные мероприятия </w:t>
      </w:r>
      <w:r w:rsidR="00C015EF">
        <w:rPr>
          <w:lang w:val="ru-RU"/>
        </w:rPr>
        <w:t>51</w:t>
      </w:r>
      <w:r w:rsidRPr="002D4906">
        <w:rPr>
          <w:lang w:val="ru-RU"/>
        </w:rPr>
        <w:t>700 человек;</w:t>
      </w:r>
    </w:p>
    <w:p w:rsidR="00FB713C" w:rsidRPr="002D4906" w:rsidRDefault="00FB713C" w:rsidP="00FB713C">
      <w:pPr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- выполнение муниципального задания  муниципальными учреждениями  отрасли «Физическая культура и спорт»: организация мероприятий по подготовке спортивных сборных команд;</w:t>
      </w:r>
      <w:r w:rsidR="002C27C1" w:rsidRPr="002D4906">
        <w:rPr>
          <w:lang w:val="ru-RU"/>
        </w:rPr>
        <w:t xml:space="preserve"> организация и обеспечение подготовки спортивного резерва;</w:t>
      </w:r>
      <w:r w:rsidRPr="002D4906">
        <w:rPr>
          <w:lang w:val="ru-RU"/>
        </w:rPr>
        <w:t xml:space="preserve"> услуги по спортивной подготовке: по олимпийским и неолимпийским видам спорта; по спорту глухих, слепых, лиц с поражением </w:t>
      </w:r>
      <w:r w:rsidR="002C27C1" w:rsidRPr="002D4906">
        <w:rPr>
          <w:lang w:val="ru-RU"/>
        </w:rPr>
        <w:t>опорно-двигательного аппарата</w:t>
      </w:r>
      <w:r w:rsidRPr="002D4906">
        <w:rPr>
          <w:lang w:val="ru-RU"/>
        </w:rPr>
        <w:t>, лиц с интеллектуальными нарушениями</w:t>
      </w:r>
      <w:r w:rsidR="002C27C1" w:rsidRPr="002D4906">
        <w:rPr>
          <w:lang w:val="ru-RU"/>
        </w:rPr>
        <w:t xml:space="preserve">; </w:t>
      </w:r>
      <w:r w:rsidRPr="002D4906">
        <w:rPr>
          <w:lang w:val="ru-RU"/>
        </w:rPr>
        <w:t>реализаци</w:t>
      </w:r>
      <w:r w:rsidR="002C27C1" w:rsidRPr="002D4906">
        <w:rPr>
          <w:lang w:val="ru-RU"/>
        </w:rPr>
        <w:t>я</w:t>
      </w:r>
      <w:r w:rsidRPr="002D4906">
        <w:rPr>
          <w:lang w:val="ru-RU"/>
        </w:rPr>
        <w:t xml:space="preserve"> дополнительных предпрофессиональных программ в области физической культуры и спорта</w:t>
      </w:r>
      <w:r w:rsidR="002C27C1" w:rsidRPr="002D4906">
        <w:rPr>
          <w:lang w:val="ru-RU"/>
        </w:rPr>
        <w:t>;</w:t>
      </w:r>
      <w:proofErr w:type="gramEnd"/>
    </w:p>
    <w:p w:rsidR="00F157DA" w:rsidRPr="002D4906" w:rsidRDefault="00F157DA" w:rsidP="00FB713C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выполнение</w:t>
      </w:r>
      <w:r w:rsidR="00C015EF">
        <w:rPr>
          <w:lang w:val="ru-RU"/>
        </w:rPr>
        <w:t xml:space="preserve"> спортивных разрядов и званий 3</w:t>
      </w:r>
      <w:r w:rsidRPr="002D4906">
        <w:rPr>
          <w:lang w:val="ru-RU"/>
        </w:rPr>
        <w:t>779 спортсменами (на 748 человек больше чем в 2017 году)</w:t>
      </w:r>
      <w:r w:rsidR="00D611C1" w:rsidRPr="002D4906">
        <w:rPr>
          <w:lang w:val="ru-RU"/>
        </w:rPr>
        <w:t>;</w:t>
      </w:r>
    </w:p>
    <w:p w:rsidR="00F157DA" w:rsidRPr="002D4906" w:rsidRDefault="00C015EF" w:rsidP="00FB713C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- участие 7</w:t>
      </w:r>
      <w:r w:rsidR="00F157DA" w:rsidRPr="002D4906">
        <w:rPr>
          <w:lang w:val="ru-RU"/>
        </w:rPr>
        <w:t>935 воспитанников спортивных школ в международных, всероссийских и областных соревнованиях и завоева</w:t>
      </w:r>
      <w:r w:rsidR="00A05E3D" w:rsidRPr="002D4906">
        <w:rPr>
          <w:lang w:val="ru-RU"/>
        </w:rPr>
        <w:t>ние</w:t>
      </w:r>
      <w:r w:rsidR="00CD30AD">
        <w:rPr>
          <w:lang w:val="ru-RU"/>
        </w:rPr>
        <w:t xml:space="preserve"> </w:t>
      </w:r>
      <w:r>
        <w:rPr>
          <w:lang w:val="ru-RU"/>
        </w:rPr>
        <w:t>3</w:t>
      </w:r>
      <w:r w:rsidR="00F157DA" w:rsidRPr="002D4906">
        <w:rPr>
          <w:lang w:val="ru-RU"/>
        </w:rPr>
        <w:t>443 медал</w:t>
      </w:r>
      <w:r w:rsidR="00A05E3D" w:rsidRPr="002D4906">
        <w:rPr>
          <w:lang w:val="ru-RU"/>
        </w:rPr>
        <w:t>ей</w:t>
      </w:r>
      <w:r w:rsidR="00F157DA" w:rsidRPr="002D4906">
        <w:rPr>
          <w:lang w:val="ru-RU"/>
        </w:rPr>
        <w:t xml:space="preserve"> (на 312 медалей больше чем в 2017</w:t>
      </w:r>
      <w:r>
        <w:rPr>
          <w:lang w:val="ru-RU"/>
        </w:rPr>
        <w:t xml:space="preserve"> году), из них 1168 золотых, 1107 серебряных и 1</w:t>
      </w:r>
      <w:r w:rsidR="00F157DA" w:rsidRPr="002D4906">
        <w:rPr>
          <w:lang w:val="ru-RU"/>
        </w:rPr>
        <w:t>168 бронзовых</w:t>
      </w:r>
      <w:r w:rsidR="00F0630B">
        <w:rPr>
          <w:lang w:val="ru-RU"/>
        </w:rPr>
        <w:t>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формирование в 201</w:t>
      </w:r>
      <w:r w:rsidR="00503366" w:rsidRPr="002D4906">
        <w:rPr>
          <w:lang w:val="ru-RU"/>
        </w:rPr>
        <w:t>8</w:t>
      </w:r>
      <w:r w:rsidRPr="002D4906">
        <w:rPr>
          <w:lang w:val="ru-RU"/>
        </w:rPr>
        <w:t xml:space="preserve"> году списка молодых семей, признанных в установленном </w:t>
      </w:r>
      <w:proofErr w:type="gramStart"/>
      <w:r w:rsidRPr="002D4906">
        <w:rPr>
          <w:lang w:val="ru-RU"/>
        </w:rPr>
        <w:t>порядке</w:t>
      </w:r>
      <w:proofErr w:type="gramEnd"/>
      <w:r w:rsidRPr="002D4906">
        <w:rPr>
          <w:lang w:val="ru-RU"/>
        </w:rPr>
        <w:t xml:space="preserve"> нуждающимися в улучшении жилищных условий и ставших участниками муниципальной программы городского округа Тольятти «Молодой семье – доступное жилье» на 2014-2020 годы;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предоставление социальных выплат 1</w:t>
      </w:r>
      <w:r w:rsidR="00503366" w:rsidRPr="002D4906">
        <w:rPr>
          <w:lang w:val="ru-RU"/>
        </w:rPr>
        <w:t>24</w:t>
      </w:r>
      <w:r w:rsidRPr="002D4906">
        <w:rPr>
          <w:lang w:val="ru-RU"/>
        </w:rPr>
        <w:t xml:space="preserve"> молодым семьям, улучшившим жилищные условия, при оказании содействия за счет средств местного, областного и федерального бюджетов; </w:t>
      </w:r>
    </w:p>
    <w:p w:rsidR="008872EE" w:rsidRPr="002D4906" w:rsidRDefault="008872EE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предоставление 6 социальных выплат за счет средств бюджета городского округа Тольятти семьям, возраст</w:t>
      </w:r>
      <w:r w:rsidR="00F0630B">
        <w:rPr>
          <w:lang w:val="ru-RU"/>
        </w:rPr>
        <w:t xml:space="preserve"> членов которых превысил 35 лет;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выполнение </w:t>
      </w:r>
      <w:r w:rsidR="00F10A55" w:rsidRPr="002D4906">
        <w:rPr>
          <w:lang w:val="ru-RU"/>
        </w:rPr>
        <w:t xml:space="preserve">строительно-монтажных </w:t>
      </w:r>
      <w:r w:rsidRPr="002D4906">
        <w:rPr>
          <w:lang w:val="ru-RU"/>
        </w:rPr>
        <w:t>работ</w:t>
      </w:r>
      <w:r w:rsidR="00F10A55" w:rsidRPr="002D4906">
        <w:rPr>
          <w:lang w:val="ru-RU"/>
        </w:rPr>
        <w:t>, работ</w:t>
      </w:r>
      <w:r w:rsidRPr="002D4906">
        <w:rPr>
          <w:lang w:val="ru-RU"/>
        </w:rPr>
        <w:t xml:space="preserve"> </w:t>
      </w:r>
      <w:r w:rsidR="00F10A55" w:rsidRPr="002D4906">
        <w:rPr>
          <w:lang w:val="ru-RU"/>
        </w:rPr>
        <w:t xml:space="preserve">по благоустройству территории, подключению к сетям водоснабжения и водоотведения </w:t>
      </w:r>
      <w:r w:rsidRPr="002D4906">
        <w:rPr>
          <w:lang w:val="ru-RU"/>
        </w:rPr>
        <w:t>здания детског</w:t>
      </w:r>
      <w:r w:rsidR="003469D6">
        <w:rPr>
          <w:lang w:val="ru-RU"/>
        </w:rPr>
        <w:t>о сада №</w:t>
      </w:r>
      <w:r w:rsidRPr="002D4906">
        <w:rPr>
          <w:lang w:val="ru-RU"/>
        </w:rPr>
        <w:t>210 «Ладушки» в 20</w:t>
      </w:r>
      <w:r w:rsidR="00F10A55" w:rsidRPr="002D4906">
        <w:rPr>
          <w:lang w:val="ru-RU"/>
        </w:rPr>
        <w:t xml:space="preserve"> квартале Автозаводского района</w:t>
      </w:r>
      <w:r w:rsidRPr="002D4906">
        <w:rPr>
          <w:lang w:val="ru-RU"/>
        </w:rPr>
        <w:t>;</w:t>
      </w:r>
    </w:p>
    <w:p w:rsidR="00F10A55" w:rsidRPr="002D4906" w:rsidRDefault="00DA7A40" w:rsidP="00DA7A40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выполнение </w:t>
      </w:r>
      <w:r w:rsidR="00B22EE3" w:rsidRPr="002D4906">
        <w:rPr>
          <w:lang w:val="ru-RU"/>
        </w:rPr>
        <w:t xml:space="preserve">частичного </w:t>
      </w:r>
      <w:r w:rsidR="00F10A55" w:rsidRPr="002D4906">
        <w:rPr>
          <w:lang w:val="ru-RU"/>
        </w:rPr>
        <w:t>капитального ремонта</w:t>
      </w:r>
      <w:r w:rsidR="00B22EE3" w:rsidRPr="002D4906">
        <w:rPr>
          <w:lang w:val="ru-RU"/>
        </w:rPr>
        <w:t xml:space="preserve"> в муниципальных образовательных учреждениях</w:t>
      </w:r>
      <w:r w:rsidR="00BC5AE0" w:rsidRPr="002D4906">
        <w:rPr>
          <w:lang w:val="ru-RU"/>
        </w:rPr>
        <w:t xml:space="preserve"> (далее - МОУ)</w:t>
      </w:r>
      <w:r w:rsidR="00B22EE3" w:rsidRPr="002D4906">
        <w:rPr>
          <w:lang w:val="ru-RU"/>
        </w:rPr>
        <w:t>:</w:t>
      </w:r>
      <w:r w:rsidR="00F10A55" w:rsidRPr="002D4906">
        <w:rPr>
          <w:lang w:val="ru-RU"/>
        </w:rPr>
        <w:t xml:space="preserve"> </w:t>
      </w:r>
      <w:r w:rsidR="003469D6">
        <w:rPr>
          <w:lang w:val="ru-RU"/>
        </w:rPr>
        <w:t>(1 этап) здания МБУ «Гимназия №</w:t>
      </w:r>
      <w:r w:rsidR="00F10A55" w:rsidRPr="002D4906">
        <w:rPr>
          <w:lang w:val="ru-RU"/>
        </w:rPr>
        <w:t>35»</w:t>
      </w:r>
      <w:r w:rsidR="00B22EE3" w:rsidRPr="002D4906">
        <w:rPr>
          <w:lang w:val="ru-RU"/>
        </w:rPr>
        <w:t xml:space="preserve"> (</w:t>
      </w:r>
      <w:r w:rsidR="00F10A55" w:rsidRPr="002D4906">
        <w:rPr>
          <w:lang w:val="ru-RU"/>
        </w:rPr>
        <w:t>б</w:t>
      </w:r>
      <w:r w:rsidR="00B22EE3" w:rsidRPr="002D4906">
        <w:rPr>
          <w:lang w:val="ru-RU"/>
        </w:rPr>
        <w:t>-</w:t>
      </w:r>
      <w:r w:rsidR="00F10A55" w:rsidRPr="002D4906">
        <w:rPr>
          <w:lang w:val="ru-RU"/>
        </w:rPr>
        <w:t>р Кулибина, 17</w:t>
      </w:r>
      <w:r w:rsidR="00B22EE3" w:rsidRPr="002D4906">
        <w:rPr>
          <w:lang w:val="ru-RU"/>
        </w:rPr>
        <w:t xml:space="preserve">); </w:t>
      </w:r>
      <w:r w:rsidR="003469D6">
        <w:rPr>
          <w:lang w:val="ru-RU"/>
        </w:rPr>
        <w:t>спортивного зала МБУ «Школа №</w:t>
      </w:r>
      <w:r w:rsidR="00F10A55" w:rsidRPr="002D4906">
        <w:rPr>
          <w:lang w:val="ru-RU"/>
        </w:rPr>
        <w:t>66»</w:t>
      </w:r>
      <w:r w:rsidR="00B22EE3" w:rsidRPr="002D4906">
        <w:rPr>
          <w:lang w:val="ru-RU"/>
        </w:rPr>
        <w:t xml:space="preserve">; котельной структурного подразделения МАООУ «Пансионат «Радуга» детского оздоровительного лагеря «Звездочка»; 4-х домиков в МБОУДО «Гранит» и установка видеонаблюдения; </w:t>
      </w:r>
    </w:p>
    <w:p w:rsidR="00F10A55" w:rsidRPr="002D4906" w:rsidRDefault="00BC5AE0" w:rsidP="00DA7A40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капитальный ремон</w:t>
      </w:r>
      <w:r w:rsidR="003469D6">
        <w:rPr>
          <w:lang w:val="ru-RU"/>
        </w:rPr>
        <w:t>т кровли в 10 МОУ: МБУ «Лицей №37», МБУ «Лицей №19», МБУ «Школа №</w:t>
      </w:r>
      <w:r w:rsidRPr="002D4906">
        <w:rPr>
          <w:lang w:val="ru-RU"/>
        </w:rPr>
        <w:t>4</w:t>
      </w:r>
      <w:r w:rsidR="003469D6">
        <w:rPr>
          <w:lang w:val="ru-RU"/>
        </w:rPr>
        <w:t>5», МБУ «Школа №74», МБУ «Школа №81», МБУ «Школа №2», МБУ детский сад №20 «Снежок», МБУ детский сад №</w:t>
      </w:r>
      <w:r w:rsidRPr="002D4906">
        <w:rPr>
          <w:lang w:val="ru-RU"/>
        </w:rPr>
        <w:t xml:space="preserve">138 </w:t>
      </w:r>
      <w:r w:rsidR="003469D6">
        <w:rPr>
          <w:lang w:val="ru-RU"/>
        </w:rPr>
        <w:t>«Дубравушка», МБУ детский сад №</w:t>
      </w:r>
      <w:r w:rsidRPr="002D4906">
        <w:rPr>
          <w:lang w:val="ru-RU"/>
        </w:rPr>
        <w:t>196 «Маячок», МБОУ ДО ДДЮТ;</w:t>
      </w:r>
    </w:p>
    <w:p w:rsidR="007E16F2" w:rsidRPr="002D4906" w:rsidRDefault="007E16F2" w:rsidP="00DA7A40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приобретение лицензий для 43 МОУ;</w:t>
      </w:r>
    </w:p>
    <w:p w:rsidR="008F79B8" w:rsidRPr="002D4906" w:rsidRDefault="00DA7A40" w:rsidP="007E16F2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приобретение основных средств и инвентаря для </w:t>
      </w:r>
      <w:r w:rsidR="007E16F2" w:rsidRPr="002D4906">
        <w:rPr>
          <w:lang w:val="ru-RU"/>
        </w:rPr>
        <w:t>МАООУ «Пансионат «Радуга» и МБОУДО «Гранит»</w:t>
      </w:r>
      <w:r w:rsidR="008F79B8" w:rsidRPr="002D4906">
        <w:rPr>
          <w:lang w:val="ru-RU"/>
        </w:rPr>
        <w:t>;</w:t>
      </w:r>
    </w:p>
    <w:p w:rsidR="008F79B8" w:rsidRPr="002D4906" w:rsidRDefault="008F79B8" w:rsidP="00CF56DF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замен</w:t>
      </w:r>
      <w:r w:rsidR="00CF56DF" w:rsidRPr="002D4906">
        <w:rPr>
          <w:lang w:val="ru-RU"/>
        </w:rPr>
        <w:t>а</w:t>
      </w:r>
      <w:r w:rsidRPr="002D4906">
        <w:rPr>
          <w:lang w:val="ru-RU"/>
        </w:rPr>
        <w:t xml:space="preserve"> ограждения территории МАООУ «Пансионат «Радуга»</w:t>
      </w:r>
      <w:r w:rsidR="00CF56DF" w:rsidRPr="002D4906">
        <w:rPr>
          <w:lang w:val="ru-RU"/>
        </w:rPr>
        <w:t>,</w:t>
      </w:r>
      <w:r w:rsidRPr="002D4906">
        <w:rPr>
          <w:lang w:val="ru-RU"/>
        </w:rPr>
        <w:t xml:space="preserve"> ремонт локальной наружной канализации</w:t>
      </w:r>
      <w:r w:rsidR="00CF56DF" w:rsidRPr="002D4906">
        <w:rPr>
          <w:lang w:val="ru-RU"/>
        </w:rPr>
        <w:t xml:space="preserve"> и</w:t>
      </w:r>
      <w:r w:rsidRPr="002D4906">
        <w:rPr>
          <w:lang w:val="ru-RU"/>
        </w:rPr>
        <w:t xml:space="preserve"> сантехнические работы </w:t>
      </w:r>
      <w:r w:rsidR="00CF56DF" w:rsidRPr="002D4906">
        <w:rPr>
          <w:lang w:val="ru-RU"/>
        </w:rPr>
        <w:t xml:space="preserve">в </w:t>
      </w:r>
      <w:r w:rsidRPr="002D4906">
        <w:rPr>
          <w:lang w:val="ru-RU"/>
        </w:rPr>
        <w:t>ДОЛ «Звездочка»</w:t>
      </w:r>
      <w:r w:rsidR="00CF56DF" w:rsidRPr="002D4906">
        <w:rPr>
          <w:lang w:val="ru-RU"/>
        </w:rPr>
        <w:t>;</w:t>
      </w:r>
    </w:p>
    <w:p w:rsidR="00CF56DF" w:rsidRPr="002D4906" w:rsidRDefault="00CF56DF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обследование технического сос</w:t>
      </w:r>
      <w:r w:rsidR="003469D6">
        <w:rPr>
          <w:lang w:val="ru-RU"/>
        </w:rPr>
        <w:t>тояния здания МБУ детский сад №</w:t>
      </w:r>
      <w:r w:rsidRPr="002D4906">
        <w:rPr>
          <w:lang w:val="ru-RU"/>
        </w:rPr>
        <w:t>36 «Якорек»;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предоставление недвижимого имущества, находящегося в муниципальной собственности, для предоставления услуг дошкольного образования детям (148</w:t>
      </w:r>
      <w:r w:rsidR="001029B9" w:rsidRPr="002D4906">
        <w:rPr>
          <w:lang w:val="ru-RU"/>
        </w:rPr>
        <w:t>69</w:t>
      </w:r>
      <w:r w:rsidRPr="002D4906">
        <w:rPr>
          <w:lang w:val="ru-RU"/>
        </w:rPr>
        <w:t xml:space="preserve"> человек) в </w:t>
      </w:r>
      <w:proofErr w:type="gramStart"/>
      <w:r w:rsidRPr="002D4906">
        <w:rPr>
          <w:lang w:val="ru-RU"/>
        </w:rPr>
        <w:t>режиме полного дня</w:t>
      </w:r>
      <w:proofErr w:type="gramEnd"/>
      <w:r w:rsidRPr="002D4906">
        <w:rPr>
          <w:lang w:val="ru-RU"/>
        </w:rPr>
        <w:t xml:space="preserve"> следующим НКО: АНО ДО «Планета детства «Лада», НОУ школе «Радиант»</w:t>
      </w:r>
      <w:r w:rsidR="003469D6">
        <w:rPr>
          <w:lang w:val="ru-RU"/>
        </w:rPr>
        <w:t>,</w:t>
      </w:r>
      <w:r w:rsidRPr="002D4906">
        <w:rPr>
          <w:lang w:val="ru-RU"/>
        </w:rPr>
        <w:t xml:space="preserve"> НОУ «ООЦ «Школа», АНОО «СТУПЕНИ»;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- предоставление субсидий социально ориентированным некоммерческим организациям, не являющимся государственными (муниципальными) учреждениями (далее – СОНКО), на осущест</w:t>
      </w:r>
      <w:r w:rsidR="003469D6">
        <w:rPr>
          <w:lang w:val="ru-RU"/>
        </w:rPr>
        <w:t xml:space="preserve">вление ими деятельности в сфере </w:t>
      </w:r>
      <w:r w:rsidRPr="002D4906">
        <w:rPr>
          <w:lang w:val="ru-RU"/>
        </w:rPr>
        <w:t xml:space="preserve">дошкольного образования, </w:t>
      </w:r>
      <w:r w:rsidRPr="00C20359">
        <w:rPr>
          <w:lang w:val="ru-RU"/>
        </w:rPr>
        <w:lastRenderedPageBreak/>
        <w:t>а также на осуществление</w:t>
      </w:r>
      <w:r w:rsidRPr="002D4906">
        <w:rPr>
          <w:lang w:val="ru-RU"/>
        </w:rPr>
        <w:t xml:space="preserve"> ими деятельности по оказанию помощи родителям (законным представителям) воспитанников в воспитании детей, охране и укреплению их физического и психического здоровья, развитии индивидуальных способностей и необходимой коррекции нарушений их развития, с охватом  14</w:t>
      </w:r>
      <w:r w:rsidR="00C442B9" w:rsidRPr="002D4906">
        <w:rPr>
          <w:lang w:val="ru-RU"/>
        </w:rPr>
        <w:t>812</w:t>
      </w:r>
      <w:r w:rsidRPr="002D4906">
        <w:rPr>
          <w:lang w:val="ru-RU"/>
        </w:rPr>
        <w:t xml:space="preserve">  детей;</w:t>
      </w:r>
      <w:proofErr w:type="gramEnd"/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организация</w:t>
      </w:r>
      <w:r w:rsidR="00970A40" w:rsidRPr="002D4906">
        <w:rPr>
          <w:lang w:val="ru-RU"/>
        </w:rPr>
        <w:t xml:space="preserve"> и</w:t>
      </w:r>
      <w:r w:rsidRPr="002D4906">
        <w:rPr>
          <w:lang w:val="ru-RU"/>
        </w:rPr>
        <w:t xml:space="preserve"> проведение</w:t>
      </w:r>
      <w:r w:rsidR="007A039E" w:rsidRPr="002D4906">
        <w:rPr>
          <w:lang w:val="ru-RU"/>
        </w:rPr>
        <w:t xml:space="preserve"> </w:t>
      </w:r>
      <w:r w:rsidRPr="002D4906">
        <w:rPr>
          <w:lang w:val="ru-RU"/>
        </w:rPr>
        <w:t>цикл</w:t>
      </w:r>
      <w:r w:rsidR="00970A40" w:rsidRPr="002D4906">
        <w:rPr>
          <w:lang w:val="ru-RU"/>
        </w:rPr>
        <w:t>а</w:t>
      </w:r>
      <w:r w:rsidRPr="002D4906">
        <w:rPr>
          <w:lang w:val="ru-RU"/>
        </w:rPr>
        <w:t xml:space="preserve"> мероприятий: </w:t>
      </w:r>
    </w:p>
    <w:p w:rsidR="00DA7A40" w:rsidRPr="002D4906" w:rsidRDefault="00970A40" w:rsidP="00DA7A40">
      <w:pPr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 xml:space="preserve">мероприятий </w:t>
      </w:r>
      <w:r w:rsidR="00DA7A40" w:rsidRPr="002D4906">
        <w:rPr>
          <w:lang w:val="ru-RU"/>
        </w:rPr>
        <w:t xml:space="preserve">культурологической, художественно-эстетической, интеллектуальной направленности: </w:t>
      </w:r>
      <w:r w:rsidR="00872553" w:rsidRPr="002D4906">
        <w:rPr>
          <w:lang w:val="ru-RU"/>
        </w:rPr>
        <w:t xml:space="preserve">фестиваль искусств «Творчество без границ», </w:t>
      </w:r>
      <w:r w:rsidR="00DA7A40" w:rsidRPr="002D4906">
        <w:rPr>
          <w:lang w:val="ru-RU" w:eastAsia="ru-RU"/>
        </w:rPr>
        <w:t>областной праздник «Медалист-201</w:t>
      </w:r>
      <w:r w:rsidR="00872553" w:rsidRPr="002D4906">
        <w:rPr>
          <w:lang w:val="ru-RU" w:eastAsia="ru-RU"/>
        </w:rPr>
        <w:t>8</w:t>
      </w:r>
      <w:r w:rsidR="00DA7A40" w:rsidRPr="002D4906">
        <w:rPr>
          <w:lang w:val="ru-RU" w:eastAsia="ru-RU"/>
        </w:rPr>
        <w:t>»,</w:t>
      </w:r>
      <w:r w:rsidR="00DA7A40" w:rsidRPr="002D4906">
        <w:rPr>
          <w:lang w:val="ru-RU"/>
        </w:rPr>
        <w:t xml:space="preserve"> </w:t>
      </w:r>
      <w:r w:rsidR="00DA7A40" w:rsidRPr="002D4906">
        <w:rPr>
          <w:lang w:val="ru-RU" w:eastAsia="ru-RU"/>
        </w:rPr>
        <w:t xml:space="preserve">региональный этап Всероссийской олимпиады школьников; Всероссийский научный форум «Шаг в будущее», </w:t>
      </w:r>
      <w:r w:rsidR="00614AB5" w:rsidRPr="002D4906">
        <w:rPr>
          <w:lang w:val="ru-RU" w:eastAsia="ru-RU"/>
        </w:rPr>
        <w:t>окружной этап областного конкурса исследовательских проектов «Взлет»,</w:t>
      </w:r>
      <w:r w:rsidR="00614AB5" w:rsidRPr="002D4906">
        <w:rPr>
          <w:lang w:val="ru-RU"/>
        </w:rPr>
        <w:t xml:space="preserve"> </w:t>
      </w:r>
      <w:r w:rsidR="00614AB5" w:rsidRPr="002D4906">
        <w:rPr>
          <w:lang w:val="ru-RU" w:eastAsia="ru-RU"/>
        </w:rPr>
        <w:t>конкурс «Я - исследователь»; проект «Мир искусства детям», Проект «Выбор.</w:t>
      </w:r>
      <w:proofErr w:type="gramEnd"/>
      <w:r w:rsidR="00614AB5" w:rsidRPr="002D4906">
        <w:rPr>
          <w:lang w:val="ru-RU" w:eastAsia="ru-RU"/>
        </w:rPr>
        <w:t xml:space="preserve"> Профессия. </w:t>
      </w:r>
      <w:proofErr w:type="gramStart"/>
      <w:r w:rsidR="00614AB5" w:rsidRPr="002D4906">
        <w:rPr>
          <w:lang w:val="ru-RU" w:eastAsia="ru-RU"/>
        </w:rPr>
        <w:t>Успех», городская Спартакиада технического творчества, конкурс-фестиваль «Дети солнца»; проект «Городская школьная студия-лаборатория кино и телевидения»</w:t>
      </w:r>
      <w:r w:rsidR="00DA7A40" w:rsidRPr="002D4906">
        <w:rPr>
          <w:lang w:val="ru-RU" w:eastAsia="ru-RU"/>
        </w:rPr>
        <w:t>, Профильная смена технического творчества «</w:t>
      </w:r>
      <w:proofErr w:type="spellStart"/>
      <w:r w:rsidR="00DA7A40" w:rsidRPr="002D4906">
        <w:rPr>
          <w:lang w:val="ru-RU" w:eastAsia="ru-RU"/>
        </w:rPr>
        <w:t>Технополигон</w:t>
      </w:r>
      <w:proofErr w:type="spellEnd"/>
      <w:r w:rsidR="00DA7A40" w:rsidRPr="002D4906">
        <w:rPr>
          <w:lang w:val="ru-RU" w:eastAsia="ru-RU"/>
        </w:rPr>
        <w:t xml:space="preserve">», </w:t>
      </w:r>
      <w:r w:rsidR="00F0630B" w:rsidRPr="00F0630B">
        <w:rPr>
          <w:lang w:val="ru-RU" w:eastAsia="ru-RU"/>
        </w:rPr>
        <w:t>фестивал</w:t>
      </w:r>
      <w:r w:rsidR="00F0630B">
        <w:rPr>
          <w:lang w:val="ru-RU" w:eastAsia="ru-RU"/>
        </w:rPr>
        <w:t>ь</w:t>
      </w:r>
      <w:r w:rsidR="00F0630B" w:rsidRPr="00F0630B">
        <w:rPr>
          <w:lang w:val="ru-RU" w:eastAsia="ru-RU"/>
        </w:rPr>
        <w:t xml:space="preserve"> искусств «Творчество без границ»</w:t>
      </w:r>
      <w:r w:rsidR="00F0630B">
        <w:rPr>
          <w:lang w:val="ru-RU" w:eastAsia="ru-RU"/>
        </w:rPr>
        <w:t xml:space="preserve">, </w:t>
      </w:r>
      <w:r w:rsidR="00DA7A40" w:rsidRPr="002D4906">
        <w:rPr>
          <w:lang w:val="ru-RU" w:eastAsia="ru-RU"/>
        </w:rPr>
        <w:t>городской музыкальный конкурс «</w:t>
      </w:r>
      <w:r w:rsidR="00CD30AD">
        <w:rPr>
          <w:lang w:val="ru-RU" w:eastAsia="ru-RU"/>
        </w:rPr>
        <w:t xml:space="preserve">папа, мама, я - поющая семья», </w:t>
      </w:r>
      <w:r w:rsidR="00DA7A40" w:rsidRPr="002D4906">
        <w:rPr>
          <w:lang w:val="ru-RU" w:eastAsia="ru-RU"/>
        </w:rPr>
        <w:t xml:space="preserve">городской конкурс чтецов </w:t>
      </w:r>
      <w:r w:rsidR="00F0630B" w:rsidRPr="00F0630B">
        <w:rPr>
          <w:lang w:val="ru-RU" w:eastAsia="ru-RU"/>
        </w:rPr>
        <w:t>«Лучики поэзии»</w:t>
      </w:r>
      <w:r w:rsidR="00F0630B">
        <w:rPr>
          <w:lang w:val="ru-RU" w:eastAsia="ru-RU"/>
        </w:rPr>
        <w:t xml:space="preserve">, </w:t>
      </w:r>
      <w:r w:rsidR="00F0630B" w:rsidRPr="00F0630B">
        <w:rPr>
          <w:lang w:val="ru-RU" w:eastAsia="ru-RU"/>
        </w:rPr>
        <w:t>акция «Неделя семейного чтения»</w:t>
      </w:r>
      <w:r w:rsidR="00F0630B">
        <w:rPr>
          <w:lang w:val="ru-RU" w:eastAsia="ru-RU"/>
        </w:rPr>
        <w:t xml:space="preserve">, </w:t>
      </w:r>
      <w:r w:rsidR="00F0630B" w:rsidRPr="00F0630B">
        <w:rPr>
          <w:lang w:val="ru-RU" w:eastAsia="ru-RU"/>
        </w:rPr>
        <w:t>фестиваль национальных культур дошкольны</w:t>
      </w:r>
      <w:r w:rsidR="00F0630B">
        <w:rPr>
          <w:lang w:val="ru-RU" w:eastAsia="ru-RU"/>
        </w:rPr>
        <w:t xml:space="preserve">х организаций «Хоровод дружбы», </w:t>
      </w:r>
      <w:r w:rsidR="00F0630B" w:rsidRPr="00F0630B">
        <w:rPr>
          <w:lang w:val="ru-RU" w:eastAsia="ru-RU"/>
        </w:rPr>
        <w:t>фестиваль дошкольных образовате</w:t>
      </w:r>
      <w:r w:rsidR="00F0630B">
        <w:rPr>
          <w:lang w:val="ru-RU" w:eastAsia="ru-RU"/>
        </w:rPr>
        <w:t xml:space="preserve">льных организаций «Профи-дебют»  </w:t>
      </w:r>
      <w:r w:rsidR="00DA7A40" w:rsidRPr="002D4906">
        <w:rPr>
          <w:lang w:val="ru-RU"/>
        </w:rPr>
        <w:t xml:space="preserve">и другие мероприятия;  </w:t>
      </w:r>
      <w:proofErr w:type="gramEnd"/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мероприятий по формированию здорового образа жизни обучающихся</w:t>
      </w:r>
      <w:r w:rsidR="00970A40" w:rsidRPr="002D4906">
        <w:rPr>
          <w:lang w:val="ru-RU"/>
        </w:rPr>
        <w:t xml:space="preserve">: </w:t>
      </w:r>
      <w:r w:rsidR="00E74205" w:rsidRPr="002D4906">
        <w:rPr>
          <w:lang w:val="ru-RU"/>
        </w:rPr>
        <w:t>городско</w:t>
      </w:r>
      <w:r w:rsidR="003469D6">
        <w:rPr>
          <w:lang w:val="ru-RU"/>
        </w:rPr>
        <w:t xml:space="preserve">й </w:t>
      </w:r>
      <w:r w:rsidR="00E74205" w:rsidRPr="002D4906">
        <w:rPr>
          <w:lang w:val="ru-RU"/>
        </w:rPr>
        <w:t xml:space="preserve">конкурс «Мы выбираем здоровье», легкоатлетическая эстафета, посещенная Дню Победы, </w:t>
      </w:r>
      <w:r w:rsidR="000A25CB" w:rsidRPr="002D4906">
        <w:rPr>
          <w:lang w:val="ru-RU"/>
        </w:rPr>
        <w:t>областно</w:t>
      </w:r>
      <w:r w:rsidR="003469D6">
        <w:rPr>
          <w:lang w:val="ru-RU"/>
        </w:rPr>
        <w:t>й конкурс</w:t>
      </w:r>
      <w:r w:rsidR="000A25CB" w:rsidRPr="002D4906">
        <w:rPr>
          <w:lang w:val="ru-RU"/>
        </w:rPr>
        <w:t xml:space="preserve"> агитбригад Юных инспекторов движения, </w:t>
      </w:r>
      <w:r w:rsidRPr="002D4906">
        <w:rPr>
          <w:lang w:val="ru-RU"/>
        </w:rPr>
        <w:t xml:space="preserve">муниципальный этап Всероссийских спортивных соревнований школьников «Президентские состязания» и «Президентские игры», </w:t>
      </w:r>
      <w:r w:rsidRPr="002D4906">
        <w:rPr>
          <w:color w:val="000000"/>
          <w:lang w:val="ru-RU"/>
        </w:rPr>
        <w:t xml:space="preserve">смотр-конкурс «Зеленый огонек», </w:t>
      </w:r>
      <w:r w:rsidR="000A25CB" w:rsidRPr="002D4906">
        <w:rPr>
          <w:color w:val="000000"/>
          <w:lang w:val="ru-RU"/>
        </w:rPr>
        <w:t xml:space="preserve">конкурс-фестиваль «Безопасное колесо», шахматный турнир «Волшебная пешка», городские спортивные </w:t>
      </w:r>
      <w:r w:rsidRPr="002D4906">
        <w:rPr>
          <w:color w:val="000000"/>
          <w:lang w:val="ru-RU"/>
        </w:rPr>
        <w:t>соревнования</w:t>
      </w:r>
      <w:r w:rsidR="000A25CB" w:rsidRPr="002D4906">
        <w:rPr>
          <w:color w:val="000000"/>
          <w:lang w:val="ru-RU"/>
        </w:rPr>
        <w:t>:</w:t>
      </w:r>
      <w:proofErr w:type="gramEnd"/>
      <w:r w:rsidRPr="002D4906">
        <w:rPr>
          <w:color w:val="000000"/>
          <w:lang w:val="ru-RU"/>
        </w:rPr>
        <w:t xml:space="preserve"> «Веселые старты»,</w:t>
      </w:r>
      <w:r w:rsidRPr="002D4906">
        <w:rPr>
          <w:lang w:val="ru-RU"/>
        </w:rPr>
        <w:t xml:space="preserve"> </w:t>
      </w:r>
      <w:r w:rsidRPr="002D4906">
        <w:rPr>
          <w:color w:val="000000"/>
          <w:lang w:val="ru-RU"/>
        </w:rPr>
        <w:t>«Солнечный ориентир»</w:t>
      </w:r>
      <w:r w:rsidR="000A25CB" w:rsidRPr="002D4906">
        <w:rPr>
          <w:color w:val="000000"/>
          <w:lang w:val="ru-RU"/>
        </w:rPr>
        <w:t xml:space="preserve">, </w:t>
      </w:r>
      <w:r w:rsidRPr="002D4906">
        <w:rPr>
          <w:color w:val="000000"/>
          <w:lang w:val="ru-RU"/>
        </w:rPr>
        <w:t xml:space="preserve"> </w:t>
      </w:r>
      <w:r w:rsidR="000A25CB" w:rsidRPr="002D4906">
        <w:rPr>
          <w:color w:val="000000"/>
          <w:lang w:val="ru-RU"/>
        </w:rPr>
        <w:t xml:space="preserve">«Семейная спартакиада», «Малые зимние Олимпийские игры» </w:t>
      </w:r>
      <w:r w:rsidRPr="002D4906">
        <w:rPr>
          <w:lang w:val="ru-RU" w:eastAsia="ru-RU"/>
        </w:rPr>
        <w:t>и другие мероприятия</w:t>
      </w:r>
      <w:r w:rsidRPr="002D4906">
        <w:rPr>
          <w:lang w:val="ru-RU"/>
        </w:rPr>
        <w:t xml:space="preserve">; 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мероприятий по патриотическому воспитанию детей и молодежи</w:t>
      </w:r>
      <w:r w:rsidR="00970A40" w:rsidRPr="002D4906">
        <w:rPr>
          <w:lang w:val="ru-RU"/>
        </w:rPr>
        <w:t>:</w:t>
      </w:r>
      <w:r w:rsidRPr="002D4906">
        <w:rPr>
          <w:lang w:val="ru-RU"/>
        </w:rPr>
        <w:t xml:space="preserve"> г</w:t>
      </w:r>
      <w:r w:rsidRPr="002D4906">
        <w:rPr>
          <w:lang w:val="ru-RU" w:eastAsia="ru-RU"/>
        </w:rPr>
        <w:t xml:space="preserve">ородские соревнования патриотических объединений «Школа безопасности», «Юный спасатель», </w:t>
      </w:r>
      <w:r w:rsidR="000E19B2" w:rsidRPr="002D4906">
        <w:rPr>
          <w:lang w:val="ru-RU" w:eastAsia="ru-RU"/>
        </w:rPr>
        <w:t xml:space="preserve">профильная смена «Защитники Отечества», поисково-исследовательская экспедиция школьников «Наш Тольятти - моя малая Родина», </w:t>
      </w:r>
      <w:r w:rsidRPr="002D4906">
        <w:rPr>
          <w:lang w:val="ru-RU" w:eastAsia="ru-RU"/>
        </w:rPr>
        <w:t xml:space="preserve">месячник патриотического движения «Я - патриот России!», </w:t>
      </w:r>
      <w:r w:rsidR="000E19B2" w:rsidRPr="002D4906">
        <w:rPr>
          <w:lang w:val="ru-RU" w:eastAsia="ru-RU"/>
        </w:rPr>
        <w:t xml:space="preserve">фестиваль «Дружба народов», </w:t>
      </w:r>
      <w:r w:rsidRPr="002D4906">
        <w:rPr>
          <w:lang w:val="ru-RU" w:eastAsia="ru-RU"/>
        </w:rPr>
        <w:t>военно-спортивная игра «Зарница</w:t>
      </w:r>
      <w:r w:rsidR="000E19B2" w:rsidRPr="002D4906">
        <w:rPr>
          <w:sz w:val="28"/>
          <w:szCs w:val="28"/>
          <w:lang w:val="ru-RU"/>
        </w:rPr>
        <w:t xml:space="preserve"> </w:t>
      </w:r>
      <w:r w:rsidR="000E19B2" w:rsidRPr="002D4906">
        <w:rPr>
          <w:lang w:val="ru-RU" w:eastAsia="ru-RU"/>
        </w:rPr>
        <w:t>Поволжья</w:t>
      </w:r>
      <w:r w:rsidRPr="002D4906">
        <w:rPr>
          <w:lang w:val="ru-RU" w:eastAsia="ru-RU"/>
        </w:rPr>
        <w:t>» и другие мероприятия</w:t>
      </w:r>
      <w:r w:rsidRPr="002D4906">
        <w:rPr>
          <w:lang w:val="ru-RU"/>
        </w:rPr>
        <w:t xml:space="preserve">; </w:t>
      </w:r>
      <w:proofErr w:type="gramEnd"/>
    </w:p>
    <w:p w:rsidR="000E19B2" w:rsidRPr="002D4906" w:rsidRDefault="000E19B2" w:rsidP="000E19B2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мероприятий по правовому и информационному просвещению семьи: VIII городской семейный форум «Наши дети. За них мы в ответе!», </w:t>
      </w:r>
      <w:r w:rsidR="008E1931" w:rsidRPr="002D4906">
        <w:rPr>
          <w:lang w:val="ru-RU" w:eastAsia="ru-RU"/>
        </w:rPr>
        <w:t xml:space="preserve">конкурсы: «Родитель Тольятти», </w:t>
      </w:r>
      <w:r w:rsidRPr="002D4906">
        <w:rPr>
          <w:lang w:val="ru-RU" w:eastAsia="ru-RU"/>
        </w:rPr>
        <w:t xml:space="preserve">«Мама, папа, я - новогодняя семья», городские родительские собрания по актуальным </w:t>
      </w:r>
      <w:r w:rsidRPr="00C20359">
        <w:rPr>
          <w:lang w:val="ru-RU" w:eastAsia="ru-RU"/>
        </w:rPr>
        <w:t>вопросам образования</w:t>
      </w:r>
      <w:r w:rsidRPr="00C20359">
        <w:rPr>
          <w:lang w:val="ru-RU"/>
        </w:rPr>
        <w:t>;</w:t>
      </w:r>
      <w:r w:rsidRPr="002D4906">
        <w:rPr>
          <w:lang w:val="ru-RU"/>
        </w:rPr>
        <w:t xml:space="preserve"> 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мероприяти</w:t>
      </w:r>
      <w:r w:rsidR="00970A40" w:rsidRPr="002D4906">
        <w:rPr>
          <w:lang w:val="ru-RU"/>
        </w:rPr>
        <w:t>й</w:t>
      </w:r>
      <w:r w:rsidRPr="002D4906">
        <w:rPr>
          <w:lang w:val="ru-RU"/>
        </w:rPr>
        <w:t xml:space="preserve"> по совершенствованию учительского корпуса:</w:t>
      </w:r>
      <w:r w:rsidRPr="002D4906">
        <w:rPr>
          <w:lang w:val="ru-RU" w:eastAsia="ru-RU"/>
        </w:rPr>
        <w:t xml:space="preserve"> праздник «День учителя», «Августовская педагогическая конференция», городские конкурсы профессионального мастерства педагогических работников: «Учитель года-201</w:t>
      </w:r>
      <w:r w:rsidR="000837A6" w:rsidRPr="002D4906">
        <w:rPr>
          <w:lang w:val="ru-RU" w:eastAsia="ru-RU"/>
        </w:rPr>
        <w:t>8</w:t>
      </w:r>
      <w:r w:rsidRPr="002D4906">
        <w:rPr>
          <w:lang w:val="ru-RU" w:eastAsia="ru-RU"/>
        </w:rPr>
        <w:t xml:space="preserve">», «Воспитатель года», «Лучший педагогический работник системы дополнительного образования», </w:t>
      </w:r>
      <w:r w:rsidR="000837A6" w:rsidRPr="002D4906">
        <w:rPr>
          <w:lang w:val="ru-RU" w:eastAsia="ru-RU"/>
        </w:rPr>
        <w:t xml:space="preserve">«Лучший учитель начальных классов», </w:t>
      </w:r>
      <w:r w:rsidRPr="002D4906">
        <w:rPr>
          <w:lang w:val="ru-RU" w:eastAsia="ru-RU"/>
        </w:rPr>
        <w:t>«Лучший учитель по предмету», «Детский сад года» и другие конкурсы;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реализация основных образовательных программ дошкольного образования, а также</w:t>
      </w:r>
      <w:r w:rsidRPr="002D4906">
        <w:rPr>
          <w:lang w:val="ru-RU" w:eastAsia="ru-RU"/>
        </w:rPr>
        <w:t xml:space="preserve"> присмотр и уход за детьми муниципальными дошкольными организациями, осуществляющими образовательную деятельность</w:t>
      </w:r>
      <w:r w:rsidRPr="002D4906">
        <w:rPr>
          <w:lang w:val="ru-RU"/>
        </w:rPr>
        <w:t xml:space="preserve"> с общим охватом </w:t>
      </w:r>
      <w:r w:rsidR="00F53211" w:rsidRPr="002D4906">
        <w:rPr>
          <w:lang w:val="ru-RU"/>
        </w:rPr>
        <w:t>21471</w:t>
      </w:r>
      <w:r w:rsidRPr="002D4906">
        <w:rPr>
          <w:lang w:val="ru-RU"/>
        </w:rPr>
        <w:t xml:space="preserve"> человек;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реализация основных общеобразовательных программ начального общего, основного общего, среднего общего и дошкольного образований, осуществление присмотра и ухода муниципальными общеобразовательными </w:t>
      </w:r>
      <w:r w:rsidR="00CD30AD">
        <w:rPr>
          <w:lang w:val="ru-RU" w:eastAsia="ru-RU"/>
        </w:rPr>
        <w:t xml:space="preserve">организациями с общим охватом </w:t>
      </w:r>
      <w:r w:rsidRPr="002D4906">
        <w:rPr>
          <w:lang w:val="ru-RU" w:eastAsia="ru-RU"/>
        </w:rPr>
        <w:t>8</w:t>
      </w:r>
      <w:r w:rsidR="00F53211" w:rsidRPr="002D4906">
        <w:rPr>
          <w:lang w:val="ru-RU" w:eastAsia="ru-RU"/>
        </w:rPr>
        <w:t>6159</w:t>
      </w:r>
      <w:r w:rsidRPr="002D4906">
        <w:rPr>
          <w:lang w:val="ru-RU" w:eastAsia="ru-RU"/>
        </w:rPr>
        <w:t xml:space="preserve"> детей;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/>
        </w:rPr>
        <w:t>- предоставление дополнит</w:t>
      </w:r>
      <w:r w:rsidR="00CD30AD">
        <w:rPr>
          <w:lang w:val="ru-RU"/>
        </w:rPr>
        <w:t xml:space="preserve">ельных образовательных программ муниципальными </w:t>
      </w:r>
      <w:r w:rsidRPr="002D4906">
        <w:rPr>
          <w:lang w:val="ru-RU"/>
        </w:rPr>
        <w:t xml:space="preserve">организациями дополнительного </w:t>
      </w:r>
      <w:r w:rsidR="003469D6">
        <w:rPr>
          <w:lang w:val="ru-RU"/>
        </w:rPr>
        <w:t>образования</w:t>
      </w:r>
      <w:r w:rsidRPr="002D4906">
        <w:rPr>
          <w:lang w:val="ru-RU"/>
        </w:rPr>
        <w:t xml:space="preserve"> </w:t>
      </w:r>
      <w:r w:rsidRPr="002D4906">
        <w:rPr>
          <w:lang w:val="ru-RU" w:eastAsia="ru-RU"/>
        </w:rPr>
        <w:t xml:space="preserve">с общим охватом </w:t>
      </w:r>
      <w:r w:rsidRPr="002D4906">
        <w:rPr>
          <w:lang w:val="ru-RU"/>
        </w:rPr>
        <w:t>47528 д</w:t>
      </w:r>
      <w:r w:rsidRPr="002D4906">
        <w:rPr>
          <w:lang w:val="ru-RU" w:eastAsia="ru-RU"/>
        </w:rPr>
        <w:t>етей;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реализация образоват</w:t>
      </w:r>
      <w:r w:rsidR="00CD30AD">
        <w:rPr>
          <w:lang w:val="ru-RU" w:eastAsia="ru-RU"/>
        </w:rPr>
        <w:t xml:space="preserve">ельных программ муниципальными </w:t>
      </w:r>
      <w:r w:rsidRPr="002D4906">
        <w:rPr>
          <w:lang w:val="ru-RU" w:eastAsia="ru-RU"/>
        </w:rPr>
        <w:t>организациями, осуществляющими обеспечение образовательной деятельности;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предоставление широкополосного доступа учреждений к сети Интернет с использованием средств контентной фильтрации информации, в том числе детям-инвалидам, находящимся на индивидуальном обучении и получающим общее образование в дистанционной форме;</w:t>
      </w:r>
    </w:p>
    <w:p w:rsidR="00DA7A40" w:rsidRPr="002D4906" w:rsidRDefault="00DA7A40" w:rsidP="00712B7A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предоставление ежемесячных выплат: за выполнение функций классного руководителя педагогическим работникам МБОУ; молодым, в возрасте не старше 30 лет, педагогическим работникам, работающим в муниципальных дошкольных и общеобразовательных учреждениях</w:t>
      </w:r>
      <w:r w:rsidRPr="002D4906">
        <w:rPr>
          <w:lang w:val="ru-RU"/>
        </w:rPr>
        <w:t xml:space="preserve"> </w:t>
      </w:r>
      <w:r w:rsidRPr="002D4906">
        <w:rPr>
          <w:lang w:val="ru-RU" w:eastAsia="ru-RU"/>
        </w:rPr>
        <w:t xml:space="preserve">в размере 5,0 </w:t>
      </w:r>
      <w:proofErr w:type="spellStart"/>
      <w:r w:rsidRPr="002D4906">
        <w:rPr>
          <w:lang w:val="ru-RU" w:eastAsia="ru-RU"/>
        </w:rPr>
        <w:t>тыс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 xml:space="preserve">.; педагогическим работникам МБОУ и МАОУ, реализующим общеобразовательные программы дошкольного образования,  в размере  3,7 </w:t>
      </w:r>
      <w:proofErr w:type="spellStart"/>
      <w:r w:rsidRPr="002D4906">
        <w:rPr>
          <w:lang w:val="ru-RU" w:eastAsia="ru-RU"/>
        </w:rPr>
        <w:t>тыс.руб</w:t>
      </w:r>
      <w:proofErr w:type="spellEnd"/>
      <w:r w:rsidRPr="002D4906">
        <w:rPr>
          <w:lang w:val="ru-RU" w:eastAsia="ru-RU"/>
        </w:rPr>
        <w:t xml:space="preserve">. на ставку заработной платы; </w:t>
      </w:r>
      <w:r w:rsidR="00712B7A" w:rsidRPr="002D4906">
        <w:rPr>
          <w:lang w:val="ru-RU" w:eastAsia="ru-RU"/>
        </w:rPr>
        <w:t xml:space="preserve">педагогическим работникам муниципальных общеобразовательных учреждений, реализующим дополнительные общеобразовательные программы в размере 1,5 </w:t>
      </w:r>
      <w:proofErr w:type="spellStart"/>
      <w:r w:rsidR="00712B7A" w:rsidRPr="002D4906">
        <w:rPr>
          <w:lang w:val="ru-RU" w:eastAsia="ru-RU"/>
        </w:rPr>
        <w:t>тыс</w:t>
      </w:r>
      <w:proofErr w:type="gramStart"/>
      <w:r w:rsidR="00712B7A" w:rsidRPr="002D4906">
        <w:rPr>
          <w:lang w:val="ru-RU" w:eastAsia="ru-RU"/>
        </w:rPr>
        <w:t>.р</w:t>
      </w:r>
      <w:proofErr w:type="gramEnd"/>
      <w:r w:rsidR="00712B7A" w:rsidRPr="002D4906">
        <w:rPr>
          <w:lang w:val="ru-RU" w:eastAsia="ru-RU"/>
        </w:rPr>
        <w:t>уб</w:t>
      </w:r>
      <w:proofErr w:type="spellEnd"/>
      <w:r w:rsidR="00712B7A" w:rsidRPr="002D4906">
        <w:rPr>
          <w:lang w:val="ru-RU" w:eastAsia="ru-RU"/>
        </w:rPr>
        <w:t xml:space="preserve">. на ставку заработной платы; </w:t>
      </w:r>
      <w:r w:rsidRPr="002D4906">
        <w:rPr>
          <w:lang w:val="ru-RU" w:eastAsia="ru-RU"/>
        </w:rPr>
        <w:t>педагогическим работникам МБОУ и МАОУ на компенсацию оплаты жилого помещения;</w:t>
      </w:r>
    </w:p>
    <w:p w:rsidR="000837A6" w:rsidRPr="002D4906" w:rsidRDefault="00712B7A" w:rsidP="001561C1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предоставление в сентябре 2018 года </w:t>
      </w:r>
      <w:r w:rsidRPr="002D4906">
        <w:rPr>
          <w:lang w:val="ru-RU"/>
        </w:rPr>
        <w:t>единовременной</w:t>
      </w:r>
      <w:r w:rsidRPr="002D4906">
        <w:rPr>
          <w:sz w:val="28"/>
          <w:szCs w:val="28"/>
          <w:lang w:val="ru-RU"/>
        </w:rPr>
        <w:t xml:space="preserve"> </w:t>
      </w:r>
      <w:r w:rsidRPr="002D4906">
        <w:rPr>
          <w:lang w:val="ru-RU" w:eastAsia="ru-RU"/>
        </w:rPr>
        <w:t xml:space="preserve">выплаты педагогическим работникам муниципальных </w:t>
      </w:r>
      <w:r w:rsidR="001561C1" w:rsidRPr="002D4906">
        <w:rPr>
          <w:lang w:val="ru-RU" w:eastAsia="ru-RU"/>
        </w:rPr>
        <w:t xml:space="preserve">дошкольных и </w:t>
      </w:r>
      <w:r w:rsidRPr="002D4906">
        <w:rPr>
          <w:lang w:val="ru-RU" w:eastAsia="ru-RU"/>
        </w:rPr>
        <w:t xml:space="preserve">общеобразовательных учреждений: в размере 1,0 </w:t>
      </w:r>
      <w:proofErr w:type="spellStart"/>
      <w:r w:rsidRPr="002D4906">
        <w:rPr>
          <w:lang w:val="ru-RU" w:eastAsia="ru-RU"/>
        </w:rPr>
        <w:t>тыс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 xml:space="preserve">. педагогам, реализующим дополнительные общеобразовательные программы, программы дошкольного образования; в размере 1,5 </w:t>
      </w:r>
      <w:proofErr w:type="spellStart"/>
      <w:r w:rsidRPr="002D4906">
        <w:rPr>
          <w:lang w:val="ru-RU" w:eastAsia="ru-RU"/>
        </w:rPr>
        <w:t>тыс.руб</w:t>
      </w:r>
      <w:proofErr w:type="spellEnd"/>
      <w:r w:rsidRPr="002D4906">
        <w:rPr>
          <w:lang w:val="ru-RU" w:eastAsia="ru-RU"/>
        </w:rPr>
        <w:t>. педагогам, реализующим основные общеобразовательные программы начального общего, основного общего и среднего общего образования;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lastRenderedPageBreak/>
        <w:t>- возмещение затрат структурным подразделениям «Школьная столовая» МБОУ городского округа Тольятти на предоставление 1</w:t>
      </w:r>
      <w:r w:rsidR="001471DF" w:rsidRPr="002D4906">
        <w:rPr>
          <w:lang w:val="ru-RU" w:eastAsia="ru-RU"/>
        </w:rPr>
        <w:t>81</w:t>
      </w:r>
      <w:r w:rsidRPr="002D4906">
        <w:rPr>
          <w:lang w:val="ru-RU" w:eastAsia="ru-RU"/>
        </w:rPr>
        <w:t xml:space="preserve"> </w:t>
      </w:r>
      <w:r w:rsidR="001471DF" w:rsidRPr="002D4906">
        <w:rPr>
          <w:lang w:val="ru-RU" w:eastAsia="ru-RU"/>
        </w:rPr>
        <w:t>ребенку</w:t>
      </w:r>
      <w:r w:rsidRPr="002D4906">
        <w:rPr>
          <w:lang w:val="ru-RU" w:eastAsia="ru-RU"/>
        </w:rPr>
        <w:t xml:space="preserve"> с ограничен</w:t>
      </w:r>
      <w:r w:rsidR="00CD30AD">
        <w:rPr>
          <w:lang w:val="ru-RU" w:eastAsia="ru-RU"/>
        </w:rPr>
        <w:t xml:space="preserve">ными возможностями здоровья </w:t>
      </w:r>
      <w:r w:rsidRPr="002D4906">
        <w:rPr>
          <w:lang w:val="ru-RU" w:eastAsia="ru-RU"/>
        </w:rPr>
        <w:t xml:space="preserve">бесплатного двухразового питания (завтрак, обед); 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возмещение затрат за присмотр и уход за детьми с ограниченными возможностями здоровья в организациях, осуществляющих образовательную программу дошкольного образования, с охватом 4</w:t>
      </w:r>
      <w:r w:rsidR="00C442B9" w:rsidRPr="002D4906">
        <w:rPr>
          <w:lang w:val="ru-RU" w:eastAsia="ru-RU"/>
        </w:rPr>
        <w:t>213</w:t>
      </w:r>
      <w:r w:rsidRPr="002D4906">
        <w:rPr>
          <w:lang w:val="ru-RU" w:eastAsia="ru-RU"/>
        </w:rPr>
        <w:t xml:space="preserve"> детей, получающих бесплатное двухразовое питание; 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возмещение затрат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обучающимся в организациях, реализующих образовательную программу дошкольного образования с общим охватом 87</w:t>
      </w:r>
      <w:r w:rsidR="00C442B9" w:rsidRPr="002D4906">
        <w:rPr>
          <w:lang w:val="ru-RU" w:eastAsia="ru-RU"/>
        </w:rPr>
        <w:t>9</w:t>
      </w:r>
      <w:r w:rsidRPr="002D4906">
        <w:rPr>
          <w:lang w:val="ru-RU" w:eastAsia="ru-RU"/>
        </w:rPr>
        <w:t xml:space="preserve"> детей;</w:t>
      </w:r>
    </w:p>
    <w:p w:rsidR="00DA7A40" w:rsidRPr="00CD30AD" w:rsidRDefault="00DA7A40" w:rsidP="00CD30A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возмещение затрат по предоставлению бесплатного, льготного питания 1</w:t>
      </w:r>
      <w:r w:rsidR="00C442B9" w:rsidRPr="002D4906">
        <w:rPr>
          <w:lang w:val="ru-RU" w:eastAsia="ru-RU"/>
        </w:rPr>
        <w:t>203</w:t>
      </w:r>
      <w:r w:rsidRPr="002D4906">
        <w:rPr>
          <w:lang w:val="ru-RU" w:eastAsia="ru-RU"/>
        </w:rPr>
        <w:t xml:space="preserve"> учащимся с ограниченными возможностями здоровья муниципальных образовательных учреждени</w:t>
      </w:r>
      <w:r w:rsidR="00CD30AD">
        <w:rPr>
          <w:lang w:val="ru-RU" w:eastAsia="ru-RU"/>
        </w:rPr>
        <w:t>й;</w:t>
      </w:r>
    </w:p>
    <w:p w:rsidR="00DA7A40" w:rsidRPr="002D4906" w:rsidRDefault="00DA7A40" w:rsidP="00DA7A4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социологическ</w:t>
      </w:r>
      <w:r w:rsidR="008463DA" w:rsidRPr="002D4906">
        <w:rPr>
          <w:lang w:val="ru-RU"/>
        </w:rPr>
        <w:t>их</w:t>
      </w:r>
      <w:r w:rsidRPr="002D4906">
        <w:rPr>
          <w:lang w:val="ru-RU"/>
        </w:rPr>
        <w:t xml:space="preserve"> исследовани</w:t>
      </w:r>
      <w:r w:rsidR="008463DA" w:rsidRPr="002D4906">
        <w:rPr>
          <w:lang w:val="ru-RU"/>
        </w:rPr>
        <w:t>й</w:t>
      </w:r>
      <w:r w:rsidRPr="002D4906">
        <w:rPr>
          <w:lang w:val="ru-RU"/>
        </w:rPr>
        <w:t xml:space="preserve"> «Наркотикам - нет!» с участием 500 респондентов</w:t>
      </w:r>
      <w:r w:rsidR="003469D6">
        <w:rPr>
          <w:lang w:val="ru-RU"/>
        </w:rPr>
        <w:t xml:space="preserve"> и «</w:t>
      </w:r>
      <w:r w:rsidR="008463DA" w:rsidRPr="002D4906">
        <w:rPr>
          <w:lang w:val="ru-RU"/>
        </w:rPr>
        <w:t>Здоровый образ жизни</w:t>
      </w:r>
      <w:r w:rsidR="003469D6">
        <w:rPr>
          <w:lang w:val="ru-RU"/>
        </w:rPr>
        <w:t>»</w:t>
      </w:r>
      <w:r w:rsidR="008463DA" w:rsidRPr="002D4906">
        <w:rPr>
          <w:lang w:val="ru-RU"/>
        </w:rPr>
        <w:t xml:space="preserve"> с участием 86 респондентов</w:t>
      </w:r>
      <w:r w:rsidRPr="002D4906">
        <w:rPr>
          <w:lang w:val="ru-RU"/>
        </w:rPr>
        <w:t>;</w:t>
      </w:r>
    </w:p>
    <w:p w:rsidR="00E155FD" w:rsidRPr="002D4906" w:rsidRDefault="00E155FD" w:rsidP="00DA7A4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обеспечение информационно-пропагандистского сопровождения профилактики наркомании среди населения городского округа Тольятти: 63 публикаци</w:t>
      </w:r>
      <w:r w:rsidR="00786434" w:rsidRPr="002D4906">
        <w:rPr>
          <w:lang w:val="ru-RU"/>
        </w:rPr>
        <w:t>и</w:t>
      </w:r>
      <w:r w:rsidRPr="002D4906">
        <w:rPr>
          <w:lang w:val="ru-RU"/>
        </w:rPr>
        <w:t>, 2 пресс-конференци</w:t>
      </w:r>
      <w:r w:rsidR="00786434" w:rsidRPr="002D4906">
        <w:rPr>
          <w:lang w:val="ru-RU"/>
        </w:rPr>
        <w:t>и</w:t>
      </w:r>
      <w:r w:rsidRPr="002D4906">
        <w:rPr>
          <w:lang w:val="ru-RU"/>
        </w:rPr>
        <w:t>, 2 пресс-релиз</w:t>
      </w:r>
      <w:r w:rsidR="00786434" w:rsidRPr="002D4906">
        <w:rPr>
          <w:lang w:val="ru-RU"/>
        </w:rPr>
        <w:t>а</w:t>
      </w:r>
      <w:r w:rsidRPr="002D4906">
        <w:rPr>
          <w:lang w:val="ru-RU"/>
        </w:rPr>
        <w:t>, 3 баннер</w:t>
      </w:r>
      <w:r w:rsidR="00786434" w:rsidRPr="002D4906">
        <w:rPr>
          <w:lang w:val="ru-RU"/>
        </w:rPr>
        <w:t>а</w:t>
      </w:r>
      <w:r w:rsidRPr="002D4906">
        <w:rPr>
          <w:lang w:val="ru-RU"/>
        </w:rPr>
        <w:t>;</w:t>
      </w:r>
    </w:p>
    <w:p w:rsidR="00E155FD" w:rsidRPr="002D4906" w:rsidRDefault="00E155FD" w:rsidP="00DA7A4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совместно с ТОС (по согласованию) 12 встреч и бесед с населением о вредных последствиях незаконного культивирования </w:t>
      </w:r>
      <w:proofErr w:type="spellStart"/>
      <w:r w:rsidRPr="002D4906">
        <w:rPr>
          <w:lang w:val="ru-RU"/>
        </w:rPr>
        <w:t>наркосодержащих</w:t>
      </w:r>
      <w:proofErr w:type="spellEnd"/>
      <w:r w:rsidRPr="002D4906">
        <w:rPr>
          <w:lang w:val="ru-RU"/>
        </w:rPr>
        <w:t xml:space="preserve"> растений;</w:t>
      </w:r>
    </w:p>
    <w:p w:rsidR="00E155FD" w:rsidRPr="002D4906" w:rsidRDefault="00E155FD" w:rsidP="00DA7A4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приобретение и распространение среди учащихся 150 ручек, 150 блокнотов, 135 бейсболок, 135 футболок с логотипом по антинаркотической пропаганде;</w:t>
      </w:r>
    </w:p>
    <w:p w:rsidR="00786434" w:rsidRPr="002D4906" w:rsidRDefault="00786434" w:rsidP="00DA7A40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профилактической работы </w:t>
      </w:r>
      <w:r w:rsidR="00DA5B15" w:rsidRPr="002D4906">
        <w:rPr>
          <w:lang w:val="ru-RU"/>
        </w:rPr>
        <w:t xml:space="preserve">(беседы, лекции, классные часы, </w:t>
      </w:r>
      <w:proofErr w:type="spellStart"/>
      <w:r w:rsidR="00DA5B15" w:rsidRPr="002D4906">
        <w:rPr>
          <w:lang w:val="ru-RU"/>
        </w:rPr>
        <w:t>тренинговые</w:t>
      </w:r>
      <w:proofErr w:type="spellEnd"/>
      <w:r w:rsidR="00DA5B15" w:rsidRPr="002D4906">
        <w:rPr>
          <w:lang w:val="ru-RU"/>
        </w:rPr>
        <w:t xml:space="preserve"> занятия) </w:t>
      </w:r>
      <w:r w:rsidRPr="002D4906">
        <w:rPr>
          <w:lang w:val="ru-RU"/>
        </w:rPr>
        <w:t>по недопущению распространения курительных смесей и новых видов ПАВ на территории муниципальных общеобразовательных учреждений городского округа Тольятти</w:t>
      </w:r>
      <w:r w:rsidR="00DA5B15" w:rsidRPr="002D4906">
        <w:rPr>
          <w:lang w:val="ru-RU"/>
        </w:rPr>
        <w:t xml:space="preserve"> с общим охватом 39630 учащихся МБУ;</w:t>
      </w:r>
    </w:p>
    <w:p w:rsidR="00551563" w:rsidRPr="002D4906" w:rsidRDefault="00551563" w:rsidP="0055156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акции-декадника «Красная лента», посвященной Всемирному дню борьбы со СПИДом с охватом 31500 учащихся;</w:t>
      </w:r>
    </w:p>
    <w:p w:rsidR="00551563" w:rsidRPr="002D4906" w:rsidRDefault="00551563" w:rsidP="0055156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акции «Красная ленточка» (интерактивное занятие с показом видеороликов и применением </w:t>
      </w:r>
      <w:proofErr w:type="spellStart"/>
      <w:r w:rsidRPr="002D4906">
        <w:rPr>
          <w:lang w:val="ru-RU"/>
        </w:rPr>
        <w:t>тренинговых</w:t>
      </w:r>
      <w:proofErr w:type="spellEnd"/>
      <w:r w:rsidRPr="002D4906">
        <w:rPr>
          <w:lang w:val="ru-RU"/>
        </w:rPr>
        <w:t xml:space="preserve"> игр и упражнений по профилактике ВИЧ-инфекции и СПИД) для учащихся профессиональных образовательных организаций с общим охватом 31885 человек;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1</w:t>
      </w:r>
      <w:r w:rsidR="00C20359">
        <w:rPr>
          <w:lang w:val="ru-RU"/>
        </w:rPr>
        <w:t>4</w:t>
      </w:r>
      <w:r w:rsidRPr="002D4906">
        <w:rPr>
          <w:lang w:val="ru-RU"/>
        </w:rPr>
        <w:t xml:space="preserve"> рейдов по обследованию территории городского округа с выявлением и уничтожением </w:t>
      </w:r>
      <w:r w:rsidR="00027A97" w:rsidRPr="002D4906">
        <w:rPr>
          <w:lang w:val="ru-RU"/>
        </w:rPr>
        <w:t>2</w:t>
      </w:r>
      <w:r w:rsidRPr="002D4906">
        <w:rPr>
          <w:lang w:val="ru-RU"/>
        </w:rPr>
        <w:t>1 места (общей площадью</w:t>
      </w:r>
      <w:r w:rsidR="00027A97" w:rsidRPr="002D4906">
        <w:rPr>
          <w:lang w:val="ru-RU"/>
        </w:rPr>
        <w:t xml:space="preserve"> 102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 xml:space="preserve">) произрастания дикорастущей конопли, проведение 6  обследований территорий  муниципальных </w:t>
      </w:r>
      <w:r w:rsidRPr="002D4906">
        <w:rPr>
          <w:lang w:val="ru-RU"/>
        </w:rPr>
        <w:lastRenderedPageBreak/>
        <w:t xml:space="preserve">учреждений с выявлением и уничтожением </w:t>
      </w:r>
      <w:r w:rsidR="00027A97" w:rsidRPr="002D4906">
        <w:rPr>
          <w:lang w:val="ru-RU"/>
        </w:rPr>
        <w:t>1</w:t>
      </w:r>
      <w:r w:rsidRPr="002D4906">
        <w:rPr>
          <w:lang w:val="ru-RU"/>
        </w:rPr>
        <w:t xml:space="preserve"> мест</w:t>
      </w:r>
      <w:r w:rsidR="00027A97" w:rsidRPr="002D4906">
        <w:rPr>
          <w:lang w:val="ru-RU"/>
        </w:rPr>
        <w:t>а</w:t>
      </w:r>
      <w:r w:rsidRPr="002D4906">
        <w:rPr>
          <w:lang w:val="ru-RU"/>
        </w:rPr>
        <w:t xml:space="preserve"> (</w:t>
      </w:r>
      <w:r w:rsidR="00027A97" w:rsidRPr="002D4906">
        <w:rPr>
          <w:lang w:val="ru-RU"/>
        </w:rPr>
        <w:t xml:space="preserve">6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) произрастания </w:t>
      </w:r>
      <w:r w:rsidR="00027A97" w:rsidRPr="002D4906">
        <w:rPr>
          <w:lang w:val="ru-RU"/>
        </w:rPr>
        <w:t>дикорастущей конопли</w:t>
      </w:r>
      <w:r w:rsidRPr="002D4906">
        <w:rPr>
          <w:lang w:val="ru-RU"/>
        </w:rPr>
        <w:t>;</w:t>
      </w:r>
    </w:p>
    <w:p w:rsidR="00FD7614" w:rsidRPr="002D4906" w:rsidRDefault="00DA7A40" w:rsidP="00FD7614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организация выездов в летний период в детские оздоровительные лагеря «Юность», «Радуга», «Звездный» представителей </w:t>
      </w:r>
      <w:r w:rsidR="00FD7614" w:rsidRPr="002D4906">
        <w:rPr>
          <w:lang w:val="ru-RU"/>
        </w:rPr>
        <w:t>отдела участковых уполномоченных полиции и по делам несовершеннолетних,  отдела по ко</w:t>
      </w:r>
      <w:r w:rsidR="004F019C" w:rsidRPr="002D4906">
        <w:rPr>
          <w:lang w:val="ru-RU"/>
        </w:rPr>
        <w:t>нтролю за оборотом наркотиков У</w:t>
      </w:r>
      <w:r w:rsidR="00FD7614" w:rsidRPr="002D4906">
        <w:rPr>
          <w:lang w:val="ru-RU"/>
        </w:rPr>
        <w:t xml:space="preserve">МВД России по </w:t>
      </w:r>
      <w:proofErr w:type="spellStart"/>
      <w:r w:rsidR="00FD7614" w:rsidRPr="002D4906">
        <w:rPr>
          <w:lang w:val="ru-RU"/>
        </w:rPr>
        <w:t>г</w:t>
      </w:r>
      <w:proofErr w:type="gramStart"/>
      <w:r w:rsidR="00FD7614" w:rsidRPr="002D4906">
        <w:rPr>
          <w:lang w:val="ru-RU"/>
        </w:rPr>
        <w:t>.Т</w:t>
      </w:r>
      <w:proofErr w:type="gramEnd"/>
      <w:r w:rsidR="00FD7614" w:rsidRPr="002D4906">
        <w:rPr>
          <w:lang w:val="ru-RU"/>
        </w:rPr>
        <w:t>ольятти</w:t>
      </w:r>
      <w:proofErr w:type="spellEnd"/>
      <w:r w:rsidR="00FD7614" w:rsidRPr="002D4906">
        <w:rPr>
          <w:lang w:val="ru-RU"/>
        </w:rPr>
        <w:t xml:space="preserve">, </w:t>
      </w:r>
      <w:r w:rsidR="004F019C" w:rsidRPr="002D4906">
        <w:rPr>
          <w:lang w:val="ru-RU"/>
        </w:rPr>
        <w:t>департамента общественной безопасности и у</w:t>
      </w:r>
      <w:r w:rsidRPr="002D4906">
        <w:rPr>
          <w:lang w:val="ru-RU"/>
        </w:rPr>
        <w:t>правления физической культуры и спорта администрации городского округа Тольятти, ГБУЗ СО «Тольяттинский  наркологический  дис</w:t>
      </w:r>
      <w:r w:rsidR="00786434" w:rsidRPr="002D4906">
        <w:rPr>
          <w:lang w:val="ru-RU"/>
        </w:rPr>
        <w:t>пансер» (далее - ГБУЗ СО «ТНД»)</w:t>
      </w:r>
      <w:r w:rsidRPr="002D4906">
        <w:rPr>
          <w:lang w:val="ru-RU"/>
        </w:rPr>
        <w:t>, ГКУ СО «Комплексный центр социального обслуживания Центрального округа» с проведением профилактически</w:t>
      </w:r>
      <w:r w:rsidR="00FD7614" w:rsidRPr="002D4906">
        <w:rPr>
          <w:lang w:val="ru-RU"/>
        </w:rPr>
        <w:t>х</w:t>
      </w:r>
      <w:r w:rsidRPr="002D4906">
        <w:rPr>
          <w:lang w:val="ru-RU"/>
        </w:rPr>
        <w:t xml:space="preserve"> </w:t>
      </w:r>
      <w:r w:rsidR="00FD7614" w:rsidRPr="002D4906">
        <w:rPr>
          <w:lang w:val="ru-RU"/>
        </w:rPr>
        <w:t>мероприятий, направленных</w:t>
      </w:r>
      <w:r w:rsidRPr="002D4906">
        <w:rPr>
          <w:lang w:val="ru-RU"/>
        </w:rPr>
        <w:t xml:space="preserve"> </w:t>
      </w:r>
      <w:r w:rsidR="00FD7614" w:rsidRPr="002D4906">
        <w:rPr>
          <w:lang w:val="ru-RU"/>
        </w:rPr>
        <w:t xml:space="preserve">на пропаганду здорового образа жизни,  </w:t>
      </w:r>
      <w:r w:rsidRPr="002D4906">
        <w:rPr>
          <w:lang w:val="ru-RU"/>
        </w:rPr>
        <w:t>с общим охватом участников</w:t>
      </w:r>
      <w:r w:rsidR="00FD7614" w:rsidRPr="002D4906">
        <w:rPr>
          <w:lang w:val="ru-RU"/>
        </w:rPr>
        <w:t xml:space="preserve"> </w:t>
      </w:r>
      <w:r w:rsidRPr="002D4906">
        <w:rPr>
          <w:lang w:val="ru-RU"/>
        </w:rPr>
        <w:t>– 3</w:t>
      </w:r>
      <w:r w:rsidR="00FD7614" w:rsidRPr="002D4906">
        <w:rPr>
          <w:lang w:val="ru-RU"/>
        </w:rPr>
        <w:t>565</w:t>
      </w:r>
      <w:r w:rsidRPr="002D4906">
        <w:rPr>
          <w:lang w:val="ru-RU"/>
        </w:rPr>
        <w:t xml:space="preserve"> человек;</w:t>
      </w:r>
    </w:p>
    <w:p w:rsidR="00DA7A40" w:rsidRPr="002D4906" w:rsidRDefault="00CD30AD" w:rsidP="00DA7A4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содействие в работе </w:t>
      </w:r>
      <w:r w:rsidR="00DA7A40" w:rsidRPr="002D4906">
        <w:rPr>
          <w:lang w:val="ru-RU"/>
        </w:rPr>
        <w:t xml:space="preserve">круглосуточного телефона доверия по проблеме наркомании и других форм зависимости в ГБУЗ СО «ТНД». За отчетный период на телефон доверия поступило </w:t>
      </w:r>
      <w:r w:rsidR="004F019C" w:rsidRPr="002D4906">
        <w:rPr>
          <w:lang w:val="ru-RU"/>
        </w:rPr>
        <w:t>178</w:t>
      </w:r>
      <w:r w:rsidR="00DA7A40" w:rsidRPr="002D4906">
        <w:rPr>
          <w:lang w:val="ru-RU"/>
        </w:rPr>
        <w:t xml:space="preserve"> обращени</w:t>
      </w:r>
      <w:r w:rsidR="003469D6">
        <w:rPr>
          <w:lang w:val="ru-RU"/>
        </w:rPr>
        <w:t>й</w:t>
      </w:r>
      <w:r w:rsidR="00DA7A40" w:rsidRPr="002D4906">
        <w:rPr>
          <w:lang w:val="ru-RU"/>
        </w:rPr>
        <w:t xml:space="preserve"> граждан по вопросам лечения и реабилитации наркозависимых;</w:t>
      </w:r>
    </w:p>
    <w:p w:rsidR="00DA7A40" w:rsidRPr="002D4906" w:rsidRDefault="00CD30AD" w:rsidP="00DA7A4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проведение </w:t>
      </w:r>
      <w:r w:rsidR="00DA7A40" w:rsidRPr="002D4906">
        <w:rPr>
          <w:lang w:val="ru-RU"/>
        </w:rPr>
        <w:t>совместно с отделом по г. Тольятти УФСКН, ГБУЗ СО «ТНД» 1</w:t>
      </w:r>
      <w:r w:rsidR="00027A97" w:rsidRPr="002D4906">
        <w:rPr>
          <w:lang w:val="ru-RU"/>
        </w:rPr>
        <w:t>6</w:t>
      </w:r>
      <w:r w:rsidR="00DA7A40" w:rsidRPr="002D4906">
        <w:rPr>
          <w:lang w:val="ru-RU"/>
        </w:rPr>
        <w:t xml:space="preserve"> рейдов в местах массового отдыха молодежи</w:t>
      </w:r>
      <w:r w:rsidR="00027A97" w:rsidRPr="002D4906">
        <w:rPr>
          <w:lang w:val="ru-RU"/>
        </w:rPr>
        <w:t xml:space="preserve"> (11 развлекательных заведений)</w:t>
      </w:r>
      <w:r w:rsidR="00DA7A40" w:rsidRPr="002D4906">
        <w:rPr>
          <w:lang w:val="ru-RU"/>
        </w:rPr>
        <w:t xml:space="preserve">, с целью выявления фактов потребления </w:t>
      </w:r>
      <w:proofErr w:type="spellStart"/>
      <w:r w:rsidR="00DA7A40" w:rsidRPr="002D4906">
        <w:rPr>
          <w:lang w:val="ru-RU"/>
        </w:rPr>
        <w:t>психоактивных</w:t>
      </w:r>
      <w:proofErr w:type="spellEnd"/>
      <w:r w:rsidR="00DA7A40" w:rsidRPr="002D4906">
        <w:rPr>
          <w:lang w:val="ru-RU"/>
        </w:rPr>
        <w:t xml:space="preserve"> веществ. При проверке посетителей клубов фактов потребления </w:t>
      </w:r>
      <w:proofErr w:type="spellStart"/>
      <w:r w:rsidR="00DA7A40" w:rsidRPr="002D4906">
        <w:rPr>
          <w:lang w:val="ru-RU"/>
        </w:rPr>
        <w:t>психоактивных</w:t>
      </w:r>
      <w:proofErr w:type="spellEnd"/>
      <w:r w:rsidR="00DA7A40" w:rsidRPr="002D4906">
        <w:rPr>
          <w:lang w:val="ru-RU"/>
        </w:rPr>
        <w:t xml:space="preserve"> веществ не выявлено;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мероприятия </w:t>
      </w:r>
      <w:r w:rsidRPr="002D4906">
        <w:rPr>
          <w:bCs/>
          <w:lang w:val="ru-RU"/>
        </w:rPr>
        <w:t>в рамках Всероссийской антинаркотической акции «Сообщи, где торгуют смертью»</w:t>
      </w:r>
      <w:r w:rsidRPr="002D4906">
        <w:rPr>
          <w:lang w:val="ru-RU"/>
        </w:rPr>
        <w:t xml:space="preserve">. В результате поступило </w:t>
      </w:r>
      <w:r w:rsidR="00786434" w:rsidRPr="002D4906">
        <w:rPr>
          <w:lang w:val="ru-RU"/>
        </w:rPr>
        <w:t>39 обращений граждан, в том числе 31 сообщение о фактах незаконного оборота наркотических средств и 8 обращений по вопросам лечения и реабилитации наркозависимых лиц</w:t>
      </w:r>
      <w:r w:rsidRPr="002D4906">
        <w:rPr>
          <w:lang w:val="ru-RU"/>
        </w:rPr>
        <w:t xml:space="preserve">;   </w:t>
      </w:r>
    </w:p>
    <w:p w:rsidR="00DA7A40" w:rsidRPr="002D4906" w:rsidRDefault="00DA7A40" w:rsidP="00DA7A4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2D4906">
        <w:rPr>
          <w:lang w:val="ru-RU"/>
        </w:rPr>
        <w:t>- проведение социально-психологического тестирования в 71 МБОУ по методике, выявляющей склонность к потреблению наркотических средств и психотропных веществ, среди учащихся 8 класс</w:t>
      </w:r>
      <w:r w:rsidR="00962B9C" w:rsidRPr="002D4906">
        <w:rPr>
          <w:lang w:val="ru-RU"/>
        </w:rPr>
        <w:t>ов. Специалистами ГБУЗ СО «ТНД»</w:t>
      </w:r>
      <w:r w:rsidRPr="002D4906">
        <w:rPr>
          <w:lang w:val="ru-RU"/>
        </w:rPr>
        <w:t xml:space="preserve"> было осмотрено </w:t>
      </w:r>
      <w:r w:rsidR="00962B9C" w:rsidRPr="002D4906">
        <w:rPr>
          <w:lang w:val="ru-RU"/>
        </w:rPr>
        <w:t>849</w:t>
      </w:r>
      <w:r w:rsidRPr="002D4906">
        <w:rPr>
          <w:lang w:val="ru-RU"/>
        </w:rPr>
        <w:t xml:space="preserve"> </w:t>
      </w:r>
      <w:r w:rsidR="00962B9C" w:rsidRPr="002D4906">
        <w:rPr>
          <w:lang w:val="ru-RU"/>
        </w:rPr>
        <w:t>учащихся</w:t>
      </w:r>
      <w:r w:rsidRPr="002D4906">
        <w:rPr>
          <w:lang w:val="ru-RU"/>
        </w:rPr>
        <w:t>, фактов упот</w:t>
      </w:r>
      <w:r w:rsidR="00CD30AD">
        <w:rPr>
          <w:lang w:val="ru-RU"/>
        </w:rPr>
        <w:t xml:space="preserve">ребления </w:t>
      </w:r>
      <w:proofErr w:type="spellStart"/>
      <w:r w:rsidR="00CD30AD">
        <w:rPr>
          <w:lang w:val="ru-RU"/>
        </w:rPr>
        <w:t>психо</w:t>
      </w:r>
      <w:proofErr w:type="spellEnd"/>
      <w:r w:rsidR="00CD30AD">
        <w:rPr>
          <w:lang w:val="ru-RU"/>
        </w:rPr>
        <w:t>-активных веществ</w:t>
      </w:r>
      <w:r w:rsidRPr="002D4906">
        <w:rPr>
          <w:lang w:val="ru-RU"/>
        </w:rPr>
        <w:t xml:space="preserve"> не выявлено;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родительских собраний в 71 МБУ на тему «Об усилении </w:t>
      </w:r>
      <w:proofErr w:type="gramStart"/>
      <w:r w:rsidRPr="002D4906">
        <w:rPr>
          <w:lang w:val="ru-RU"/>
        </w:rPr>
        <w:t>контроля за</w:t>
      </w:r>
      <w:proofErr w:type="gramEnd"/>
      <w:r w:rsidRPr="002D4906">
        <w:rPr>
          <w:lang w:val="ru-RU"/>
        </w:rPr>
        <w:t xml:space="preserve"> детьми и подростками во внеурочное время и последствиях употребления наркотических средств, курительных смесей и ядовитых растений, а также признаков отравления ими» с охватом 3</w:t>
      </w:r>
      <w:r w:rsidR="00DA5B15" w:rsidRPr="002D4906">
        <w:rPr>
          <w:lang w:val="ru-RU"/>
        </w:rPr>
        <w:t>9226</w:t>
      </w:r>
      <w:r w:rsidRPr="002D4906">
        <w:rPr>
          <w:lang w:val="ru-RU"/>
        </w:rPr>
        <w:t xml:space="preserve"> учащихся (5-11 классов) и </w:t>
      </w:r>
      <w:r w:rsidR="00DA5B15" w:rsidRPr="002D4906">
        <w:rPr>
          <w:lang w:val="ru-RU"/>
        </w:rPr>
        <w:t>30329</w:t>
      </w:r>
      <w:r w:rsidRPr="002D4906">
        <w:rPr>
          <w:lang w:val="ru-RU"/>
        </w:rPr>
        <w:t xml:space="preserve"> родителей </w:t>
      </w:r>
      <w:r w:rsidR="00DA5B15" w:rsidRPr="002D4906">
        <w:rPr>
          <w:lang w:val="ru-RU"/>
        </w:rPr>
        <w:t xml:space="preserve">(законных представителей) </w:t>
      </w:r>
      <w:r w:rsidRPr="002D4906">
        <w:rPr>
          <w:lang w:val="ru-RU"/>
        </w:rPr>
        <w:t>учащихся;</w:t>
      </w:r>
    </w:p>
    <w:p w:rsidR="00027A97" w:rsidRPr="002D4906" w:rsidRDefault="00027A97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размещение на сайтах МБОУ 260 информационных материалов по вопросам формирования здорового образа жизни и профилактики наркомании, в том числе ориентированных на подростков, родителей (законных представителей), педагогов.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</w:t>
      </w:r>
      <w:r w:rsidR="005B7566" w:rsidRPr="002D4906">
        <w:rPr>
          <w:lang w:val="ru-RU"/>
        </w:rPr>
        <w:t>5</w:t>
      </w:r>
      <w:r w:rsidR="00CD30AD">
        <w:rPr>
          <w:lang w:val="ru-RU"/>
        </w:rPr>
        <w:t xml:space="preserve"> обучающих </w:t>
      </w:r>
      <w:r w:rsidR="00921764">
        <w:rPr>
          <w:lang w:val="ru-RU"/>
        </w:rPr>
        <w:t xml:space="preserve">семинаров с охватом </w:t>
      </w:r>
      <w:r w:rsidRPr="002D4906">
        <w:rPr>
          <w:lang w:val="ru-RU"/>
        </w:rPr>
        <w:t>1</w:t>
      </w:r>
      <w:r w:rsidR="005B7566" w:rsidRPr="002D4906">
        <w:rPr>
          <w:lang w:val="ru-RU"/>
        </w:rPr>
        <w:t>76</w:t>
      </w:r>
      <w:r w:rsidR="00921764">
        <w:rPr>
          <w:lang w:val="ru-RU"/>
        </w:rPr>
        <w:t xml:space="preserve"> специалистов, занимающихся </w:t>
      </w:r>
      <w:r w:rsidRPr="002D4906">
        <w:rPr>
          <w:lang w:val="ru-RU"/>
        </w:rPr>
        <w:t>профилактикой наркомании в муниципальных учреждениях</w:t>
      </w:r>
      <w:r w:rsidR="005B7566" w:rsidRPr="002D4906">
        <w:rPr>
          <w:lang w:val="ru-RU"/>
        </w:rPr>
        <w:t xml:space="preserve"> и учреждениях среднего профессионального образования</w:t>
      </w:r>
      <w:r w:rsidRPr="002D4906">
        <w:rPr>
          <w:lang w:val="ru-RU"/>
        </w:rPr>
        <w:t>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 организация совместно с ГБУЗ СО «Т</w:t>
      </w:r>
      <w:r w:rsidR="00921764">
        <w:rPr>
          <w:lang w:val="ru-RU"/>
        </w:rPr>
        <w:t xml:space="preserve">НД», УМВД России по </w:t>
      </w:r>
      <w:proofErr w:type="spellStart"/>
      <w:r w:rsidR="00921764">
        <w:rPr>
          <w:lang w:val="ru-RU"/>
        </w:rPr>
        <w:t>г</w:t>
      </w:r>
      <w:proofErr w:type="gramStart"/>
      <w:r w:rsidR="00921764">
        <w:rPr>
          <w:lang w:val="ru-RU"/>
        </w:rPr>
        <w:t>.Т</w:t>
      </w:r>
      <w:proofErr w:type="gramEnd"/>
      <w:r w:rsidR="00921764">
        <w:rPr>
          <w:lang w:val="ru-RU"/>
        </w:rPr>
        <w:t>ольятти</w:t>
      </w:r>
      <w:proofErr w:type="spellEnd"/>
      <w:r w:rsidR="00921764">
        <w:rPr>
          <w:lang w:val="ru-RU"/>
        </w:rPr>
        <w:t xml:space="preserve"> сбора информации и </w:t>
      </w:r>
      <w:r w:rsidRPr="002D4906">
        <w:rPr>
          <w:lang w:val="ru-RU"/>
        </w:rPr>
        <w:t xml:space="preserve">статистических данных о количестве лиц, нуждающихся в реабилитации и </w:t>
      </w:r>
      <w:proofErr w:type="spellStart"/>
      <w:r w:rsidRPr="002D4906">
        <w:rPr>
          <w:lang w:val="ru-RU"/>
        </w:rPr>
        <w:t>ресоциализации</w:t>
      </w:r>
      <w:proofErr w:type="spellEnd"/>
      <w:r w:rsidRPr="002D4906">
        <w:rPr>
          <w:lang w:val="ru-RU"/>
        </w:rPr>
        <w:t xml:space="preserve">. Но состоянию на 31.12.2017 г.  на профилактическом учете «наркоман» в УМВД России по </w:t>
      </w:r>
      <w:proofErr w:type="spellStart"/>
      <w:r w:rsidRPr="002D4906">
        <w:rPr>
          <w:lang w:val="ru-RU"/>
        </w:rPr>
        <w:t>г</w:t>
      </w:r>
      <w:proofErr w:type="gramStart"/>
      <w:r w:rsidRPr="002D4906">
        <w:rPr>
          <w:lang w:val="ru-RU"/>
        </w:rPr>
        <w:t>.</w:t>
      </w:r>
      <w:r w:rsidRPr="009D4B61">
        <w:rPr>
          <w:lang w:val="ru-RU"/>
        </w:rPr>
        <w:t>Т</w:t>
      </w:r>
      <w:proofErr w:type="gramEnd"/>
      <w:r w:rsidRPr="009D4B61">
        <w:rPr>
          <w:lang w:val="ru-RU"/>
        </w:rPr>
        <w:t>ольятти</w:t>
      </w:r>
      <w:proofErr w:type="spellEnd"/>
      <w:r w:rsidRPr="009D4B61">
        <w:rPr>
          <w:lang w:val="ru-RU"/>
        </w:rPr>
        <w:t xml:space="preserve"> состоит 14</w:t>
      </w:r>
      <w:r w:rsidR="00962B9C" w:rsidRPr="009D4B61">
        <w:rPr>
          <w:lang w:val="ru-RU"/>
        </w:rPr>
        <w:t>52</w:t>
      </w:r>
      <w:r w:rsidRPr="009D4B61">
        <w:rPr>
          <w:lang w:val="ru-RU"/>
        </w:rPr>
        <w:t xml:space="preserve"> человек</w:t>
      </w:r>
      <w:r w:rsidR="00921764" w:rsidRPr="009D4B61">
        <w:rPr>
          <w:lang w:val="ru-RU"/>
        </w:rPr>
        <w:t xml:space="preserve">, в том числе </w:t>
      </w:r>
      <w:r w:rsidR="00962B9C" w:rsidRPr="009D4B61">
        <w:rPr>
          <w:lang w:val="ru-RU"/>
        </w:rPr>
        <w:t>24 несовершеннолетних.</w:t>
      </w:r>
      <w:r w:rsidRPr="002D4906">
        <w:rPr>
          <w:lang w:val="ru-RU"/>
        </w:rPr>
        <w:t xml:space="preserve"> </w:t>
      </w:r>
    </w:p>
    <w:p w:rsidR="00962B9C" w:rsidRPr="002D4906" w:rsidRDefault="00962B9C" w:rsidP="00962B9C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прохождение 215 лицами, больных наркоманией</w:t>
      </w:r>
      <w:r w:rsidR="00E83E8A">
        <w:rPr>
          <w:lang w:val="ru-RU"/>
        </w:rPr>
        <w:t>,</w:t>
      </w:r>
      <w:r w:rsidRPr="002D4906">
        <w:rPr>
          <w:lang w:val="ru-RU"/>
        </w:rPr>
        <w:t xml:space="preserve"> курса реабилитации, в том числе 19 несовершеннолетними;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- проведение</w:t>
      </w:r>
      <w:r w:rsidR="002A31C1" w:rsidRPr="002D4906">
        <w:rPr>
          <w:lang w:val="ru-RU"/>
        </w:rPr>
        <w:t xml:space="preserve"> 135</w:t>
      </w:r>
      <w:r w:rsidRPr="002D4906">
        <w:rPr>
          <w:lang w:val="ru-RU"/>
        </w:rPr>
        <w:t xml:space="preserve"> совместных </w:t>
      </w:r>
      <w:r w:rsidR="002A31C1" w:rsidRPr="002D4906">
        <w:rPr>
          <w:lang w:val="ru-RU"/>
        </w:rPr>
        <w:t>рейдов</w:t>
      </w:r>
      <w:r w:rsidRPr="002D4906">
        <w:rPr>
          <w:lang w:val="ru-RU"/>
        </w:rPr>
        <w:t xml:space="preserve"> (в </w:t>
      </w:r>
      <w:r w:rsidR="002A31C1" w:rsidRPr="002D4906">
        <w:rPr>
          <w:lang w:val="ru-RU"/>
        </w:rPr>
        <w:t>1</w:t>
      </w:r>
      <w:r w:rsidR="00C20359">
        <w:rPr>
          <w:lang w:val="ru-RU"/>
        </w:rPr>
        <w:t>5</w:t>
      </w:r>
      <w:r w:rsidR="002A31C1" w:rsidRPr="002D4906">
        <w:rPr>
          <w:lang w:val="ru-RU"/>
        </w:rPr>
        <w:t>1</w:t>
      </w:r>
      <w:r w:rsidRPr="002D4906">
        <w:rPr>
          <w:lang w:val="ru-RU"/>
        </w:rPr>
        <w:t xml:space="preserve"> сем</w:t>
      </w:r>
      <w:r w:rsidR="002A31C1" w:rsidRPr="002D4906">
        <w:rPr>
          <w:lang w:val="ru-RU"/>
        </w:rPr>
        <w:t xml:space="preserve">ью) </w:t>
      </w:r>
      <w:r w:rsidRPr="002D4906">
        <w:rPr>
          <w:lang w:val="ru-RU"/>
        </w:rPr>
        <w:t>с органами системы профилактики, в ходе которых с ро</w:t>
      </w:r>
      <w:r w:rsidR="00921764">
        <w:rPr>
          <w:lang w:val="ru-RU"/>
        </w:rPr>
        <w:t xml:space="preserve">дителями и несовершеннолетними </w:t>
      </w:r>
      <w:r w:rsidRPr="002D4906">
        <w:rPr>
          <w:lang w:val="ru-RU"/>
        </w:rPr>
        <w:t xml:space="preserve">проведены профилактические беседы с целью мотивирования на ответственное </w:t>
      </w:r>
      <w:proofErr w:type="spellStart"/>
      <w:r w:rsidRPr="002D4906">
        <w:rPr>
          <w:lang w:val="ru-RU"/>
        </w:rPr>
        <w:t>родительство</w:t>
      </w:r>
      <w:proofErr w:type="spellEnd"/>
      <w:r w:rsidRPr="002D4906">
        <w:rPr>
          <w:lang w:val="ru-RU"/>
        </w:rPr>
        <w:t>, здоровый образ жизни, успе</w:t>
      </w:r>
      <w:r w:rsidR="00921764">
        <w:rPr>
          <w:lang w:val="ru-RU"/>
        </w:rPr>
        <w:t xml:space="preserve">шную учебную деятельность, </w:t>
      </w:r>
      <w:r w:rsidRPr="002D4906">
        <w:rPr>
          <w:lang w:val="ru-RU"/>
        </w:rPr>
        <w:t>решение семейных проблем, трудоустройство, лечение от зависимостей;</w:t>
      </w:r>
      <w:proofErr w:type="gramEnd"/>
    </w:p>
    <w:p w:rsidR="00DA7A40" w:rsidRPr="002D4906" w:rsidRDefault="00CD30AD" w:rsidP="00DA7A4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 оказание содействия </w:t>
      </w:r>
      <w:r w:rsidR="00DA7A40" w:rsidRPr="002D4906">
        <w:rPr>
          <w:lang w:val="ru-RU"/>
        </w:rPr>
        <w:t xml:space="preserve">в решении вопросов лечения и реабилитации </w:t>
      </w:r>
      <w:r w:rsidR="002A31C1" w:rsidRPr="002D4906">
        <w:rPr>
          <w:lang w:val="ru-RU"/>
        </w:rPr>
        <w:t>128</w:t>
      </w:r>
      <w:r w:rsidR="00DA7A40" w:rsidRPr="002D4906">
        <w:rPr>
          <w:lang w:val="ru-RU"/>
        </w:rPr>
        <w:t xml:space="preserve"> наркозависимым лицам;</w:t>
      </w:r>
    </w:p>
    <w:p w:rsidR="00502E3C" w:rsidRPr="002D4906" w:rsidRDefault="00502E3C" w:rsidP="00502E3C">
      <w:pPr>
        <w:pStyle w:val="af2"/>
        <w:spacing w:line="360" w:lineRule="auto"/>
        <w:ind w:left="0" w:firstLine="709"/>
        <w:jc w:val="both"/>
      </w:pPr>
      <w:r w:rsidRPr="002D4906">
        <w:t xml:space="preserve">- предупреждение и ликвидация последствий чрезвычайных ситуаций. Аварийно-спасательной службой МКУ «ЦГЗ </w:t>
      </w:r>
      <w:proofErr w:type="spellStart"/>
      <w:r w:rsidRPr="002D4906">
        <w:t>г.о</w:t>
      </w:r>
      <w:proofErr w:type="spellEnd"/>
      <w:r w:rsidRPr="002D4906">
        <w:t xml:space="preserve">. Тольятти» принято и отработано </w:t>
      </w:r>
      <w:r w:rsidR="004F4490" w:rsidRPr="002D4906">
        <w:t>3587 вызовов (в 2017г. - 2130).</w:t>
      </w:r>
      <w:r w:rsidRPr="002D4906">
        <w:t xml:space="preserve"> Единой дежурно-диспетчерской службой принято </w:t>
      </w:r>
      <w:r w:rsidR="004F4490" w:rsidRPr="002D4906">
        <w:t xml:space="preserve">101845 </w:t>
      </w:r>
      <w:r w:rsidRPr="002D4906">
        <w:t xml:space="preserve">звонков </w:t>
      </w:r>
      <w:r w:rsidR="004F4490" w:rsidRPr="002D4906">
        <w:t xml:space="preserve">(2017г.–357214) </w:t>
      </w:r>
      <w:r w:rsidRPr="002D4906">
        <w:t xml:space="preserve">с выездом оперативной группы ЕДДС на различные аварии и происшествия </w:t>
      </w:r>
      <w:r w:rsidR="004F4490" w:rsidRPr="002D4906">
        <w:t>217 раз (2017г.–162)</w:t>
      </w:r>
      <w:r w:rsidRPr="002D4906">
        <w:t>;</w:t>
      </w:r>
    </w:p>
    <w:p w:rsidR="008856BA" w:rsidRPr="002D4906" w:rsidRDefault="00502E3C" w:rsidP="008856BA">
      <w:pPr>
        <w:pStyle w:val="af2"/>
        <w:spacing w:line="360" w:lineRule="auto"/>
        <w:ind w:left="0" w:firstLine="709"/>
        <w:jc w:val="both"/>
      </w:pPr>
      <w:proofErr w:type="gramStart"/>
      <w:r w:rsidRPr="002D4906">
        <w:t>- локальное оповещение населения городского округа Тольятти (1</w:t>
      </w:r>
      <w:r w:rsidR="004F4490" w:rsidRPr="002D4906">
        <w:t>48</w:t>
      </w:r>
      <w:r w:rsidRPr="002D4906">
        <w:t xml:space="preserve"> раз) с использованием подвижного пункта оповещения на базе автомобиля</w:t>
      </w:r>
      <w:r w:rsidRPr="002D4906">
        <w:rPr>
          <w:lang w:eastAsia="en-US"/>
        </w:rPr>
        <w:t xml:space="preserve"> </w:t>
      </w:r>
      <w:r w:rsidRPr="002D4906">
        <w:t>о правилах пожарной безопасности, информирование населения через вещательные станции (</w:t>
      </w:r>
      <w:r w:rsidR="004F4490" w:rsidRPr="002D4906">
        <w:t>3770</w:t>
      </w:r>
      <w:r w:rsidRPr="002D4906">
        <w:t xml:space="preserve"> раз) </w:t>
      </w:r>
      <w:r w:rsidRPr="002D4906">
        <w:rPr>
          <w:lang w:eastAsia="en-US"/>
        </w:rPr>
        <w:t>о мерах пожарной безопасности и правилах поведения людей на воде (на льду в зимний и весенний периоды)</w:t>
      </w:r>
      <w:r w:rsidRPr="002D4906">
        <w:t>;</w:t>
      </w:r>
      <w:proofErr w:type="gramEnd"/>
    </w:p>
    <w:p w:rsidR="008856BA" w:rsidRPr="002D4906" w:rsidRDefault="008856BA" w:rsidP="008856BA">
      <w:pPr>
        <w:pStyle w:val="af2"/>
        <w:spacing w:line="360" w:lineRule="auto"/>
        <w:ind w:left="0" w:firstLine="709"/>
        <w:jc w:val="both"/>
      </w:pPr>
      <w:r w:rsidRPr="002D4906">
        <w:t>- проведение в целях сохранения существующего фонда Защитных Сооружений Гражд</w:t>
      </w:r>
      <w:r w:rsidR="00CD30AD">
        <w:t xml:space="preserve">анской Обороны (далее - ЗСГО): </w:t>
      </w:r>
      <w:r w:rsidRPr="002D4906">
        <w:t xml:space="preserve">37 комплексных проверок ЗСГО; инвентаризации фонда ЗСГО; ежегодного городского </w:t>
      </w:r>
      <w:proofErr w:type="gramStart"/>
      <w:r w:rsidRPr="002D4906">
        <w:t>смотр-конкурса</w:t>
      </w:r>
      <w:proofErr w:type="gramEnd"/>
      <w:r w:rsidRPr="002D4906">
        <w:t xml:space="preserve"> на лучшее содержание ЗСГО; 32300 мероприятий по переводу убежищ в укрытия; 27 совместных провер</w:t>
      </w:r>
      <w:r w:rsidR="00E83E8A">
        <w:t xml:space="preserve">ок </w:t>
      </w:r>
      <w:r w:rsidRPr="002D4906">
        <w:t>с прокуратурой</w:t>
      </w:r>
      <w:r w:rsidR="00E33D84">
        <w:t>;</w:t>
      </w:r>
    </w:p>
    <w:p w:rsidR="0073774C" w:rsidRPr="002D4906" w:rsidRDefault="0073774C" w:rsidP="0073774C">
      <w:pPr>
        <w:pStyle w:val="af2"/>
        <w:spacing w:line="360" w:lineRule="auto"/>
        <w:ind w:left="0" w:firstLine="709"/>
        <w:jc w:val="both"/>
      </w:pPr>
      <w:r w:rsidRPr="002D4906">
        <w:t>- создание Спасательной Службы гражданской обороны убежищ и укрытий с разработкой соответствующей документации, согласно действующему законодательству;</w:t>
      </w:r>
    </w:p>
    <w:p w:rsidR="0073774C" w:rsidRPr="002D4906" w:rsidRDefault="0073774C" w:rsidP="0073774C">
      <w:pPr>
        <w:pStyle w:val="af2"/>
        <w:spacing w:line="360" w:lineRule="auto"/>
        <w:ind w:left="0" w:firstLine="709"/>
        <w:jc w:val="both"/>
      </w:pPr>
      <w:r w:rsidRPr="002D4906">
        <w:t>- проведение штабной тренировки по гражданской обороне с органами исполнительной власти субъекта РФ, органами местного самоуправления</w:t>
      </w:r>
      <w:r w:rsidR="00E33D84">
        <w:t xml:space="preserve"> (далее – ОМС)</w:t>
      </w:r>
      <w:r w:rsidRPr="002D4906">
        <w:t xml:space="preserve"> и организациями </w:t>
      </w:r>
      <w:r w:rsidR="00921764">
        <w:t>городского округа</w:t>
      </w:r>
      <w:r w:rsidRPr="002D4906">
        <w:t xml:space="preserve"> Тольятти;</w:t>
      </w:r>
    </w:p>
    <w:p w:rsidR="0073774C" w:rsidRPr="002D4906" w:rsidRDefault="0073774C" w:rsidP="001B33E0">
      <w:pPr>
        <w:pStyle w:val="af2"/>
        <w:spacing w:line="360" w:lineRule="auto"/>
        <w:ind w:left="0" w:firstLine="709"/>
        <w:jc w:val="both"/>
      </w:pPr>
      <w:r w:rsidRPr="002D4906">
        <w:t xml:space="preserve">- проведение мероприятия День защиты детей </w:t>
      </w:r>
      <w:r w:rsidR="001B33E0" w:rsidRPr="002D4906">
        <w:t xml:space="preserve">(25.04.2018г.-30.04.2018г.), уроков безопасности (сентябрь 2018г.) </w:t>
      </w:r>
      <w:r w:rsidRPr="002D4906">
        <w:t xml:space="preserve">в образовательных </w:t>
      </w:r>
      <w:r w:rsidR="00921764">
        <w:t>учреждениях</w:t>
      </w:r>
      <w:r w:rsidR="001B33E0" w:rsidRPr="002D4906">
        <w:t>,</w:t>
      </w:r>
      <w:r w:rsidRPr="002D4906">
        <w:t xml:space="preserve"> Месячник</w:t>
      </w:r>
      <w:r w:rsidR="001B33E0" w:rsidRPr="002D4906">
        <w:t>а</w:t>
      </w:r>
      <w:r w:rsidRPr="002D4906">
        <w:t xml:space="preserve"> гражданской защиты </w:t>
      </w:r>
      <w:r w:rsidR="001B33E0" w:rsidRPr="002D4906">
        <w:t xml:space="preserve">(сентябрь 2018г.); </w:t>
      </w:r>
    </w:p>
    <w:p w:rsidR="0073774C" w:rsidRPr="002D4906" w:rsidRDefault="0073774C" w:rsidP="0073774C">
      <w:pPr>
        <w:pStyle w:val="af2"/>
        <w:spacing w:line="360" w:lineRule="auto"/>
        <w:ind w:left="0" w:firstLine="709"/>
        <w:jc w:val="both"/>
      </w:pPr>
      <w:r w:rsidRPr="002D4906">
        <w:t>- проведен</w:t>
      </w:r>
      <w:r w:rsidR="001B33E0" w:rsidRPr="002D4906">
        <w:t xml:space="preserve">ие </w:t>
      </w:r>
      <w:r w:rsidRPr="002D4906">
        <w:t>консультативны</w:t>
      </w:r>
      <w:r w:rsidR="001B33E0" w:rsidRPr="002D4906">
        <w:t>х</w:t>
      </w:r>
      <w:r w:rsidRPr="002D4906">
        <w:t xml:space="preserve"> заняти</w:t>
      </w:r>
      <w:r w:rsidR="001B33E0" w:rsidRPr="002D4906">
        <w:t>й</w:t>
      </w:r>
      <w:r w:rsidRPr="002D4906">
        <w:t xml:space="preserve"> по разработке документации по вопросам </w:t>
      </w:r>
      <w:r w:rsidR="00FB1D5F" w:rsidRPr="002D4906">
        <w:t xml:space="preserve">в области гражданской обороны (далее – ГО) и защиты населения от чрезвычайных </w:t>
      </w:r>
      <w:r w:rsidR="00FB1D5F" w:rsidRPr="002D4906">
        <w:lastRenderedPageBreak/>
        <w:t xml:space="preserve">ситуаций (далее – ЧС) </w:t>
      </w:r>
      <w:r w:rsidRPr="002D4906">
        <w:t>(</w:t>
      </w:r>
      <w:r w:rsidR="001B33E0" w:rsidRPr="002D4906">
        <w:t xml:space="preserve">150 объектов учреждений: </w:t>
      </w:r>
      <w:r w:rsidRPr="002D4906">
        <w:t>образовательны</w:t>
      </w:r>
      <w:r w:rsidR="001B33E0" w:rsidRPr="002D4906">
        <w:t>х</w:t>
      </w:r>
      <w:r w:rsidRPr="002D4906">
        <w:t>, здравоохранения, ПОО и т.д.)</w:t>
      </w:r>
      <w:r w:rsidR="001B33E0" w:rsidRPr="002D4906">
        <w:t>;</w:t>
      </w:r>
      <w:r w:rsidRPr="002D4906">
        <w:t xml:space="preserve"> </w:t>
      </w:r>
    </w:p>
    <w:p w:rsidR="0073774C" w:rsidRPr="002D4906" w:rsidRDefault="0073774C" w:rsidP="001B33E0">
      <w:pPr>
        <w:pStyle w:val="af2"/>
        <w:spacing w:line="360" w:lineRule="auto"/>
        <w:ind w:left="0" w:firstLine="709"/>
        <w:jc w:val="both"/>
      </w:pPr>
      <w:r w:rsidRPr="002D4906">
        <w:t>- участие в командно-штабном учении по проверке готовности городского звена подсистемы РСЧ</w:t>
      </w:r>
      <w:r w:rsidR="001B33E0" w:rsidRPr="002D4906">
        <w:t xml:space="preserve">С, </w:t>
      </w:r>
      <w:r w:rsidRPr="002D4906">
        <w:t>в 2-х тренировках по проверке готовности мобилизационной подготовки г</w:t>
      </w:r>
      <w:r w:rsidR="00921764">
        <w:t>ородского округа</w:t>
      </w:r>
      <w:r w:rsidRPr="002D4906">
        <w:t xml:space="preserve"> Тольятти</w:t>
      </w:r>
      <w:r w:rsidR="001B33E0" w:rsidRPr="002D4906">
        <w:t>;</w:t>
      </w:r>
    </w:p>
    <w:p w:rsidR="00502E3C" w:rsidRPr="002D4906" w:rsidRDefault="00502E3C" w:rsidP="00502E3C">
      <w:pPr>
        <w:pStyle w:val="af2"/>
        <w:spacing w:line="360" w:lineRule="auto"/>
        <w:ind w:left="0" w:firstLine="709"/>
        <w:jc w:val="both"/>
      </w:pPr>
      <w:r w:rsidRPr="002D4906">
        <w:t>- обеспечение функционирования системы видеонаблюдения за лесами;</w:t>
      </w:r>
    </w:p>
    <w:p w:rsidR="00502E3C" w:rsidRPr="002D4906" w:rsidRDefault="00502E3C" w:rsidP="00502E3C">
      <w:pPr>
        <w:spacing w:line="360" w:lineRule="auto"/>
        <w:ind w:firstLine="709"/>
        <w:jc w:val="both"/>
        <w:rPr>
          <w:lang w:val="ru-RU"/>
        </w:rPr>
      </w:pPr>
      <w:r w:rsidRPr="002D4906">
        <w:rPr>
          <w:color w:val="000000"/>
          <w:spacing w:val="-4"/>
          <w:lang w:val="ru-RU"/>
        </w:rPr>
        <w:t>- информирование населения о правилах пожарной безопасности</w:t>
      </w:r>
      <w:r w:rsidRPr="002D4906">
        <w:rPr>
          <w:lang w:val="ru-RU"/>
        </w:rPr>
        <w:t xml:space="preserve"> </w:t>
      </w:r>
      <w:r w:rsidRPr="002D4906">
        <w:rPr>
          <w:color w:val="000000"/>
          <w:spacing w:val="-4"/>
          <w:lang w:val="ru-RU"/>
        </w:rPr>
        <w:t xml:space="preserve">путем обхода </w:t>
      </w:r>
      <w:r w:rsidR="002D0FE5" w:rsidRPr="002D4906">
        <w:rPr>
          <w:color w:val="000000"/>
          <w:spacing w:val="-4"/>
          <w:lang w:val="ru-RU"/>
        </w:rPr>
        <w:t>МКД</w:t>
      </w:r>
      <w:r w:rsidRPr="002D4906">
        <w:rPr>
          <w:color w:val="000000"/>
          <w:spacing w:val="-4"/>
          <w:lang w:val="ru-RU"/>
        </w:rPr>
        <w:t xml:space="preserve"> и частных жилых домов и </w:t>
      </w:r>
      <w:r w:rsidRPr="002D4906">
        <w:rPr>
          <w:lang w:val="ru-RU"/>
        </w:rPr>
        <w:t xml:space="preserve">распространением </w:t>
      </w:r>
      <w:r w:rsidR="00921764">
        <w:rPr>
          <w:lang w:val="ru-RU"/>
        </w:rPr>
        <w:t>32257</w:t>
      </w:r>
      <w:r w:rsidRPr="002D4906">
        <w:rPr>
          <w:lang w:val="ru-RU"/>
        </w:rPr>
        <w:t xml:space="preserve"> памяток.</w:t>
      </w:r>
      <w:r w:rsidRPr="002D4906">
        <w:rPr>
          <w:color w:val="000000"/>
          <w:spacing w:val="-4"/>
          <w:lang w:val="ru-RU"/>
        </w:rPr>
        <w:t xml:space="preserve"> Общий о</w:t>
      </w:r>
      <w:r w:rsidRPr="002D4906">
        <w:rPr>
          <w:lang w:val="ru-RU"/>
        </w:rPr>
        <w:t xml:space="preserve">хват участников составил </w:t>
      </w:r>
      <w:r w:rsidR="002D0FE5" w:rsidRPr="002D4906">
        <w:rPr>
          <w:lang w:val="ru-RU"/>
        </w:rPr>
        <w:t>3625</w:t>
      </w:r>
      <w:r w:rsidRPr="002D4906">
        <w:rPr>
          <w:lang w:val="ru-RU"/>
        </w:rPr>
        <w:t xml:space="preserve"> человек;</w:t>
      </w:r>
    </w:p>
    <w:p w:rsidR="002D0FE5" w:rsidRPr="002D4906" w:rsidRDefault="002D0FE5" w:rsidP="00502E3C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викторин и игровых занятий </w:t>
      </w:r>
      <w:r w:rsidR="00EA6E84" w:rsidRPr="002D4906">
        <w:rPr>
          <w:lang w:val="ru-RU"/>
        </w:rPr>
        <w:t xml:space="preserve">с детьми в оздоровительных лагерях городского округа Тольятти в летний период </w:t>
      </w:r>
      <w:r w:rsidRPr="002D4906">
        <w:rPr>
          <w:lang w:val="ru-RU"/>
        </w:rPr>
        <w:t>с использованием видео материала и распространение 741 памятки о соблюдении правил пожарной безопасности</w:t>
      </w:r>
      <w:r w:rsidR="00EA6E84" w:rsidRPr="002D4906">
        <w:rPr>
          <w:lang w:val="ru-RU"/>
        </w:rPr>
        <w:t xml:space="preserve">. </w:t>
      </w:r>
      <w:r w:rsidRPr="002D4906">
        <w:rPr>
          <w:lang w:val="ru-RU"/>
        </w:rPr>
        <w:t>Выездов в лагеря осуществлено 19, с охватом 2460 детей</w:t>
      </w:r>
      <w:r w:rsidR="00EA6E84" w:rsidRPr="002D4906">
        <w:rPr>
          <w:lang w:val="ru-RU"/>
        </w:rPr>
        <w:t>;</w:t>
      </w:r>
    </w:p>
    <w:p w:rsidR="00EA6E84" w:rsidRPr="002D4906" w:rsidRDefault="00EA6E84" w:rsidP="00EA6E84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профилактической работы с 639 семьями, находящимися в социально опасном положении, с распространением 1076 памяток о соблюдении правил пожарной безопасности;</w:t>
      </w:r>
    </w:p>
    <w:p w:rsidR="00EA6E84" w:rsidRPr="002D4906" w:rsidRDefault="00EA6E84" w:rsidP="00EA6E84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бесед </w:t>
      </w:r>
      <w:r w:rsidR="00AD3243" w:rsidRPr="002D4906">
        <w:rPr>
          <w:lang w:val="ru-RU"/>
        </w:rPr>
        <w:t xml:space="preserve">с населением </w:t>
      </w:r>
      <w:r w:rsidRPr="002D4906">
        <w:rPr>
          <w:lang w:val="ru-RU"/>
        </w:rPr>
        <w:t xml:space="preserve">и распространение 7958 памяток о соблюдении правил </w:t>
      </w:r>
      <w:r w:rsidR="00AD3243" w:rsidRPr="002D4906">
        <w:rPr>
          <w:lang w:val="ru-RU"/>
        </w:rPr>
        <w:t xml:space="preserve">и требований </w:t>
      </w:r>
      <w:r w:rsidRPr="002D4906">
        <w:rPr>
          <w:lang w:val="ru-RU"/>
        </w:rPr>
        <w:t>пожарной безопасности</w:t>
      </w:r>
      <w:r w:rsidR="00AD3243" w:rsidRPr="002D4906">
        <w:rPr>
          <w:lang w:val="ru-RU"/>
        </w:rPr>
        <w:t xml:space="preserve"> (</w:t>
      </w:r>
      <w:r w:rsidRPr="002D4906">
        <w:rPr>
          <w:lang w:val="ru-RU"/>
        </w:rPr>
        <w:t>запрете сжигания мусора, сухой растительности и отходов</w:t>
      </w:r>
      <w:r w:rsidR="00AD3243" w:rsidRPr="002D4906">
        <w:rPr>
          <w:lang w:val="ru-RU"/>
        </w:rPr>
        <w:t>)</w:t>
      </w:r>
      <w:r w:rsidRPr="002D4906">
        <w:rPr>
          <w:lang w:val="ru-RU"/>
        </w:rPr>
        <w:t xml:space="preserve"> в период действия особого противопожарного режима на территориях населенных пунктов, приусадебных, садовых и дачных участках;</w:t>
      </w:r>
    </w:p>
    <w:p w:rsidR="00EA6E84" w:rsidRPr="002D4906" w:rsidRDefault="00EA6E84" w:rsidP="00EA6E84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4E41D3" w:rsidRPr="002D4906">
        <w:rPr>
          <w:lang w:val="ru-RU"/>
        </w:rPr>
        <w:t xml:space="preserve">проведение </w:t>
      </w:r>
      <w:r w:rsidRPr="002D4906">
        <w:rPr>
          <w:lang w:val="ru-RU"/>
        </w:rPr>
        <w:t>осмотр</w:t>
      </w:r>
      <w:r w:rsidR="004E41D3" w:rsidRPr="002D4906">
        <w:rPr>
          <w:lang w:val="ru-RU"/>
        </w:rPr>
        <w:t>а</w:t>
      </w:r>
      <w:r w:rsidRPr="002D4906">
        <w:rPr>
          <w:lang w:val="ru-RU"/>
        </w:rPr>
        <w:t xml:space="preserve"> </w:t>
      </w:r>
      <w:r w:rsidR="004E41D3" w:rsidRPr="002D4906">
        <w:rPr>
          <w:lang w:val="ru-RU"/>
        </w:rPr>
        <w:t xml:space="preserve">17 </w:t>
      </w:r>
      <w:r w:rsidRPr="002D4906">
        <w:rPr>
          <w:lang w:val="ru-RU"/>
        </w:rPr>
        <w:t>детски</w:t>
      </w:r>
      <w:r w:rsidR="004E41D3" w:rsidRPr="002D4906">
        <w:rPr>
          <w:lang w:val="ru-RU"/>
        </w:rPr>
        <w:t>х</w:t>
      </w:r>
      <w:r w:rsidRPr="002D4906">
        <w:rPr>
          <w:lang w:val="ru-RU"/>
        </w:rPr>
        <w:t xml:space="preserve"> дошкольны</w:t>
      </w:r>
      <w:r w:rsidR="004E41D3" w:rsidRPr="002D4906">
        <w:rPr>
          <w:lang w:val="ru-RU"/>
        </w:rPr>
        <w:t>х</w:t>
      </w:r>
      <w:r w:rsidRPr="002D4906">
        <w:rPr>
          <w:lang w:val="ru-RU"/>
        </w:rPr>
        <w:t xml:space="preserve"> учреждени</w:t>
      </w:r>
      <w:r w:rsidR="004E41D3" w:rsidRPr="002D4906">
        <w:rPr>
          <w:lang w:val="ru-RU"/>
        </w:rPr>
        <w:t>й</w:t>
      </w:r>
      <w:r w:rsidRPr="002D4906">
        <w:rPr>
          <w:lang w:val="ru-RU"/>
        </w:rPr>
        <w:t xml:space="preserve"> </w:t>
      </w:r>
      <w:r w:rsidR="004E41D3" w:rsidRPr="002D4906">
        <w:rPr>
          <w:lang w:val="ru-RU"/>
        </w:rPr>
        <w:t>в период подготовки и проведения новогодних и рождественских праздников с</w:t>
      </w:r>
      <w:r w:rsidRPr="002D4906">
        <w:rPr>
          <w:lang w:val="ru-RU"/>
        </w:rPr>
        <w:t xml:space="preserve"> </w:t>
      </w:r>
      <w:r w:rsidR="004E41D3" w:rsidRPr="002D4906">
        <w:rPr>
          <w:lang w:val="ru-RU"/>
        </w:rPr>
        <w:t>распространением</w:t>
      </w:r>
      <w:r w:rsidRPr="002D4906">
        <w:rPr>
          <w:lang w:val="ru-RU"/>
        </w:rPr>
        <w:t xml:space="preserve"> </w:t>
      </w:r>
      <w:r w:rsidR="004E41D3" w:rsidRPr="002D4906">
        <w:rPr>
          <w:lang w:val="ru-RU"/>
        </w:rPr>
        <w:t xml:space="preserve">66 </w:t>
      </w:r>
      <w:r w:rsidRPr="002D4906">
        <w:rPr>
          <w:lang w:val="ru-RU"/>
        </w:rPr>
        <w:t>памят</w:t>
      </w:r>
      <w:r w:rsidR="004E41D3" w:rsidRPr="002D4906">
        <w:rPr>
          <w:lang w:val="ru-RU"/>
        </w:rPr>
        <w:t>ок</w:t>
      </w:r>
      <w:r w:rsidRPr="002D4906">
        <w:rPr>
          <w:lang w:val="ru-RU"/>
        </w:rPr>
        <w:t xml:space="preserve"> о соблюдении правил пожарной безопасности</w:t>
      </w:r>
      <w:r w:rsidR="004E41D3" w:rsidRPr="002D4906">
        <w:rPr>
          <w:lang w:val="ru-RU"/>
        </w:rPr>
        <w:t>;</w:t>
      </w:r>
    </w:p>
    <w:p w:rsidR="00502E3C" w:rsidRPr="002D4906" w:rsidRDefault="00502E3C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размещение на официальном портале администрации 9 памяток и листовок в области ГО</w:t>
      </w:r>
      <w:r w:rsidR="00FB1D5F" w:rsidRPr="002D4906">
        <w:rPr>
          <w:lang w:val="ru-RU"/>
        </w:rPr>
        <w:t xml:space="preserve"> </w:t>
      </w:r>
      <w:r w:rsidR="002544FE">
        <w:rPr>
          <w:lang w:val="ru-RU"/>
        </w:rPr>
        <w:t>и ЧС</w:t>
      </w:r>
      <w:r w:rsidRPr="002D4906">
        <w:rPr>
          <w:lang w:val="ru-RU"/>
        </w:rPr>
        <w:t>;</w:t>
      </w:r>
    </w:p>
    <w:p w:rsidR="00502E3C" w:rsidRPr="002D4906" w:rsidRDefault="00502E3C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 - дежурство мобильной группы (</w:t>
      </w:r>
      <w:r w:rsidR="004E41D3" w:rsidRPr="002D4906">
        <w:rPr>
          <w:lang w:val="ru-RU"/>
        </w:rPr>
        <w:t xml:space="preserve">2344 </w:t>
      </w:r>
      <w:r w:rsidRPr="002D4906">
        <w:rPr>
          <w:lang w:val="ru-RU"/>
        </w:rPr>
        <w:t>машино-часа) в целях оказания помощи при тушении возгораний путем подвоза воды, опашка горящей кромки;</w:t>
      </w:r>
    </w:p>
    <w:p w:rsidR="004E41D3" w:rsidRPr="002D4906" w:rsidRDefault="004E41D3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приобретение 115 противопожарных ранцев «РП-15 Ермак» и одного плуга (комбинированный лесной ПКЛ-70) в целях оказания содействия пожарным подразделениям;</w:t>
      </w:r>
    </w:p>
    <w:p w:rsidR="00502E3C" w:rsidRPr="002D4906" w:rsidRDefault="00502E3C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устранение </w:t>
      </w:r>
      <w:r w:rsidR="004E41D3" w:rsidRPr="002D4906">
        <w:rPr>
          <w:lang w:val="ru-RU"/>
        </w:rPr>
        <w:t>21</w:t>
      </w:r>
      <w:r w:rsidRPr="002D4906">
        <w:rPr>
          <w:lang w:val="ru-RU"/>
        </w:rPr>
        <w:t xml:space="preserve"> нарушени</w:t>
      </w:r>
      <w:r w:rsidR="004E41D3" w:rsidRPr="002D4906">
        <w:rPr>
          <w:lang w:val="ru-RU"/>
        </w:rPr>
        <w:t>я</w:t>
      </w:r>
      <w:r w:rsidRPr="002D4906">
        <w:rPr>
          <w:lang w:val="ru-RU"/>
        </w:rPr>
        <w:t xml:space="preserve"> в области пожарной безопасности на объектах муниципальной собственности согласно предписаниям;</w:t>
      </w:r>
    </w:p>
    <w:p w:rsidR="00502E3C" w:rsidRPr="002D4906" w:rsidRDefault="00502E3C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</w:t>
      </w:r>
      <w:r w:rsidR="004E41D3" w:rsidRPr="002D4906">
        <w:rPr>
          <w:lang w:val="ru-RU"/>
        </w:rPr>
        <w:t>34</w:t>
      </w:r>
      <w:r w:rsidRPr="002D4906">
        <w:rPr>
          <w:lang w:val="ru-RU"/>
        </w:rPr>
        <w:t xml:space="preserve"> мероприятий по доведению объектов муниципальной собственности до требований пожарной безопасности в соответствии с законодательством Российской Федерации;</w:t>
      </w:r>
    </w:p>
    <w:p w:rsidR="00FB1D5F" w:rsidRPr="002D4906" w:rsidRDefault="00FB1D5F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реализация программ по обучению должностных лиц и специалистов в области ГО и ЧС;</w:t>
      </w:r>
    </w:p>
    <w:p w:rsidR="00502E3C" w:rsidRPr="002D4906" w:rsidRDefault="00502E3C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spacing w:val="-4"/>
          <w:lang w:val="ru-RU"/>
        </w:rPr>
        <w:lastRenderedPageBreak/>
        <w:t xml:space="preserve">- </w:t>
      </w:r>
      <w:r w:rsidRPr="002D4906">
        <w:rPr>
          <w:lang w:val="ru-RU"/>
        </w:rPr>
        <w:t xml:space="preserve">повышение квалификации </w:t>
      </w:r>
      <w:r w:rsidR="000C2076" w:rsidRPr="002D4906">
        <w:rPr>
          <w:lang w:val="ru-RU"/>
        </w:rPr>
        <w:t>1049 человек (743 человек – на безвозмездной основе, 306 человек – на платной основе)</w:t>
      </w:r>
      <w:r w:rsidRPr="002D4906">
        <w:rPr>
          <w:lang w:val="ru-RU"/>
        </w:rPr>
        <w:t xml:space="preserve">, слушателей </w:t>
      </w:r>
      <w:r w:rsidRPr="002D4906">
        <w:rPr>
          <w:spacing w:val="-4"/>
          <w:lang w:val="ru-RU"/>
        </w:rPr>
        <w:t>дополнительных профессиональных образовательных программ повышения квалификации в области ГО и ЧС</w:t>
      </w:r>
      <w:r w:rsidRPr="002D4906">
        <w:rPr>
          <w:lang w:val="ru-RU"/>
        </w:rPr>
        <w:t>;</w:t>
      </w:r>
    </w:p>
    <w:p w:rsidR="00502E3C" w:rsidRPr="002D4906" w:rsidRDefault="00502E3C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793929" w:rsidRPr="002D4906">
        <w:rPr>
          <w:spacing w:val="-4"/>
          <w:lang w:val="ru-RU"/>
        </w:rPr>
        <w:t>разработка</w:t>
      </w:r>
      <w:r w:rsidRPr="002D4906">
        <w:rPr>
          <w:spacing w:val="-4"/>
          <w:lang w:val="ru-RU"/>
        </w:rPr>
        <w:t xml:space="preserve"> </w:t>
      </w:r>
      <w:r w:rsidR="00793929" w:rsidRPr="002D4906">
        <w:rPr>
          <w:lang w:val="ru-RU"/>
        </w:rPr>
        <w:t>учебно-методического материала для проведения занятий и зачетов по 48 темам, реализуемым программ повышения квалификации</w:t>
      </w:r>
      <w:r w:rsidR="0051485C" w:rsidRPr="002D4906">
        <w:rPr>
          <w:lang w:val="ru-RU"/>
        </w:rPr>
        <w:t>, 2 тестов</w:t>
      </w:r>
      <w:r w:rsidRPr="002D4906">
        <w:rPr>
          <w:lang w:val="ru-RU"/>
        </w:rPr>
        <w:t xml:space="preserve">; </w:t>
      </w:r>
    </w:p>
    <w:p w:rsidR="00502E3C" w:rsidRPr="002D4906" w:rsidRDefault="00502E3C" w:rsidP="00502E3C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оснащение 4 учебных кабинетов (учебн</w:t>
      </w:r>
      <w:r w:rsidR="002544FE">
        <w:rPr>
          <w:lang w:val="ru-RU"/>
        </w:rPr>
        <w:t>ым оборудованием,</w:t>
      </w:r>
      <w:r w:rsidRPr="002D4906">
        <w:rPr>
          <w:lang w:val="ru-RU"/>
        </w:rPr>
        <w:t xml:space="preserve"> мебелью, </w:t>
      </w:r>
      <w:r w:rsidR="00325506" w:rsidRPr="002D4906">
        <w:rPr>
          <w:lang w:val="ru-RU"/>
        </w:rPr>
        <w:t>стендами</w:t>
      </w:r>
      <w:r w:rsidRPr="002D4906">
        <w:rPr>
          <w:lang w:val="ru-RU"/>
        </w:rPr>
        <w:t>);</w:t>
      </w:r>
    </w:p>
    <w:p w:rsidR="00DA7A40" w:rsidRPr="002D4906" w:rsidRDefault="00502E3C" w:rsidP="007A14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lang w:val="ru-RU"/>
        </w:rPr>
      </w:pPr>
      <w:r w:rsidRPr="002D4906">
        <w:rPr>
          <w:spacing w:val="-4"/>
          <w:lang w:val="ru-RU"/>
        </w:rPr>
        <w:t xml:space="preserve">- участие в мероприятиях по проверке готовности сил и средств ГО с выполнением </w:t>
      </w:r>
      <w:r w:rsidRPr="002D4906">
        <w:rPr>
          <w:lang w:val="ru-RU"/>
        </w:rPr>
        <w:t>Плана основных мероприятий городского округа Тольятти в области ГО, предупреждения и ликвидации ЧС, обеспечения пожарной безопасности и безопасности людей на водных объектах</w:t>
      </w:r>
      <w:r w:rsidRPr="002D4906">
        <w:rPr>
          <w:spacing w:val="-4"/>
          <w:lang w:val="ru-RU"/>
        </w:rPr>
        <w:t>;</w:t>
      </w:r>
      <w:r w:rsidR="007A1452" w:rsidRPr="002D4906">
        <w:rPr>
          <w:spacing w:val="-4"/>
          <w:lang w:val="ru-RU"/>
        </w:rPr>
        <w:t xml:space="preserve"> 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поддержка населения городского округа Тольятти в виде предоставления социальных выплат (дополнительных мер социальной поддержки), в том числе компенсационного характера: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BA6905" w:rsidRPr="002D4906">
        <w:rPr>
          <w:lang w:val="ru-RU"/>
        </w:rPr>
        <w:t xml:space="preserve">7587 </w:t>
      </w:r>
      <w:r w:rsidR="00921764">
        <w:rPr>
          <w:lang w:val="ru-RU"/>
        </w:rPr>
        <w:t xml:space="preserve">учащимся - на </w:t>
      </w:r>
      <w:r w:rsidRPr="002D4906">
        <w:rPr>
          <w:lang w:val="ru-RU"/>
        </w:rPr>
        <w:t xml:space="preserve">получение бесплатного (льготного) школьного питания; 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BA6905" w:rsidRPr="002D4906">
        <w:rPr>
          <w:lang w:val="ru-RU"/>
        </w:rPr>
        <w:t>735</w:t>
      </w:r>
      <w:r w:rsidRPr="002D4906">
        <w:rPr>
          <w:lang w:val="ru-RU"/>
        </w:rPr>
        <w:t xml:space="preserve"> учащимся - на получение бесплатного (льготного) питания в период их пребывания в </w:t>
      </w:r>
      <w:r w:rsidR="00BA6905" w:rsidRPr="002D4906">
        <w:rPr>
          <w:lang w:val="ru-RU"/>
        </w:rPr>
        <w:t xml:space="preserve">профильных лагерях, организованных на базе данных </w:t>
      </w:r>
      <w:r w:rsidRPr="002D4906">
        <w:rPr>
          <w:lang w:val="ru-RU"/>
        </w:rPr>
        <w:t>муниципальных образовательных учреждений;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BA6905" w:rsidRPr="002D4906">
        <w:rPr>
          <w:lang w:val="ru-RU"/>
        </w:rPr>
        <w:t>55</w:t>
      </w:r>
      <w:r w:rsidRPr="002D4906">
        <w:rPr>
          <w:lang w:val="ru-RU"/>
        </w:rPr>
        <w:t xml:space="preserve"> </w:t>
      </w:r>
      <w:r w:rsidR="009C5846" w:rsidRPr="002D4906">
        <w:rPr>
          <w:lang w:val="ru-RU"/>
        </w:rPr>
        <w:t>учащимся (</w:t>
      </w:r>
      <w:r w:rsidRPr="002D4906">
        <w:rPr>
          <w:lang w:val="ru-RU"/>
        </w:rPr>
        <w:t>инвалидам</w:t>
      </w:r>
      <w:r w:rsidR="009C5846" w:rsidRPr="002D4906">
        <w:rPr>
          <w:lang w:val="ru-RU"/>
        </w:rPr>
        <w:t>)</w:t>
      </w:r>
      <w:r w:rsidRPr="002D4906">
        <w:rPr>
          <w:lang w:val="ru-RU"/>
        </w:rPr>
        <w:t xml:space="preserve"> на питание; 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 8</w:t>
      </w:r>
      <w:r w:rsidR="00BA6905" w:rsidRPr="002D4906">
        <w:rPr>
          <w:lang w:val="ru-RU"/>
        </w:rPr>
        <w:t>91</w:t>
      </w:r>
      <w:r w:rsidRPr="002D4906">
        <w:rPr>
          <w:lang w:val="ru-RU"/>
        </w:rPr>
        <w:t xml:space="preserve"> гражданам</w:t>
      </w:r>
      <w:r w:rsidR="00BA6905" w:rsidRPr="002D4906">
        <w:rPr>
          <w:lang w:val="ru-RU"/>
        </w:rPr>
        <w:t xml:space="preserve"> </w:t>
      </w:r>
      <w:r w:rsidR="009C5846" w:rsidRPr="002D4906">
        <w:rPr>
          <w:lang w:val="ru-RU"/>
        </w:rPr>
        <w:t>–</w:t>
      </w:r>
      <w:r w:rsidR="00BA6905" w:rsidRPr="002D4906">
        <w:rPr>
          <w:lang w:val="ru-RU"/>
        </w:rPr>
        <w:t xml:space="preserve"> </w:t>
      </w:r>
      <w:r w:rsidR="009C5846" w:rsidRPr="002D4906">
        <w:rPr>
          <w:lang w:val="ru-RU"/>
        </w:rPr>
        <w:t xml:space="preserve">на </w:t>
      </w:r>
      <w:r w:rsidRPr="002D4906">
        <w:rPr>
          <w:lang w:val="ru-RU"/>
        </w:rPr>
        <w:t>выплат</w:t>
      </w:r>
      <w:r w:rsidR="009C5846" w:rsidRPr="002D4906">
        <w:rPr>
          <w:lang w:val="ru-RU"/>
        </w:rPr>
        <w:t xml:space="preserve">у </w:t>
      </w:r>
      <w:r w:rsidRPr="002D4906">
        <w:rPr>
          <w:lang w:val="ru-RU"/>
        </w:rPr>
        <w:t>части родительской платы за присмотр и уход за детьми;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 </w:t>
      </w:r>
      <w:r w:rsidR="00E84DB9" w:rsidRPr="002D4906">
        <w:rPr>
          <w:lang w:val="ru-RU"/>
        </w:rPr>
        <w:t>334</w:t>
      </w:r>
      <w:r w:rsidRPr="002D4906">
        <w:rPr>
          <w:lang w:val="ru-RU"/>
        </w:rPr>
        <w:t xml:space="preserve"> учащимся - на приобретение льготных электронных проездных билетов; 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E84DB9" w:rsidRPr="002D4906">
        <w:rPr>
          <w:lang w:val="ru-RU"/>
        </w:rPr>
        <w:t>2</w:t>
      </w:r>
      <w:r w:rsidR="00921764">
        <w:rPr>
          <w:lang w:val="ru-RU"/>
        </w:rPr>
        <w:t xml:space="preserve"> </w:t>
      </w:r>
      <w:r w:rsidRPr="002D4906">
        <w:rPr>
          <w:lang w:val="ru-RU"/>
        </w:rPr>
        <w:t xml:space="preserve">родителям (студентам), обучающимся по очной форме обучения, на ребенка; 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- 10</w:t>
      </w:r>
      <w:r w:rsidR="00E84DB9" w:rsidRPr="002D4906">
        <w:rPr>
          <w:lang w:val="ru-RU"/>
        </w:rPr>
        <w:t>6</w:t>
      </w:r>
      <w:r w:rsidRPr="002D4906">
        <w:rPr>
          <w:lang w:val="ru-RU"/>
        </w:rPr>
        <w:t xml:space="preserve"> гражданам, являющимся родителями (законными представителями) ВИЧ-инфицированных - несовершеннолетних, рожденных от ВИЧ-инфицированных матерей;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- 1</w:t>
      </w:r>
      <w:r w:rsidR="00E84DB9" w:rsidRPr="002D4906">
        <w:rPr>
          <w:lang w:val="ru-RU"/>
        </w:rPr>
        <w:t>74</w:t>
      </w:r>
      <w:r w:rsidRPr="002D4906">
        <w:rPr>
          <w:lang w:val="ru-RU"/>
        </w:rPr>
        <w:t xml:space="preserve"> гражданам, являющимся родителями (законными представителями) детей, рожденных от ВИЧ-инфицированных матерей, у которых не </w:t>
      </w:r>
      <w:proofErr w:type="gramStart"/>
      <w:r w:rsidRPr="002D4906">
        <w:rPr>
          <w:lang w:val="ru-RU"/>
        </w:rPr>
        <w:t>выявлена</w:t>
      </w:r>
      <w:proofErr w:type="gramEnd"/>
      <w:r w:rsidRPr="002D4906">
        <w:rPr>
          <w:lang w:val="ru-RU"/>
        </w:rPr>
        <w:t xml:space="preserve"> ВИЧ-инфекция - на получение адаптированной молочной смеси;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E84DB9" w:rsidRPr="002D4906">
        <w:rPr>
          <w:lang w:val="ru-RU"/>
        </w:rPr>
        <w:t>7236</w:t>
      </w:r>
      <w:r w:rsidRPr="002D4906">
        <w:rPr>
          <w:lang w:val="ru-RU"/>
        </w:rPr>
        <w:t xml:space="preserve"> гражданам, имеющим особые заслуги перед сообществом, в виде денежных выплат к отдельным памятным датам;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- 1 родителю военнослужащего, погибшего в условиях вооруженного конфликта или боевых действий;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- 2</w:t>
      </w:r>
      <w:r w:rsidR="00E84DB9" w:rsidRPr="002D4906">
        <w:rPr>
          <w:lang w:val="ru-RU"/>
        </w:rPr>
        <w:t>03</w:t>
      </w:r>
      <w:r w:rsidRPr="002D4906">
        <w:rPr>
          <w:lang w:val="ru-RU"/>
        </w:rPr>
        <w:t xml:space="preserve"> гражданам отдельной категории - на оплату социальных услуг;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- 1</w:t>
      </w:r>
      <w:r w:rsidR="00E84DB9" w:rsidRPr="002D4906">
        <w:rPr>
          <w:lang w:val="ru-RU"/>
        </w:rPr>
        <w:t>8</w:t>
      </w:r>
      <w:r w:rsidRPr="002D4906">
        <w:rPr>
          <w:lang w:val="ru-RU"/>
        </w:rPr>
        <w:t xml:space="preserve"> Почетным гражданам в виде ежемесячных выплат;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E84DB9" w:rsidRPr="002D4906">
        <w:rPr>
          <w:lang w:val="ru-RU"/>
        </w:rPr>
        <w:t>6</w:t>
      </w:r>
      <w:r w:rsidRPr="002D4906">
        <w:rPr>
          <w:lang w:val="ru-RU"/>
        </w:rPr>
        <w:t xml:space="preserve"> гражданам - родственникам (родитель, супруг) умерших Почетных граждан;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- 3 гражданам - на содержание детей депутатов, выборных лиц органов местного самоуправления после их естественной смерти;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- 16</w:t>
      </w:r>
      <w:r w:rsidR="00D05A73" w:rsidRPr="002D4906">
        <w:rPr>
          <w:lang w:val="ru-RU"/>
        </w:rPr>
        <w:t>8</w:t>
      </w:r>
      <w:r w:rsidRPr="002D4906">
        <w:rPr>
          <w:lang w:val="ru-RU"/>
        </w:rPr>
        <w:t xml:space="preserve"> ветеранам ВОВ, вдовам инвалидов и участников ВОВ, бывшим узникам концлагерей, гетто - на улучшение условий проживания;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lastRenderedPageBreak/>
        <w:t xml:space="preserve">- </w:t>
      </w:r>
      <w:r w:rsidR="00D05A73" w:rsidRPr="002D4906">
        <w:rPr>
          <w:lang w:val="ru-RU"/>
        </w:rPr>
        <w:t>60</w:t>
      </w:r>
      <w:r w:rsidRPr="002D4906">
        <w:rPr>
          <w:lang w:val="ru-RU"/>
        </w:rPr>
        <w:t xml:space="preserve"> спортсменам высокого класса, их тренерам, бывшим работникам физкультурно-спортивных организаций;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D05A73" w:rsidRPr="002D4906">
        <w:rPr>
          <w:lang w:val="ru-RU"/>
        </w:rPr>
        <w:t>5</w:t>
      </w:r>
      <w:r w:rsidRPr="002D4906">
        <w:rPr>
          <w:lang w:val="ru-RU"/>
        </w:rPr>
        <w:t xml:space="preserve"> гражданам отдельн</w:t>
      </w:r>
      <w:r w:rsidR="00D05A73" w:rsidRPr="002D4906">
        <w:rPr>
          <w:lang w:val="ru-RU"/>
        </w:rPr>
        <w:t>ой</w:t>
      </w:r>
      <w:r w:rsidRPr="002D4906">
        <w:rPr>
          <w:lang w:val="ru-RU"/>
        </w:rPr>
        <w:t xml:space="preserve"> категори</w:t>
      </w:r>
      <w:r w:rsidR="00D05A73" w:rsidRPr="002D4906">
        <w:rPr>
          <w:lang w:val="ru-RU"/>
        </w:rPr>
        <w:t>и</w:t>
      </w:r>
      <w:r w:rsidRPr="002D4906">
        <w:rPr>
          <w:lang w:val="ru-RU"/>
        </w:rPr>
        <w:t xml:space="preserve"> </w:t>
      </w:r>
      <w:r w:rsidR="00D05A73" w:rsidRPr="002D4906">
        <w:rPr>
          <w:lang w:val="ru-RU"/>
        </w:rPr>
        <w:t xml:space="preserve">- </w:t>
      </w:r>
      <w:r w:rsidRPr="002D4906">
        <w:rPr>
          <w:lang w:val="ru-RU"/>
        </w:rPr>
        <w:t>на оплату жилого помещения и коммунальных услуг;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D05A73" w:rsidRPr="002D4906">
        <w:rPr>
          <w:lang w:val="ru-RU"/>
        </w:rPr>
        <w:t>258</w:t>
      </w:r>
      <w:r w:rsidRPr="002D4906">
        <w:rPr>
          <w:lang w:val="ru-RU"/>
        </w:rPr>
        <w:t xml:space="preserve"> гражданам - на преодоление трудных жизненных ситуаций и чрезвычайных обстоятельств;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- 10 гражданам пожилого возраста и инвалидам, получателям пожизненной ренты;</w:t>
      </w:r>
    </w:p>
    <w:p w:rsidR="00DA7A40" w:rsidRPr="002D4906" w:rsidRDefault="00DA7A40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D05A73" w:rsidRPr="002D4906">
        <w:rPr>
          <w:lang w:val="ru-RU"/>
        </w:rPr>
        <w:t>5314</w:t>
      </w:r>
      <w:r w:rsidRPr="002D4906">
        <w:rPr>
          <w:lang w:val="ru-RU"/>
        </w:rPr>
        <w:t xml:space="preserve"> гражданам отдельной категории в виде ежемесячной выплаты к пенсии;</w:t>
      </w:r>
    </w:p>
    <w:p w:rsidR="0051119E" w:rsidRPr="002D4906" w:rsidRDefault="0051119E" w:rsidP="00DA7A40">
      <w:pPr>
        <w:spacing w:line="360" w:lineRule="auto"/>
        <w:jc w:val="both"/>
        <w:rPr>
          <w:lang w:val="ru-RU"/>
        </w:rPr>
      </w:pPr>
      <w:r w:rsidRPr="002D4906">
        <w:rPr>
          <w:lang w:val="ru-RU"/>
        </w:rPr>
        <w:t>- 222 гражданам отдельной категории (из числа инвалидов) - на проезд;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награждение 18 граждан с ограниченными возможностями здоровья Именными премиями </w:t>
      </w:r>
      <w:r w:rsidR="00D05A73" w:rsidRPr="002D4906">
        <w:rPr>
          <w:lang w:val="ru-RU"/>
        </w:rPr>
        <w:t>главы</w:t>
      </w:r>
      <w:r w:rsidRPr="002D4906">
        <w:rPr>
          <w:lang w:val="ru-RU"/>
        </w:rPr>
        <w:t xml:space="preserve"> городского округа Тольятти;</w:t>
      </w:r>
    </w:p>
    <w:p w:rsidR="0002384C" w:rsidRPr="002D4906" w:rsidRDefault="0002384C" w:rsidP="0002384C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lang w:val="ru-RU"/>
        </w:rPr>
        <w:t>- предоставление дополнительных мер социальной поддержки в виде единовременных  и  ежемесячных денежных выплат на общую сумму 2</w:t>
      </w:r>
      <w:r w:rsidR="00200D59" w:rsidRPr="002D4906">
        <w:rPr>
          <w:lang w:val="ru-RU"/>
        </w:rPr>
        <w:t>8</w:t>
      </w:r>
      <w:r w:rsidRPr="002D4906">
        <w:rPr>
          <w:lang w:val="ru-RU"/>
        </w:rPr>
        <w:t>,7</w:t>
      </w:r>
      <w:r w:rsidR="00200D59" w:rsidRPr="002D4906">
        <w:rPr>
          <w:lang w:val="ru-RU"/>
        </w:rPr>
        <w:t>8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 </w:t>
      </w:r>
      <w:r w:rsidRPr="002D4906">
        <w:rPr>
          <w:color w:val="000000"/>
          <w:lang w:val="ru-RU" w:eastAsia="ru-RU"/>
        </w:rPr>
        <w:t xml:space="preserve">на создание благоприятных условий для содержания и воспитания детей-сирот и детей, оставшихся без попечения родителей, находящихся на воспитании в семье (под опекой, попечительством или в приемной семье), на патронатном воспитании, и поддержания детей-сирот и детей, оставшихся без попечения родителей (в </w:t>
      </w:r>
      <w:proofErr w:type="spellStart"/>
      <w:r w:rsidRPr="002D4906">
        <w:rPr>
          <w:color w:val="000000"/>
          <w:lang w:val="ru-RU" w:eastAsia="ru-RU"/>
        </w:rPr>
        <w:t>т.ч</w:t>
      </w:r>
      <w:proofErr w:type="spellEnd"/>
      <w:r w:rsidRPr="002D4906">
        <w:rPr>
          <w:color w:val="000000"/>
          <w:lang w:val="ru-RU" w:eastAsia="ru-RU"/>
        </w:rPr>
        <w:t xml:space="preserve">. </w:t>
      </w:r>
      <w:proofErr w:type="gramStart"/>
      <w:r w:rsidRPr="002D4906">
        <w:rPr>
          <w:color w:val="000000"/>
          <w:lang w:val="ru-RU" w:eastAsia="ru-RU"/>
        </w:rPr>
        <w:t>ранее находившихся на воспитании в семьях (под опекой, попечительством или в приемной семье));</w:t>
      </w:r>
      <w:proofErr w:type="gramEnd"/>
    </w:p>
    <w:p w:rsidR="0051119E" w:rsidRPr="002D4906" w:rsidRDefault="0051119E" w:rsidP="0051119E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</w:t>
      </w:r>
      <w:r w:rsidRPr="002D4906">
        <w:rPr>
          <w:lang w:val="ru-RU"/>
        </w:rPr>
        <w:t xml:space="preserve"> п</w:t>
      </w:r>
      <w:r w:rsidRPr="002D4906">
        <w:rPr>
          <w:color w:val="000000"/>
          <w:lang w:val="ru-RU" w:eastAsia="ru-RU"/>
        </w:rPr>
        <w:t>редоставление дополнительных мер социальной поддержки гражданам в связи с рождением детей в День исторического рождения города Тольятти (20 июня) в виде единовременного пособия (20 выплат);</w:t>
      </w:r>
    </w:p>
    <w:p w:rsidR="0002384C" w:rsidRPr="002D4906" w:rsidRDefault="0002384C" w:rsidP="0002384C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проведение городских массовых мероприятий «Д</w:t>
      </w:r>
      <w:r w:rsidR="0051119E" w:rsidRPr="002D4906">
        <w:rPr>
          <w:color w:val="000000"/>
          <w:lang w:val="ru-RU" w:eastAsia="ru-RU"/>
        </w:rPr>
        <w:t>ень</w:t>
      </w:r>
      <w:r w:rsidRPr="002D4906">
        <w:rPr>
          <w:color w:val="000000"/>
          <w:lang w:val="ru-RU" w:eastAsia="ru-RU"/>
        </w:rPr>
        <w:t xml:space="preserve"> семьи», «Д</w:t>
      </w:r>
      <w:r w:rsidR="0051119E" w:rsidRPr="002D4906">
        <w:rPr>
          <w:color w:val="000000"/>
          <w:lang w:val="ru-RU" w:eastAsia="ru-RU"/>
        </w:rPr>
        <w:t>ень</w:t>
      </w:r>
      <w:r w:rsidRPr="002D4906">
        <w:rPr>
          <w:color w:val="000000"/>
          <w:lang w:val="ru-RU" w:eastAsia="ru-RU"/>
        </w:rPr>
        <w:t xml:space="preserve"> матери», направленных на вовлечение в общественную жизнь опекунских и приемных семей;</w:t>
      </w:r>
    </w:p>
    <w:p w:rsidR="000B0C6E" w:rsidRPr="002D4906" w:rsidRDefault="0002384C" w:rsidP="006B133F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фестиваля творчества детей-инвалидов «Серебряная птица»</w:t>
      </w:r>
      <w:r w:rsidR="006B133F" w:rsidRPr="002D4906">
        <w:rPr>
          <w:lang w:val="ru-RU"/>
        </w:rPr>
        <w:t>.</w:t>
      </w:r>
    </w:p>
    <w:p w:rsidR="00082879" w:rsidRPr="002D4906" w:rsidRDefault="00082879" w:rsidP="00082879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0B0C6E" w:rsidRPr="002D4906" w:rsidRDefault="00963690" w:rsidP="00E83E8A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proofErr w:type="gramStart"/>
      <w:r w:rsidR="000B0C6E" w:rsidRPr="002D4906">
        <w:rPr>
          <w:lang w:val="ru-RU"/>
        </w:rPr>
        <w:t>Отклонение по исполнению плановых сумм финанси</w:t>
      </w:r>
      <w:r w:rsidR="00921764">
        <w:rPr>
          <w:lang w:val="ru-RU"/>
        </w:rPr>
        <w:t xml:space="preserve">рования (94,5%) и показателей (89,0%) в рамках </w:t>
      </w:r>
      <w:r w:rsidR="000B0C6E" w:rsidRPr="002D4906">
        <w:rPr>
          <w:i/>
          <w:lang w:val="ru-RU"/>
        </w:rPr>
        <w:t xml:space="preserve">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2017-2019 годы </w:t>
      </w:r>
      <w:r w:rsidR="000B0C6E" w:rsidRPr="002D4906">
        <w:rPr>
          <w:lang w:val="ru-RU"/>
        </w:rPr>
        <w:t xml:space="preserve">сложилось в связи с тем, что предусмотренные социальные выплаты и компенсации имеют заявительный характер и производились по фактической потребности (количеству </w:t>
      </w:r>
      <w:proofErr w:type="spellStart"/>
      <w:r w:rsidR="000B0C6E" w:rsidRPr="002D4906">
        <w:rPr>
          <w:lang w:val="ru-RU"/>
        </w:rPr>
        <w:t>благополучателей</w:t>
      </w:r>
      <w:proofErr w:type="spellEnd"/>
      <w:r w:rsidR="000B0C6E" w:rsidRPr="002D4906">
        <w:rPr>
          <w:lang w:val="ru-RU"/>
        </w:rPr>
        <w:t>).</w:t>
      </w:r>
      <w:proofErr w:type="gramEnd"/>
    </w:p>
    <w:p w:rsidR="00D5268B" w:rsidRPr="002D4906" w:rsidRDefault="00963690" w:rsidP="00D5268B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0B0C6E" w:rsidRPr="002D4906">
        <w:rPr>
          <w:lang w:val="ru-RU"/>
        </w:rPr>
        <w:t>Отклонение по уровню освоения внебюджетных средств (</w:t>
      </w:r>
      <w:r w:rsidR="001D1DF3" w:rsidRPr="002D4906">
        <w:rPr>
          <w:lang w:val="ru-RU"/>
        </w:rPr>
        <w:t>73,2</w:t>
      </w:r>
      <w:r w:rsidR="000B0C6E" w:rsidRPr="002D4906">
        <w:rPr>
          <w:lang w:val="ru-RU"/>
        </w:rPr>
        <w:t xml:space="preserve">%) </w:t>
      </w:r>
      <w:r w:rsidR="000B0C6E" w:rsidRPr="002D4906">
        <w:rPr>
          <w:i/>
          <w:lang w:val="ru-RU"/>
        </w:rPr>
        <w:t>в муниципальной программе городского округа Тольятти «Молодой семье – доступное жилье» на 2014-2020 годы</w:t>
      </w:r>
      <w:r w:rsidR="000B0C6E" w:rsidRPr="002D4906">
        <w:rPr>
          <w:lang w:val="ru-RU"/>
        </w:rPr>
        <w:t xml:space="preserve"> обусловлено меньшей потребностью у молодых семей в дополнительных (</w:t>
      </w:r>
      <w:proofErr w:type="spellStart"/>
      <w:r w:rsidR="000B0C6E" w:rsidRPr="002D4906">
        <w:rPr>
          <w:lang w:val="ru-RU"/>
        </w:rPr>
        <w:t>внебюдженых</w:t>
      </w:r>
      <w:proofErr w:type="spellEnd"/>
      <w:r w:rsidR="000B0C6E" w:rsidRPr="002D4906">
        <w:rPr>
          <w:lang w:val="ru-RU"/>
        </w:rPr>
        <w:t>) средствах</w:t>
      </w:r>
      <w:r w:rsidR="00D5268B" w:rsidRPr="002D4906">
        <w:rPr>
          <w:lang w:val="ru-RU"/>
        </w:rPr>
        <w:t xml:space="preserve"> в связи с </w:t>
      </w:r>
      <w:r w:rsidR="00D14BB5" w:rsidRPr="002D4906">
        <w:rPr>
          <w:lang w:val="ru-RU"/>
        </w:rPr>
        <w:t xml:space="preserve">выделением размера </w:t>
      </w:r>
      <w:r w:rsidR="00AC4E8B" w:rsidRPr="002D4906">
        <w:rPr>
          <w:lang w:val="ru-RU"/>
        </w:rPr>
        <w:t xml:space="preserve">социальных </w:t>
      </w:r>
      <w:r w:rsidR="00D14BB5" w:rsidRPr="002D4906">
        <w:rPr>
          <w:lang w:val="ru-RU"/>
        </w:rPr>
        <w:t>выплат за счет бюджетных средств, достаточного для приобретения жилья.</w:t>
      </w:r>
    </w:p>
    <w:p w:rsidR="000B0C6E" w:rsidRPr="002D4906" w:rsidRDefault="00963690" w:rsidP="00D5268B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3. </w:t>
      </w:r>
      <w:r w:rsidR="000B0C6E" w:rsidRPr="002D4906">
        <w:rPr>
          <w:lang w:val="ru-RU"/>
        </w:rPr>
        <w:t xml:space="preserve">Отклонение по исполнению плановых объемов финансирования </w:t>
      </w:r>
      <w:r w:rsidR="00921764">
        <w:rPr>
          <w:lang w:val="ru-RU"/>
        </w:rPr>
        <w:t xml:space="preserve">(88,8%) </w:t>
      </w:r>
      <w:r w:rsidR="000B0C6E" w:rsidRPr="002D4906">
        <w:rPr>
          <w:lang w:val="ru-RU"/>
        </w:rPr>
        <w:t xml:space="preserve">в рамках </w:t>
      </w:r>
      <w:r w:rsidR="000B0C6E" w:rsidRPr="002D4906">
        <w:rPr>
          <w:i/>
          <w:lang w:val="ru-RU"/>
        </w:rPr>
        <w:t xml:space="preserve">муниципальной программы </w:t>
      </w:r>
      <w:r w:rsidR="000B0C6E" w:rsidRPr="002D4906">
        <w:rPr>
          <w:i/>
          <w:iCs/>
          <w:lang w:val="ru-RU"/>
        </w:rPr>
        <w:t>«</w:t>
      </w:r>
      <w:r w:rsidR="000B0C6E" w:rsidRPr="002D4906">
        <w:rPr>
          <w:i/>
          <w:lang w:val="ru-RU"/>
        </w:rPr>
        <w:t>Развитие физической культуры и спорта в городском округе Тольятти на 2017-2021 годы»,</w:t>
      </w:r>
      <w:r w:rsidR="000B0C6E" w:rsidRPr="002D4906">
        <w:rPr>
          <w:lang w:val="ru-RU"/>
        </w:rPr>
        <w:t xml:space="preserve"> обусловлено следующим:</w:t>
      </w:r>
    </w:p>
    <w:p w:rsidR="008115A7" w:rsidRPr="002D4906" w:rsidRDefault="008115A7" w:rsidP="000B0C6E">
      <w:pPr>
        <w:suppressAutoHyphens/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 xml:space="preserve">Мероприятие </w:t>
      </w:r>
      <w:r w:rsidR="00CB4295" w:rsidRPr="002D4906">
        <w:rPr>
          <w:lang w:val="ru-RU"/>
        </w:rPr>
        <w:t>по п</w:t>
      </w:r>
      <w:r w:rsidRPr="002D4906">
        <w:rPr>
          <w:lang w:val="ru-RU"/>
        </w:rPr>
        <w:t>роектировани</w:t>
      </w:r>
      <w:r w:rsidR="00CB4295" w:rsidRPr="002D4906">
        <w:rPr>
          <w:lang w:val="ru-RU"/>
        </w:rPr>
        <w:t>ю</w:t>
      </w:r>
      <w:r w:rsidRPr="002D4906">
        <w:rPr>
          <w:lang w:val="ru-RU"/>
        </w:rPr>
        <w:t xml:space="preserve"> и строительств</w:t>
      </w:r>
      <w:r w:rsidR="00CB4295" w:rsidRPr="002D4906">
        <w:rPr>
          <w:lang w:val="ru-RU"/>
        </w:rPr>
        <w:t>у</w:t>
      </w:r>
      <w:r w:rsidRPr="002D4906">
        <w:rPr>
          <w:lang w:val="ru-RU"/>
        </w:rPr>
        <w:t xml:space="preserve"> физкультурно-спортивного комплекса с универсальным игровым залом (36х18м) </w:t>
      </w:r>
      <w:r w:rsidR="00CB4295" w:rsidRPr="002D4906">
        <w:rPr>
          <w:lang w:val="ru-RU"/>
        </w:rPr>
        <w:t>в</w:t>
      </w:r>
      <w:r w:rsidRPr="002D4906">
        <w:rPr>
          <w:lang w:val="ru-RU"/>
        </w:rPr>
        <w:t xml:space="preserve"> Автозаводск</w:t>
      </w:r>
      <w:r w:rsidR="00CB4295" w:rsidRPr="002D4906">
        <w:rPr>
          <w:lang w:val="ru-RU"/>
        </w:rPr>
        <w:t>ом</w:t>
      </w:r>
      <w:r w:rsidRPr="002D4906">
        <w:rPr>
          <w:lang w:val="ru-RU"/>
        </w:rPr>
        <w:t xml:space="preserve"> район</w:t>
      </w:r>
      <w:r w:rsidR="00CB4295" w:rsidRPr="002D4906">
        <w:rPr>
          <w:lang w:val="ru-RU"/>
        </w:rPr>
        <w:t>е</w:t>
      </w:r>
      <w:r w:rsidRPr="002D4906">
        <w:rPr>
          <w:lang w:val="ru-RU"/>
        </w:rPr>
        <w:t>, южнее здания №15 по бу</w:t>
      </w:r>
      <w:r w:rsidR="00E83E8A">
        <w:rPr>
          <w:lang w:val="ru-RU"/>
        </w:rPr>
        <w:t>л. Кулибина для МБУДО СДЮСШОР №</w:t>
      </w:r>
      <w:r w:rsidRPr="002D4906">
        <w:rPr>
          <w:lang w:val="ru-RU"/>
        </w:rPr>
        <w:t>8 «Союз»» не реализовано по причине поздних сроков выделения средств из вышестоящих бюджетов (октябр</w:t>
      </w:r>
      <w:r w:rsidR="00CB4295" w:rsidRPr="002D4906">
        <w:rPr>
          <w:lang w:val="ru-RU"/>
        </w:rPr>
        <w:t>ь</w:t>
      </w:r>
      <w:r w:rsidRPr="002D4906">
        <w:rPr>
          <w:lang w:val="ru-RU"/>
        </w:rPr>
        <w:t xml:space="preserve"> 2018г.) и соответственно недостаточностью календарных дней для организации закупки по определению подрядчика и проведения строительных работ.</w:t>
      </w:r>
      <w:proofErr w:type="gramEnd"/>
      <w:r w:rsidRPr="002D4906">
        <w:rPr>
          <w:lang w:val="ru-RU"/>
        </w:rPr>
        <w:t xml:space="preserve"> </w:t>
      </w:r>
      <w:r w:rsidR="007E78CA" w:rsidRPr="002D4906">
        <w:rPr>
          <w:lang w:val="ru-RU"/>
        </w:rPr>
        <w:t>Размещение закупки на выполнение строительно-монтажных работ будет осуществлено в 2019 году.</w:t>
      </w:r>
    </w:p>
    <w:p w:rsidR="007E78CA" w:rsidRPr="002D4906" w:rsidRDefault="007E78CA" w:rsidP="000B0C6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Меньший объем фактических расходов по ряду мероприятий обусловлен сложившейся экономией средств по результатам закупок, проведенных учреждениями конкурентными способами в течение года и снижением </w:t>
      </w:r>
      <w:r w:rsidR="00F871F4" w:rsidRPr="002D4906">
        <w:rPr>
          <w:lang w:val="ru-RU"/>
        </w:rPr>
        <w:t>сумм контрактов дополнительным соглашением в соответствии с фактическим объемом выполненных работ.</w:t>
      </w:r>
    </w:p>
    <w:p w:rsidR="000B0C6E" w:rsidRPr="002D4906" w:rsidRDefault="00963690" w:rsidP="000B0C6E">
      <w:pPr>
        <w:suppressAutoHyphens/>
        <w:spacing w:line="360" w:lineRule="auto"/>
        <w:ind w:firstLine="709"/>
        <w:jc w:val="both"/>
        <w:rPr>
          <w:lang w:val="ru-RU"/>
        </w:rPr>
      </w:pPr>
      <w:r w:rsidRPr="00963690">
        <w:rPr>
          <w:lang w:val="ru-RU"/>
        </w:rPr>
        <w:t xml:space="preserve">4. </w:t>
      </w:r>
      <w:r w:rsidR="000B0C6E" w:rsidRPr="00963690">
        <w:rPr>
          <w:lang w:val="ru-RU"/>
        </w:rPr>
        <w:t>В рамках</w:t>
      </w:r>
      <w:r w:rsidR="000B0C6E" w:rsidRPr="002D4906">
        <w:rPr>
          <w:i/>
          <w:lang w:val="ru-RU"/>
        </w:rPr>
        <w:t xml:space="preserve"> муниципальной программы «Развитие системы образования городского округа Тольятти на 2017-2020 гг.» </w:t>
      </w:r>
      <w:r w:rsidR="000B0C6E" w:rsidRPr="002D4906">
        <w:rPr>
          <w:lang w:val="ru-RU"/>
        </w:rPr>
        <w:t>отклонение по финансовому исполнению</w:t>
      </w:r>
      <w:r w:rsidR="00921764">
        <w:rPr>
          <w:lang w:val="ru-RU"/>
        </w:rPr>
        <w:t xml:space="preserve"> (94,6%)</w:t>
      </w:r>
      <w:r w:rsidR="000B0C6E" w:rsidRPr="002D4906">
        <w:rPr>
          <w:lang w:val="ru-RU"/>
        </w:rPr>
        <w:t xml:space="preserve"> и количеству выполненных мероприятий</w:t>
      </w:r>
      <w:r w:rsidR="00921764">
        <w:rPr>
          <w:lang w:val="ru-RU"/>
        </w:rPr>
        <w:t xml:space="preserve"> (94,3%)</w:t>
      </w:r>
      <w:r w:rsidR="000B0C6E" w:rsidRPr="002D4906">
        <w:rPr>
          <w:lang w:val="ru-RU"/>
        </w:rPr>
        <w:t xml:space="preserve"> объясняется следующим:</w:t>
      </w:r>
    </w:p>
    <w:p w:rsidR="00122932" w:rsidRPr="002D4906" w:rsidRDefault="000B0C6E" w:rsidP="00122932">
      <w:pPr>
        <w:pStyle w:val="af8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906">
        <w:rPr>
          <w:rFonts w:ascii="Times New Roman" w:eastAsia="Times New Roman" w:hAnsi="Times New Roman"/>
          <w:sz w:val="24"/>
          <w:szCs w:val="24"/>
        </w:rPr>
        <w:t xml:space="preserve">- в рамках заключенного муниципального контракта на строительство в 20 квартале Автозаводского района общеобразовательной школы на 1360 мест, </w:t>
      </w:r>
      <w:r w:rsidR="00122932" w:rsidRPr="002D4906">
        <w:rPr>
          <w:rFonts w:ascii="Times New Roman" w:eastAsia="Times New Roman" w:hAnsi="Times New Roman"/>
          <w:sz w:val="24"/>
          <w:szCs w:val="24"/>
        </w:rPr>
        <w:t>средства освоены не в полном объеме (33,2%) в связи с неисполнением подрядчиком обязательств по муниципальному контракту на выполнение строительно-монтажных работ;</w:t>
      </w:r>
    </w:p>
    <w:p w:rsidR="0091386F" w:rsidRPr="002D4906" w:rsidRDefault="000B0C6E" w:rsidP="000B0C6E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в рамках </w:t>
      </w:r>
      <w:r w:rsidR="000C2E1E" w:rsidRPr="002D4906">
        <w:rPr>
          <w:lang w:val="ru-RU"/>
        </w:rPr>
        <w:t>мероприятия «Проектирование и строительство объекта муниципальной собст</w:t>
      </w:r>
      <w:r w:rsidR="00E83E8A">
        <w:rPr>
          <w:lang w:val="ru-RU"/>
        </w:rPr>
        <w:t>венности здания детского сада №</w:t>
      </w:r>
      <w:r w:rsidR="000C2E1E" w:rsidRPr="002D4906">
        <w:rPr>
          <w:lang w:val="ru-RU"/>
        </w:rPr>
        <w:t xml:space="preserve">210 «Ладушки» в микрорайоне 3 «Северный» Центрального района городского округа Тольятти» </w:t>
      </w:r>
      <w:r w:rsidR="00B1233B" w:rsidRPr="002D4906">
        <w:rPr>
          <w:lang w:val="ru-RU"/>
        </w:rPr>
        <w:t xml:space="preserve">муниципальная </w:t>
      </w:r>
      <w:r w:rsidR="0091386F" w:rsidRPr="002D4906">
        <w:rPr>
          <w:lang w:val="ru-RU"/>
        </w:rPr>
        <w:t xml:space="preserve">закупка на выполнение строительно-монтажных работ в 2018 году не была размещена в связи с тем, что не </w:t>
      </w:r>
      <w:r w:rsidR="00F00944" w:rsidRPr="002D4906">
        <w:rPr>
          <w:lang w:val="ru-RU"/>
        </w:rPr>
        <w:t>решен вопрос</w:t>
      </w:r>
      <w:r w:rsidR="00B1233B" w:rsidRPr="002D4906">
        <w:rPr>
          <w:lang w:val="ru-RU"/>
        </w:rPr>
        <w:t xml:space="preserve"> </w:t>
      </w:r>
      <w:r w:rsidR="00F00944" w:rsidRPr="002D4906">
        <w:rPr>
          <w:lang w:val="ru-RU"/>
        </w:rPr>
        <w:t xml:space="preserve">по </w:t>
      </w:r>
      <w:r w:rsidR="000C2E1E" w:rsidRPr="002D4906">
        <w:rPr>
          <w:lang w:val="ru-RU"/>
        </w:rPr>
        <w:t>достоверности определения сметной стоимости по объекту</w:t>
      </w:r>
      <w:r w:rsidR="00F00944" w:rsidRPr="002D4906">
        <w:rPr>
          <w:lang w:val="ru-RU"/>
        </w:rPr>
        <w:t>;</w:t>
      </w:r>
    </w:p>
    <w:p w:rsidR="00F00944" w:rsidRPr="002D4906" w:rsidRDefault="00F00944" w:rsidP="000B0C6E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0D1A60" w:rsidRPr="002D4906">
        <w:rPr>
          <w:lang w:val="ru-RU"/>
        </w:rPr>
        <w:t>в рамках</w:t>
      </w:r>
      <w:r w:rsidRPr="002D4906">
        <w:rPr>
          <w:lang w:val="ru-RU"/>
        </w:rPr>
        <w:t xml:space="preserve"> мероприяти</w:t>
      </w:r>
      <w:r w:rsidR="000D1A60" w:rsidRPr="002D4906">
        <w:rPr>
          <w:lang w:val="ru-RU"/>
        </w:rPr>
        <w:t>я</w:t>
      </w:r>
      <w:r w:rsidRPr="002D4906">
        <w:rPr>
          <w:lang w:val="ru-RU"/>
        </w:rPr>
        <w:t xml:space="preserve"> «Проектирование и строительство по объекту «Детский сад, расположенный по адресу: Самарская область, г. Тольятти, Комсомольский район, </w:t>
      </w:r>
      <w:proofErr w:type="spellStart"/>
      <w:r w:rsidRPr="002D4906">
        <w:rPr>
          <w:lang w:val="ru-RU"/>
        </w:rPr>
        <w:t>мкр</w:t>
      </w:r>
      <w:proofErr w:type="spellEnd"/>
      <w:r w:rsidRPr="002D4906">
        <w:rPr>
          <w:lang w:val="ru-RU"/>
        </w:rPr>
        <w:t xml:space="preserve">. Жигулевское море» </w:t>
      </w:r>
      <w:r w:rsidR="000D1A60" w:rsidRPr="002D4906">
        <w:rPr>
          <w:lang w:val="ru-RU"/>
        </w:rPr>
        <w:t xml:space="preserve">в 2018 году </w:t>
      </w:r>
      <w:r w:rsidRPr="002D4906">
        <w:rPr>
          <w:lang w:val="ru-RU"/>
        </w:rPr>
        <w:t xml:space="preserve">планировалось выполнение </w:t>
      </w:r>
      <w:r w:rsidR="000D1A60" w:rsidRPr="002D4906">
        <w:rPr>
          <w:lang w:val="ru-RU"/>
        </w:rPr>
        <w:t xml:space="preserve">31,7% </w:t>
      </w:r>
      <w:r w:rsidR="00116CF7" w:rsidRPr="002D4906">
        <w:rPr>
          <w:lang w:val="ru-RU"/>
        </w:rPr>
        <w:t xml:space="preserve">объема </w:t>
      </w:r>
      <w:r w:rsidRPr="002D4906">
        <w:rPr>
          <w:lang w:val="ru-RU"/>
        </w:rPr>
        <w:t>строительно-монтажных работ</w:t>
      </w:r>
      <w:r w:rsidR="000D1A60" w:rsidRPr="002D4906">
        <w:rPr>
          <w:lang w:val="ru-RU"/>
        </w:rPr>
        <w:t>. В связи с поздним сроком заключения муниципального контракта (28.12.2018г.) работы подрядчиком не проведены</w:t>
      </w:r>
      <w:r w:rsidR="00116CF7" w:rsidRPr="002D4906">
        <w:rPr>
          <w:lang w:val="ru-RU"/>
        </w:rPr>
        <w:t>;</w:t>
      </w:r>
    </w:p>
    <w:p w:rsidR="00C217FA" w:rsidRPr="002D4906" w:rsidRDefault="00C217FA" w:rsidP="00C217F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по мероприятию «Строительство объекта «Детский сад на 120 мест с внутриплощадочными инженерными сетями в г</w:t>
      </w:r>
      <w:r w:rsidR="00EC3A5A">
        <w:rPr>
          <w:lang w:val="ru-RU"/>
        </w:rPr>
        <w:t xml:space="preserve">ороде </w:t>
      </w:r>
      <w:r w:rsidRPr="002D4906">
        <w:rPr>
          <w:lang w:val="ru-RU"/>
        </w:rPr>
        <w:t>Тольятти (микрорайон «Калина»)» в 2018 году планировалось выполнение 55,7% объема строительно-монтажных работ. В связи с поздним сроком заключения муниципального контракта (28.12.2018г.) работы подрядчиком не проведены;</w:t>
      </w:r>
    </w:p>
    <w:p w:rsidR="002D415E" w:rsidRPr="002D4906" w:rsidRDefault="002D415E" w:rsidP="000B0C6E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 xml:space="preserve">- планировалась разработка проектно-сметной документации на строительство в 20 квартале Автозаводского района </w:t>
      </w:r>
      <w:proofErr w:type="spellStart"/>
      <w:r w:rsidRPr="002D4906">
        <w:rPr>
          <w:lang w:val="ru-RU"/>
        </w:rPr>
        <w:t>г</w:t>
      </w:r>
      <w:proofErr w:type="gramStart"/>
      <w:r w:rsidRPr="002D4906">
        <w:rPr>
          <w:lang w:val="ru-RU"/>
        </w:rPr>
        <w:t>.Т</w:t>
      </w:r>
      <w:proofErr w:type="gramEnd"/>
      <w:r w:rsidRPr="002D4906">
        <w:rPr>
          <w:lang w:val="ru-RU"/>
        </w:rPr>
        <w:t>ольятти</w:t>
      </w:r>
      <w:proofErr w:type="spellEnd"/>
      <w:r w:rsidRPr="002D4906">
        <w:rPr>
          <w:lang w:val="ru-RU"/>
        </w:rPr>
        <w:t xml:space="preserve"> общеобразовательной школы на 1600 мест. В связи с поздним сроком (16.01.2019г.) получения положительного заключения государственной экспертизы сметной документации, в 2018 году средства по муниципальному контракту подрядной организации не перечислялись</w:t>
      </w:r>
      <w:r w:rsidR="00C217FA" w:rsidRPr="002D4906">
        <w:rPr>
          <w:lang w:val="ru-RU"/>
        </w:rPr>
        <w:t>;</w:t>
      </w:r>
    </w:p>
    <w:p w:rsidR="000B0C6E" w:rsidRPr="002D4906" w:rsidRDefault="000B0C6E" w:rsidP="000B0C6E">
      <w:pPr>
        <w:pStyle w:val="1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906">
        <w:rPr>
          <w:rFonts w:ascii="Times New Roman" w:hAnsi="Times New Roman"/>
          <w:sz w:val="24"/>
          <w:szCs w:val="24"/>
          <w:lang w:eastAsia="en-US"/>
        </w:rPr>
        <w:t>- незначительные отклонения значений показателей и сумм финансирования по другим мероприятиям сложились в связи с тем, что расходы и выплаты осуществлялись согласно заявочной и фактической потребностей.</w:t>
      </w:r>
    </w:p>
    <w:p w:rsidR="00082879" w:rsidRPr="002D4906" w:rsidRDefault="00963690" w:rsidP="00082879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r w:rsidR="00B9382D" w:rsidRPr="002D4906">
        <w:rPr>
          <w:lang w:val="ru-RU"/>
        </w:rPr>
        <w:t>О</w:t>
      </w:r>
      <w:r w:rsidR="00082879" w:rsidRPr="002D4906">
        <w:rPr>
          <w:lang w:val="ru-RU"/>
        </w:rPr>
        <w:t xml:space="preserve">тклонение по исполнению </w:t>
      </w:r>
      <w:r w:rsidR="008D0E2E" w:rsidRPr="002D4906">
        <w:rPr>
          <w:lang w:val="ru-RU"/>
        </w:rPr>
        <w:t xml:space="preserve">планового объема финансирования (97,7%) в рамках реализации </w:t>
      </w:r>
      <w:r w:rsidR="008D0E2E" w:rsidRPr="002D4906">
        <w:rPr>
          <w:i/>
          <w:lang w:val="ru-RU"/>
        </w:rPr>
        <w:t>муниципальной программы мер по про</w:t>
      </w:r>
      <w:r w:rsidR="00921764">
        <w:rPr>
          <w:i/>
          <w:lang w:val="ru-RU"/>
        </w:rPr>
        <w:t xml:space="preserve">филактике наркомании населения </w:t>
      </w:r>
      <w:r w:rsidR="008D0E2E" w:rsidRPr="002D4906">
        <w:rPr>
          <w:i/>
          <w:lang w:val="ru-RU"/>
        </w:rPr>
        <w:t>городского округа Тольятти на 2016-2018 годы</w:t>
      </w:r>
      <w:r w:rsidR="008D0E2E" w:rsidRPr="002D4906">
        <w:rPr>
          <w:lang w:val="ru-RU"/>
        </w:rPr>
        <w:t xml:space="preserve"> обусловлено экономией средств, полученной в результате проведения закупок конкурентным способом. Отклонение по </w:t>
      </w:r>
      <w:r w:rsidR="00B9382D" w:rsidRPr="002D4906">
        <w:rPr>
          <w:lang w:val="ru-RU"/>
        </w:rPr>
        <w:t>исполнению</w:t>
      </w:r>
      <w:r w:rsidR="008D0E2E" w:rsidRPr="002D4906">
        <w:rPr>
          <w:lang w:val="ru-RU"/>
        </w:rPr>
        <w:t xml:space="preserve"> показателей</w:t>
      </w:r>
      <w:r w:rsidR="00082879" w:rsidRPr="002D4906">
        <w:rPr>
          <w:lang w:val="ru-RU"/>
        </w:rPr>
        <w:t xml:space="preserve"> (</w:t>
      </w:r>
      <w:r w:rsidR="008D0E2E" w:rsidRPr="002D4906">
        <w:rPr>
          <w:lang w:val="ru-RU"/>
        </w:rPr>
        <w:t>9</w:t>
      </w:r>
      <w:r w:rsidR="00DD1B03">
        <w:rPr>
          <w:lang w:val="ru-RU"/>
        </w:rPr>
        <w:t>0</w:t>
      </w:r>
      <w:r w:rsidR="008D0E2E" w:rsidRPr="002D4906">
        <w:rPr>
          <w:lang w:val="ru-RU"/>
        </w:rPr>
        <w:t>,</w:t>
      </w:r>
      <w:r w:rsidR="00DD1B03">
        <w:rPr>
          <w:lang w:val="ru-RU"/>
        </w:rPr>
        <w:t>4</w:t>
      </w:r>
      <w:r w:rsidR="00082879" w:rsidRPr="002D4906">
        <w:rPr>
          <w:lang w:val="ru-RU"/>
        </w:rPr>
        <w:t xml:space="preserve">%) </w:t>
      </w:r>
      <w:r w:rsidR="00B9382D" w:rsidRPr="002D4906">
        <w:rPr>
          <w:lang w:val="ru-RU"/>
        </w:rPr>
        <w:t xml:space="preserve">объясняется </w:t>
      </w:r>
      <w:r w:rsidR="00082879" w:rsidRPr="002D4906">
        <w:rPr>
          <w:lang w:val="ru-RU"/>
        </w:rPr>
        <w:t>меньшим количеством поступивших звонков на телефон доверия по проблеме наркомании и других форм зависимости в ГБУЗ СО «ТНД</w:t>
      </w:r>
      <w:r w:rsidR="00B9382D" w:rsidRPr="002D4906">
        <w:rPr>
          <w:lang w:val="ru-RU"/>
        </w:rPr>
        <w:t xml:space="preserve">», что обусловлено расширением источников информирования жителей городского округа Тольятти по вопросам лечения и реабилитации наркозависимых, противодействию распространения наркотиков. </w:t>
      </w:r>
      <w:r w:rsidR="00082879" w:rsidRPr="002D4906">
        <w:rPr>
          <w:lang w:val="ru-RU"/>
        </w:rPr>
        <w:t xml:space="preserve">Не выполнен показатель по количеству СОНКО, осуществляющих свою деятельность в сфере реабилитации и </w:t>
      </w:r>
      <w:proofErr w:type="spellStart"/>
      <w:r w:rsidR="00082879" w:rsidRPr="002D4906">
        <w:rPr>
          <w:lang w:val="ru-RU"/>
        </w:rPr>
        <w:t>ресоциализации</w:t>
      </w:r>
      <w:proofErr w:type="spellEnd"/>
      <w:r w:rsidR="00082879" w:rsidRPr="002D4906">
        <w:rPr>
          <w:lang w:val="ru-RU"/>
        </w:rPr>
        <w:t xml:space="preserve"> лиц, допускающих незаконное потребление наркотических с</w:t>
      </w:r>
      <w:r w:rsidR="00921764">
        <w:rPr>
          <w:lang w:val="ru-RU"/>
        </w:rPr>
        <w:t xml:space="preserve">редств и психотропных веществ, </w:t>
      </w:r>
      <w:r w:rsidR="00082879" w:rsidRPr="002D4906">
        <w:rPr>
          <w:lang w:val="ru-RU"/>
        </w:rPr>
        <w:t>которым оказано содействие в их деятельности в связи с тем, что запланированное количество СОНКО не обращалось в администрацию за содействием.</w:t>
      </w:r>
      <w:r w:rsidR="00B9382D" w:rsidRPr="002D4906">
        <w:rPr>
          <w:lang w:val="ru-RU"/>
        </w:rPr>
        <w:t xml:space="preserve"> </w:t>
      </w:r>
      <w:proofErr w:type="gramStart"/>
      <w:r w:rsidR="00B9382D" w:rsidRPr="002D4906">
        <w:rPr>
          <w:lang w:val="ru-RU"/>
        </w:rPr>
        <w:t>Не исполнен показатель по количеству выданных направлений</w:t>
      </w:r>
      <w:r w:rsidR="00E25472" w:rsidRPr="002D4906">
        <w:rPr>
          <w:lang w:val="ru-RU"/>
        </w:rPr>
        <w:t xml:space="preserve"> лицам, употребляющим</w:t>
      </w:r>
      <w:r w:rsidR="00B9382D" w:rsidRPr="002D4906">
        <w:rPr>
          <w:lang w:val="ru-RU"/>
        </w:rPr>
        <w:t xml:space="preserve"> </w:t>
      </w:r>
      <w:r w:rsidR="00E25472" w:rsidRPr="002D4906">
        <w:rPr>
          <w:lang w:val="ru-RU"/>
        </w:rPr>
        <w:t xml:space="preserve">наркотические и психотропные вещества </w:t>
      </w:r>
      <w:r w:rsidR="00B9382D" w:rsidRPr="002D4906">
        <w:rPr>
          <w:lang w:val="ru-RU"/>
        </w:rPr>
        <w:t>на прохождение курс</w:t>
      </w:r>
      <w:r w:rsidR="00E25472" w:rsidRPr="002D4906">
        <w:rPr>
          <w:lang w:val="ru-RU"/>
        </w:rPr>
        <w:t xml:space="preserve">а реабилитации и </w:t>
      </w:r>
      <w:proofErr w:type="spellStart"/>
      <w:r w:rsidR="00E25472" w:rsidRPr="002D4906">
        <w:rPr>
          <w:lang w:val="ru-RU"/>
        </w:rPr>
        <w:t>ресоциализации</w:t>
      </w:r>
      <w:proofErr w:type="spellEnd"/>
      <w:r w:rsidR="00E25472" w:rsidRPr="002D4906">
        <w:rPr>
          <w:lang w:val="ru-RU"/>
        </w:rPr>
        <w:t xml:space="preserve"> в СОНКО, включенных в </w:t>
      </w:r>
      <w:r w:rsidR="00E94B0E" w:rsidRPr="002D4906">
        <w:rPr>
          <w:lang w:val="ru-RU"/>
        </w:rPr>
        <w:t>«</w:t>
      </w:r>
      <w:r w:rsidR="00E25472" w:rsidRPr="002D4906">
        <w:rPr>
          <w:lang w:val="ru-RU"/>
        </w:rPr>
        <w:t xml:space="preserve">Реестр СОНКО, осуществляющих свою деятельность в сфере реабилитации и </w:t>
      </w:r>
      <w:proofErr w:type="spellStart"/>
      <w:r w:rsidR="00E25472" w:rsidRPr="002D4906">
        <w:rPr>
          <w:lang w:val="ru-RU"/>
        </w:rPr>
        <w:t>ресоциализации</w:t>
      </w:r>
      <w:proofErr w:type="spellEnd"/>
      <w:r w:rsidR="00E25472" w:rsidRPr="002D4906">
        <w:rPr>
          <w:lang w:val="ru-RU"/>
        </w:rPr>
        <w:t xml:space="preserve"> лиц, допускающих незаконное потребление наркотических средств и психотропных веществ</w:t>
      </w:r>
      <w:r w:rsidR="00E94B0E" w:rsidRPr="002D4906">
        <w:rPr>
          <w:lang w:val="ru-RU"/>
        </w:rPr>
        <w:t>», в связи с тем, что к</w:t>
      </w:r>
      <w:r w:rsidR="00E25472" w:rsidRPr="002D4906">
        <w:rPr>
          <w:lang w:val="ru-RU"/>
        </w:rPr>
        <w:t>урсы реабилитации проводил ГБУЗ СО «ТНД»</w:t>
      </w:r>
      <w:r w:rsidR="00E94B0E" w:rsidRPr="002D4906">
        <w:rPr>
          <w:lang w:val="ru-RU"/>
        </w:rPr>
        <w:t>.</w:t>
      </w:r>
      <w:proofErr w:type="gramEnd"/>
    </w:p>
    <w:p w:rsidR="00DA7A40" w:rsidRPr="002D4906" w:rsidRDefault="00963690" w:rsidP="000C50F8">
      <w:pPr>
        <w:spacing w:after="24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6. </w:t>
      </w:r>
      <w:proofErr w:type="gramStart"/>
      <w:r w:rsidR="000C50F8" w:rsidRPr="002D4906">
        <w:rPr>
          <w:lang w:val="ru-RU"/>
        </w:rPr>
        <w:t>О</w:t>
      </w:r>
      <w:r w:rsidR="00082879" w:rsidRPr="002D4906">
        <w:rPr>
          <w:lang w:val="ru-RU"/>
        </w:rPr>
        <w:t xml:space="preserve">тклонение по исполнению </w:t>
      </w:r>
      <w:r w:rsidR="000C50F8" w:rsidRPr="002D4906">
        <w:rPr>
          <w:lang w:val="ru-RU"/>
        </w:rPr>
        <w:t>финансовых средств (98,9%)</w:t>
      </w:r>
      <w:r w:rsidR="00082879" w:rsidRPr="002D4906">
        <w:rPr>
          <w:lang w:val="ru-RU"/>
        </w:rPr>
        <w:t xml:space="preserve"> в рамках реализации </w:t>
      </w:r>
      <w:r w:rsidR="00082879" w:rsidRPr="002D4906">
        <w:rPr>
          <w:i/>
          <w:lang w:val="ru-RU"/>
        </w:rPr>
        <w:t>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</w:t>
      </w:r>
      <w:r w:rsidR="00082879" w:rsidRPr="002D4906">
        <w:rPr>
          <w:lang w:val="ru-RU"/>
        </w:rPr>
        <w:t xml:space="preserve"> объясняется </w:t>
      </w:r>
      <w:r w:rsidR="000C50F8" w:rsidRPr="002D4906">
        <w:rPr>
          <w:lang w:val="ru-RU"/>
        </w:rPr>
        <w:t>сложившейся экономией средств по результатам проведения закупок конкурентным способом и меньшей потребностью средств на выплату пайков, в</w:t>
      </w:r>
      <w:proofErr w:type="gramEnd"/>
      <w:r w:rsidR="000C50F8" w:rsidRPr="002D4906">
        <w:rPr>
          <w:lang w:val="ru-RU"/>
        </w:rPr>
        <w:t xml:space="preserve"> связи с увольнением по собственному желанию спасателей МКУ «ЦГЗ г. о. Тольятти»</w:t>
      </w:r>
      <w:r w:rsidR="00FC436D" w:rsidRPr="002D4906">
        <w:rPr>
          <w:lang w:val="ru-RU"/>
        </w:rPr>
        <w:t>.</w:t>
      </w:r>
    </w:p>
    <w:p w:rsidR="00C80E64" w:rsidRPr="002D4906" w:rsidRDefault="00125DB2" w:rsidP="00125DB2">
      <w:pPr>
        <w:suppressAutoHyphens/>
        <w:spacing w:line="360" w:lineRule="auto"/>
        <w:ind w:firstLine="709"/>
        <w:jc w:val="both"/>
        <w:rPr>
          <w:b/>
          <w:lang w:val="ru-RU"/>
        </w:rPr>
      </w:pPr>
      <w:r w:rsidRPr="002D4906">
        <w:rPr>
          <w:b/>
          <w:lang w:val="ru-RU"/>
        </w:rPr>
        <w:t>Приоритетное направление «Городское сообщество».</w:t>
      </w:r>
    </w:p>
    <w:p w:rsidR="00774972" w:rsidRPr="002D4906" w:rsidRDefault="00125DB2" w:rsidP="0077497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Приоритет</w:t>
      </w:r>
      <w:r w:rsidR="00EC3A5A">
        <w:rPr>
          <w:lang w:val="ru-RU"/>
        </w:rPr>
        <w:t>ное направление</w:t>
      </w:r>
      <w:r w:rsidRPr="002D4906">
        <w:rPr>
          <w:lang w:val="ru-RU"/>
        </w:rPr>
        <w:t xml:space="preserve"> «Городское сообщество»</w:t>
      </w:r>
      <w:r w:rsidR="00774972" w:rsidRPr="002D4906">
        <w:rPr>
          <w:lang w:val="ru-RU"/>
        </w:rPr>
        <w:t xml:space="preserve"> направлен</w:t>
      </w:r>
      <w:r w:rsidR="00EC3A5A">
        <w:rPr>
          <w:lang w:val="ru-RU"/>
        </w:rPr>
        <w:t>о</w:t>
      </w:r>
      <w:r w:rsidR="00774972" w:rsidRPr="002D4906">
        <w:rPr>
          <w:lang w:val="ru-RU"/>
        </w:rPr>
        <w:t xml:space="preserve"> на консолидацию городского сообщества, развитие местных инициатив, формирование творческих индустрий, включая искусство и туризм. Реализация приоритета призвана раскрыть творческий потенциал тольяттинцев, сохранить молодежь и повысить ее вовлеченность в жизнь города. В рамках </w:t>
      </w:r>
      <w:r w:rsidR="00EC3A5A">
        <w:rPr>
          <w:lang w:val="ru-RU"/>
        </w:rPr>
        <w:t>направления</w:t>
      </w:r>
      <w:r w:rsidR="00774972" w:rsidRPr="002D4906">
        <w:rPr>
          <w:lang w:val="ru-RU"/>
        </w:rPr>
        <w:t xml:space="preserve"> решаются </w:t>
      </w:r>
      <w:r w:rsidRPr="002D4906">
        <w:rPr>
          <w:lang w:val="ru-RU"/>
        </w:rPr>
        <w:t>вопросы</w:t>
      </w:r>
      <w:r w:rsidR="00774972" w:rsidRPr="002D4906">
        <w:rPr>
          <w:lang w:val="ru-RU"/>
        </w:rPr>
        <w:t xml:space="preserve"> по развитию культуры.</w:t>
      </w:r>
    </w:p>
    <w:p w:rsidR="00125DB2" w:rsidRPr="002D4906" w:rsidRDefault="00125DB2" w:rsidP="0077497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В данном направлении в 2018 году на территории городского округа Тольятти действовали 4 муниципальные программы.</w:t>
      </w:r>
    </w:p>
    <w:p w:rsidR="00EE6251" w:rsidRPr="002D4906" w:rsidRDefault="00EE6251" w:rsidP="00EE62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Эффективность реализации муниципальных программ оценена следующим образом:</w:t>
      </w:r>
    </w:p>
    <w:p w:rsidR="00EE6251" w:rsidRPr="002D4906" w:rsidRDefault="00EC1024" w:rsidP="00EE62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101,6</w:t>
      </w:r>
      <w:r w:rsidR="00EE6251" w:rsidRPr="002D4906">
        <w:rPr>
          <w:lang w:val="ru-RU"/>
        </w:rPr>
        <w:t xml:space="preserve">% - эффективная реализация </w:t>
      </w:r>
      <w:r w:rsidR="00EE6251" w:rsidRPr="002D4906">
        <w:rPr>
          <w:i/>
          <w:lang w:val="ru-RU"/>
        </w:rPr>
        <w:t>муниципальной программы «Создание условий для развития туризма на территории городского округа Тольятти на 2014-2020 гг.»;</w:t>
      </w:r>
      <w:r w:rsidR="00EE6251" w:rsidRPr="002D4906">
        <w:rPr>
          <w:lang w:val="ru-RU"/>
        </w:rPr>
        <w:t xml:space="preserve"> </w:t>
      </w:r>
    </w:p>
    <w:p w:rsidR="00EE6251" w:rsidRPr="002D4906" w:rsidRDefault="008F0844" w:rsidP="00EE6251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>91,5</w:t>
      </w:r>
      <w:r w:rsidR="00EE6251" w:rsidRPr="002D4906">
        <w:rPr>
          <w:lang w:val="ru-RU"/>
        </w:rPr>
        <w:t xml:space="preserve">% - эффективная реализация </w:t>
      </w:r>
      <w:r w:rsidR="00EE6251" w:rsidRPr="002D4906">
        <w:rPr>
          <w:i/>
          <w:lang w:val="ru-RU"/>
        </w:rPr>
        <w:t xml:space="preserve">муниципальной программы </w:t>
      </w:r>
      <w:r w:rsidR="00EC1024" w:rsidRPr="002D4906">
        <w:rPr>
          <w:i/>
          <w:lang w:val="ru-RU"/>
        </w:rPr>
        <w:t>«Культура Тольятти (2014-2018гг.)»</w:t>
      </w:r>
    </w:p>
    <w:p w:rsidR="00EC1024" w:rsidRPr="00361A57" w:rsidRDefault="00EC1024" w:rsidP="00361A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color w:val="000000"/>
          <w:lang w:val="ru-RU" w:eastAsia="ru-RU"/>
        </w:rPr>
        <w:t xml:space="preserve">99,4% - эффективная реализация </w:t>
      </w:r>
      <w:r w:rsidRPr="002D4906">
        <w:rPr>
          <w:i/>
          <w:color w:val="000000"/>
          <w:lang w:val="ru-RU" w:eastAsia="ru-RU"/>
        </w:rPr>
        <w:t xml:space="preserve">муниципальной программы </w:t>
      </w:r>
      <w:r w:rsidR="00361A57" w:rsidRPr="00361A57">
        <w:rPr>
          <w:i/>
          <w:lang w:val="ru-RU"/>
        </w:rPr>
        <w:t>«Поддержка социально ориентированных некоммерческих организаций, содействие разви</w:t>
      </w:r>
      <w:r w:rsidR="00361A57">
        <w:rPr>
          <w:i/>
          <w:lang w:val="ru-RU"/>
        </w:rPr>
        <w:t xml:space="preserve">тию некоммерческих организаций </w:t>
      </w:r>
      <w:r w:rsidR="00361A57" w:rsidRPr="00361A57">
        <w:rPr>
          <w:i/>
          <w:lang w:val="ru-RU"/>
        </w:rPr>
        <w:t>и общественных инициат</w:t>
      </w:r>
      <w:r w:rsidR="00361A57">
        <w:rPr>
          <w:i/>
          <w:lang w:val="ru-RU"/>
        </w:rPr>
        <w:t xml:space="preserve">ив в городском округе Тольятти </w:t>
      </w:r>
      <w:r w:rsidR="00361A57" w:rsidRPr="00361A57">
        <w:rPr>
          <w:i/>
          <w:lang w:val="ru-RU"/>
        </w:rPr>
        <w:t>на 2015-2020 годы»</w:t>
      </w:r>
      <w:r w:rsidRPr="002D4906">
        <w:rPr>
          <w:i/>
          <w:lang w:val="ru-RU"/>
        </w:rPr>
        <w:t>;</w:t>
      </w:r>
    </w:p>
    <w:p w:rsidR="00EE6251" w:rsidRPr="002D4906" w:rsidRDefault="00EC1024" w:rsidP="00EC10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color w:val="000000"/>
          <w:lang w:val="ru-RU" w:eastAsia="ru-RU"/>
        </w:rPr>
        <w:t xml:space="preserve">98,1% - эффективная реализация </w:t>
      </w:r>
      <w:r w:rsidRPr="002D4906">
        <w:rPr>
          <w:i/>
          <w:color w:val="000000"/>
          <w:lang w:val="ru-RU" w:eastAsia="ru-RU"/>
        </w:rPr>
        <w:t xml:space="preserve">муниципальной программы </w:t>
      </w:r>
      <w:r w:rsidRPr="002D4906">
        <w:rPr>
          <w:i/>
          <w:lang w:val="ru-RU"/>
        </w:rPr>
        <w:t>организации работы с детьми и молодежью в городском округе Тольятти «Молодежь Тольятти» на 2014-2020 годы;</w:t>
      </w:r>
    </w:p>
    <w:p w:rsidR="00EE6251" w:rsidRPr="002D4906" w:rsidRDefault="00EE6251" w:rsidP="00EE62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Освоение финансовых средств в муниципальных программах по данному направлению за 201</w:t>
      </w:r>
      <w:r w:rsidR="00EC1024" w:rsidRPr="002D4906">
        <w:rPr>
          <w:lang w:val="ru-RU"/>
        </w:rPr>
        <w:t>8</w:t>
      </w:r>
      <w:r w:rsidRPr="002D4906">
        <w:rPr>
          <w:lang w:val="ru-RU"/>
        </w:rPr>
        <w:t xml:space="preserve"> год составило 97,</w:t>
      </w:r>
      <w:r w:rsidR="00961760" w:rsidRPr="002D4906">
        <w:rPr>
          <w:lang w:val="ru-RU"/>
        </w:rPr>
        <w:t>5</w:t>
      </w:r>
      <w:r w:rsidRPr="002D4906">
        <w:rPr>
          <w:lang w:val="ru-RU"/>
        </w:rPr>
        <w:t xml:space="preserve">% (план </w:t>
      </w:r>
      <w:r w:rsidR="00961760" w:rsidRPr="002D4906">
        <w:rPr>
          <w:lang w:val="ru-RU"/>
        </w:rPr>
        <w:t>1165,1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961760" w:rsidRPr="002D4906">
        <w:rPr>
          <w:lang w:val="ru-RU"/>
        </w:rPr>
        <w:t>1136,4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.), в том числе по источникам финансирования:</w:t>
      </w:r>
    </w:p>
    <w:p w:rsidR="00EE6251" w:rsidRPr="002D4906" w:rsidRDefault="00EE6251" w:rsidP="00EE62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Местный бюджет – исполнение 9</w:t>
      </w:r>
      <w:r w:rsidR="00961760" w:rsidRPr="002D4906">
        <w:rPr>
          <w:lang w:val="ru-RU"/>
        </w:rPr>
        <w:t>9,5</w:t>
      </w:r>
      <w:r w:rsidRPr="002D4906">
        <w:rPr>
          <w:lang w:val="ru-RU"/>
        </w:rPr>
        <w:t xml:space="preserve">% (план </w:t>
      </w:r>
      <w:r w:rsidR="00961760" w:rsidRPr="002D4906">
        <w:rPr>
          <w:lang w:val="ru-RU"/>
        </w:rPr>
        <w:t>737,3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961760" w:rsidRPr="002D4906">
        <w:rPr>
          <w:lang w:val="ru-RU"/>
        </w:rPr>
        <w:t>733,8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 xml:space="preserve">.); </w:t>
      </w:r>
    </w:p>
    <w:p w:rsidR="00EE6251" w:rsidRPr="002D4906" w:rsidRDefault="00EE6251" w:rsidP="00EE62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Областной бюджет – исполнение 9</w:t>
      </w:r>
      <w:r w:rsidR="00961760" w:rsidRPr="002D4906">
        <w:rPr>
          <w:lang w:val="ru-RU"/>
        </w:rPr>
        <w:t>0,6</w:t>
      </w:r>
      <w:r w:rsidRPr="002D4906">
        <w:rPr>
          <w:lang w:val="ru-RU"/>
        </w:rPr>
        <w:t xml:space="preserve">% (план </w:t>
      </w:r>
      <w:r w:rsidR="00961760" w:rsidRPr="002D4906">
        <w:rPr>
          <w:lang w:val="ru-RU"/>
        </w:rPr>
        <w:t>247,8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961760" w:rsidRPr="002D4906">
        <w:rPr>
          <w:lang w:val="ru-RU"/>
        </w:rPr>
        <w:t>224,5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.);</w:t>
      </w:r>
    </w:p>
    <w:p w:rsidR="00EE6251" w:rsidRPr="002D4906" w:rsidRDefault="00EE6251" w:rsidP="00EE62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Федеральный бюджет – исполнение </w:t>
      </w:r>
      <w:r w:rsidR="00961760" w:rsidRPr="002D4906">
        <w:rPr>
          <w:lang w:val="ru-RU"/>
        </w:rPr>
        <w:t>100,0</w:t>
      </w:r>
      <w:r w:rsidRPr="002D4906">
        <w:rPr>
          <w:lang w:val="ru-RU"/>
        </w:rPr>
        <w:t xml:space="preserve">% (план </w:t>
      </w:r>
      <w:r w:rsidR="00961760" w:rsidRPr="002D4906">
        <w:rPr>
          <w:lang w:val="ru-RU"/>
        </w:rPr>
        <w:t>16,4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961760" w:rsidRPr="002D4906">
        <w:rPr>
          <w:lang w:val="ru-RU"/>
        </w:rPr>
        <w:t>16,4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.);</w:t>
      </w:r>
    </w:p>
    <w:p w:rsidR="00EE6251" w:rsidRPr="002D4906" w:rsidRDefault="00EE6251" w:rsidP="00EE62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Внебюджетный источник финансирования – исполнение </w:t>
      </w:r>
      <w:r w:rsidR="00961760" w:rsidRPr="002D4906">
        <w:rPr>
          <w:lang w:val="ru-RU"/>
        </w:rPr>
        <w:t>98,8</w:t>
      </w:r>
      <w:r w:rsidRPr="002D4906">
        <w:rPr>
          <w:lang w:val="ru-RU"/>
        </w:rPr>
        <w:t xml:space="preserve">% (план </w:t>
      </w:r>
      <w:r w:rsidR="00961760" w:rsidRPr="002D4906">
        <w:rPr>
          <w:lang w:val="ru-RU"/>
        </w:rPr>
        <w:t>163,6</w:t>
      </w:r>
      <w:r w:rsidRPr="002D4906">
        <w:rPr>
          <w:lang w:val="ru-RU"/>
        </w:rPr>
        <w:t xml:space="preserve"> млн. руб., факт </w:t>
      </w:r>
      <w:r w:rsidR="00961760" w:rsidRPr="002D4906">
        <w:rPr>
          <w:lang w:val="ru-RU"/>
        </w:rPr>
        <w:t>161,7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.). </w:t>
      </w:r>
    </w:p>
    <w:p w:rsidR="00EE6251" w:rsidRPr="002D4906" w:rsidRDefault="00EE6251" w:rsidP="00EE62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Из 6</w:t>
      </w:r>
      <w:r w:rsidR="000A7DE5" w:rsidRPr="002D4906">
        <w:rPr>
          <w:lang w:val="ru-RU"/>
        </w:rPr>
        <w:t>3</w:t>
      </w:r>
      <w:r w:rsidRPr="002D4906">
        <w:rPr>
          <w:lang w:val="ru-RU"/>
        </w:rPr>
        <w:t xml:space="preserve"> запланированных </w:t>
      </w:r>
      <w:r w:rsidR="00782EBD" w:rsidRPr="002D4906">
        <w:rPr>
          <w:lang w:val="ru-RU"/>
        </w:rPr>
        <w:t xml:space="preserve">к реализации </w:t>
      </w:r>
      <w:r w:rsidRPr="002D4906">
        <w:rPr>
          <w:lang w:val="ru-RU"/>
        </w:rPr>
        <w:t>программных мероприятий</w:t>
      </w:r>
      <w:r w:rsidR="00EC1024" w:rsidRPr="002D4906">
        <w:rPr>
          <w:lang w:val="ru-RU"/>
        </w:rPr>
        <w:t xml:space="preserve"> </w:t>
      </w:r>
      <w:r w:rsidR="00782EBD" w:rsidRPr="002D4906">
        <w:rPr>
          <w:lang w:val="ru-RU"/>
        </w:rPr>
        <w:t xml:space="preserve">по направлению «Городское сообщество» </w:t>
      </w:r>
      <w:r w:rsidRPr="002D4906">
        <w:rPr>
          <w:lang w:val="ru-RU"/>
        </w:rPr>
        <w:t>вы</w:t>
      </w:r>
      <w:r w:rsidR="00782EBD" w:rsidRPr="002D4906">
        <w:rPr>
          <w:lang w:val="ru-RU"/>
        </w:rPr>
        <w:t>полнено 6</w:t>
      </w:r>
      <w:r w:rsidR="000A7DE5" w:rsidRPr="002D4906">
        <w:rPr>
          <w:lang w:val="ru-RU"/>
        </w:rPr>
        <w:t>0</w:t>
      </w:r>
      <w:r w:rsidR="00782EBD" w:rsidRPr="002D4906">
        <w:rPr>
          <w:lang w:val="ru-RU"/>
        </w:rPr>
        <w:t>, что составило 95,</w:t>
      </w:r>
      <w:r w:rsidR="000A7DE5" w:rsidRPr="002D4906">
        <w:rPr>
          <w:lang w:val="ru-RU"/>
        </w:rPr>
        <w:t>2</w:t>
      </w:r>
      <w:r w:rsidR="00782EBD" w:rsidRPr="002D4906">
        <w:rPr>
          <w:lang w:val="ru-RU"/>
        </w:rPr>
        <w:t>%.</w:t>
      </w:r>
    </w:p>
    <w:p w:rsidR="00EE6251" w:rsidRPr="00921764" w:rsidRDefault="00EE6251" w:rsidP="0092176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Основными результатами реализации муниципальных программ </w:t>
      </w:r>
      <w:r w:rsidR="00EC1024" w:rsidRPr="002D4906">
        <w:rPr>
          <w:lang w:val="ru-RU"/>
        </w:rPr>
        <w:t xml:space="preserve">по направлению «Городское сообщество» </w:t>
      </w:r>
      <w:r w:rsidRPr="002D4906">
        <w:rPr>
          <w:lang w:val="ru-RU"/>
        </w:rPr>
        <w:t>стали:</w:t>
      </w:r>
    </w:p>
    <w:p w:rsidR="00EE6251" w:rsidRPr="002D4906" w:rsidRDefault="00EE6251" w:rsidP="00EE62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разработка, издание и распространение </w:t>
      </w:r>
      <w:r w:rsidR="009C3799" w:rsidRPr="002D4906">
        <w:rPr>
          <w:lang w:val="ru-RU"/>
        </w:rPr>
        <w:t>путеводителя «Туристические маршруты городского округа Тольятти»</w:t>
      </w:r>
      <w:r w:rsidRPr="002D4906">
        <w:rPr>
          <w:lang w:val="ru-RU"/>
        </w:rPr>
        <w:t xml:space="preserve"> </w:t>
      </w:r>
      <w:r w:rsidR="009C3799" w:rsidRPr="002D4906">
        <w:rPr>
          <w:lang w:val="ru-RU"/>
        </w:rPr>
        <w:t xml:space="preserve">на русском и английском языках </w:t>
      </w:r>
      <w:r w:rsidRPr="002D4906">
        <w:rPr>
          <w:lang w:val="ru-RU"/>
        </w:rPr>
        <w:t xml:space="preserve">в </w:t>
      </w:r>
      <w:r w:rsidR="009C3799" w:rsidRPr="002D4906">
        <w:rPr>
          <w:lang w:val="ru-RU"/>
        </w:rPr>
        <w:t xml:space="preserve">общем </w:t>
      </w:r>
      <w:r w:rsidRPr="002D4906">
        <w:rPr>
          <w:lang w:val="ru-RU"/>
        </w:rPr>
        <w:t>количестве 1</w:t>
      </w:r>
      <w:r w:rsidR="009C3799" w:rsidRPr="002D4906">
        <w:rPr>
          <w:lang w:val="ru-RU"/>
        </w:rPr>
        <w:t>0</w:t>
      </w:r>
      <w:r w:rsidRPr="002D4906">
        <w:rPr>
          <w:lang w:val="ru-RU"/>
        </w:rPr>
        <w:t>000 экземпляров;</w:t>
      </w:r>
    </w:p>
    <w:p w:rsidR="009C3799" w:rsidRPr="002D4906" w:rsidRDefault="009C3799" w:rsidP="009C37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организация и проведение международного туристического фестиваля «Рыба </w:t>
      </w:r>
      <w:r w:rsidRPr="002D4906">
        <w:rPr>
          <w:lang w:val="ru-RU"/>
        </w:rPr>
        <w:lastRenderedPageBreak/>
        <w:t>Моя» с общим охватом 700 участников;</w:t>
      </w:r>
    </w:p>
    <w:p w:rsidR="00EE6251" w:rsidRPr="002D4906" w:rsidRDefault="00EE6251" w:rsidP="00EE62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организация и проведение мер</w:t>
      </w:r>
      <w:r w:rsidR="00EC3A5A">
        <w:rPr>
          <w:lang w:val="ru-RU"/>
        </w:rPr>
        <w:t>оприятий в рамках «Дня туризма»</w:t>
      </w:r>
      <w:r w:rsidRPr="002D4906">
        <w:rPr>
          <w:lang w:val="ru-RU"/>
        </w:rPr>
        <w:t xml:space="preserve"> с общим охватом </w:t>
      </w:r>
      <w:r w:rsidR="008E680A" w:rsidRPr="002D4906">
        <w:rPr>
          <w:lang w:val="ru-RU"/>
        </w:rPr>
        <w:t>128</w:t>
      </w:r>
      <w:r w:rsidRPr="002D4906">
        <w:rPr>
          <w:lang w:val="ru-RU"/>
        </w:rPr>
        <w:t xml:space="preserve"> участников;</w:t>
      </w:r>
    </w:p>
    <w:p w:rsidR="008E680A" w:rsidRPr="002D4906" w:rsidRDefault="008E680A" w:rsidP="008E68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организация и участие в 3 мероприяти</w:t>
      </w:r>
      <w:r w:rsidR="00EC3A5A">
        <w:rPr>
          <w:lang w:val="ru-RU"/>
        </w:rPr>
        <w:t>ях туристической направленности</w:t>
      </w:r>
      <w:r w:rsidRPr="002D4906">
        <w:rPr>
          <w:lang w:val="ru-RU"/>
        </w:rPr>
        <w:t xml:space="preserve"> с общим охватом 380 участников;</w:t>
      </w:r>
    </w:p>
    <w:p w:rsidR="00EE6251" w:rsidRPr="002D4906" w:rsidRDefault="00F32E11" w:rsidP="00EE62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формирование</w:t>
      </w:r>
      <w:r w:rsidR="00EE6251" w:rsidRPr="002D4906">
        <w:rPr>
          <w:lang w:val="ru-RU"/>
        </w:rPr>
        <w:t xml:space="preserve"> информационных баз данных объектов туристской индустрии и туристских ресурсов</w:t>
      </w:r>
      <w:r>
        <w:rPr>
          <w:lang w:val="ru-RU"/>
        </w:rPr>
        <w:t xml:space="preserve"> (включено 7 объектов);</w:t>
      </w:r>
    </w:p>
    <w:p w:rsidR="00054EC6" w:rsidRPr="002D4906" w:rsidRDefault="00054EC6" w:rsidP="00EE62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изготовление и распространение Туристических карт городского округа Тольятти в количестве 3000 экземпляров</w:t>
      </w:r>
      <w:r w:rsidR="00921764">
        <w:rPr>
          <w:lang w:val="ru-RU"/>
        </w:rPr>
        <w:t>,</w:t>
      </w:r>
      <w:r w:rsidRPr="002D4906">
        <w:rPr>
          <w:lang w:val="ru-RU"/>
        </w:rPr>
        <w:t xml:space="preserve"> монтаж и трансляция видеоролика о Тольятти в эфире телеканала «ТОЛЬЯТТИ 24» и на сайте vaztv.ru;</w:t>
      </w:r>
    </w:p>
    <w:p w:rsidR="008E680A" w:rsidRPr="002D4906" w:rsidRDefault="008E680A" w:rsidP="00EE62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разработка, издание и распространение ежегодного «Календаря событий»;</w:t>
      </w:r>
    </w:p>
    <w:p w:rsidR="001930C8" w:rsidRPr="002D4906" w:rsidRDefault="00EE6251" w:rsidP="00EE6251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продвижение туристических объектов городского округа Тольятти на международном и российском рынк</w:t>
      </w:r>
      <w:r w:rsidR="00EC3A5A">
        <w:rPr>
          <w:lang w:val="ru-RU"/>
        </w:rPr>
        <w:t>ах</w:t>
      </w:r>
      <w:r w:rsidR="008E680A" w:rsidRPr="002D4906">
        <w:rPr>
          <w:lang w:val="ru-RU"/>
        </w:rPr>
        <w:t xml:space="preserve">, в </w:t>
      </w:r>
      <w:proofErr w:type="spellStart"/>
      <w:r w:rsidR="008E680A" w:rsidRPr="002D4906">
        <w:rPr>
          <w:lang w:val="ru-RU"/>
        </w:rPr>
        <w:t>т.ч</w:t>
      </w:r>
      <w:proofErr w:type="spellEnd"/>
      <w:r w:rsidR="008E680A" w:rsidRPr="002D4906">
        <w:rPr>
          <w:lang w:val="ru-RU"/>
        </w:rPr>
        <w:t xml:space="preserve">. в </w:t>
      </w:r>
      <w:proofErr w:type="gramStart"/>
      <w:r w:rsidR="008E680A" w:rsidRPr="002D4906">
        <w:rPr>
          <w:lang w:val="ru-RU"/>
        </w:rPr>
        <w:t>городах-побратимах</w:t>
      </w:r>
      <w:proofErr w:type="gramEnd"/>
      <w:r w:rsidRPr="002D4906">
        <w:rPr>
          <w:lang w:val="ru-RU"/>
        </w:rPr>
        <w:t xml:space="preserve"> </w:t>
      </w:r>
      <w:r w:rsidR="006244D5" w:rsidRPr="002D4906">
        <w:rPr>
          <w:lang w:val="ru-RU"/>
        </w:rPr>
        <w:t xml:space="preserve">в </w:t>
      </w:r>
      <w:r w:rsidR="006244D5">
        <w:rPr>
          <w:lang w:val="ru-RU"/>
        </w:rPr>
        <w:t>рамках</w:t>
      </w:r>
      <w:r w:rsidRPr="002D4906">
        <w:rPr>
          <w:lang w:val="ru-RU"/>
        </w:rPr>
        <w:t xml:space="preserve"> проведенных </w:t>
      </w:r>
      <w:r w:rsidR="001930C8" w:rsidRPr="002D4906">
        <w:rPr>
          <w:lang w:val="ru-RU"/>
        </w:rPr>
        <w:t>5</w:t>
      </w:r>
      <w:r w:rsidRPr="002D4906">
        <w:rPr>
          <w:lang w:val="ru-RU"/>
        </w:rPr>
        <w:t xml:space="preserve"> мероприятий с общим охватом </w:t>
      </w:r>
      <w:r w:rsidR="00921764">
        <w:rPr>
          <w:lang w:val="ru-RU"/>
        </w:rPr>
        <w:t>2514</w:t>
      </w:r>
      <w:r w:rsidRPr="002D4906">
        <w:rPr>
          <w:lang w:val="ru-RU"/>
        </w:rPr>
        <w:t xml:space="preserve"> участник</w:t>
      </w:r>
      <w:r w:rsidR="00EC3A5A">
        <w:rPr>
          <w:lang w:val="ru-RU"/>
        </w:rPr>
        <w:t>ов</w:t>
      </w:r>
      <w:r w:rsidRPr="002D4906">
        <w:rPr>
          <w:lang w:val="ru-RU"/>
        </w:rPr>
        <w:t>, посетивших мероприятия</w:t>
      </w:r>
      <w:r w:rsidR="001930C8" w:rsidRPr="002D4906">
        <w:rPr>
          <w:lang w:val="ru-RU"/>
        </w:rPr>
        <w:t>. Продвижение осуществлено</w:t>
      </w:r>
      <w:r w:rsidR="009648AA" w:rsidRPr="002D4906">
        <w:rPr>
          <w:lang w:val="ru-RU"/>
        </w:rPr>
        <w:t>:</w:t>
      </w:r>
      <w:r w:rsidR="001930C8" w:rsidRPr="002D4906">
        <w:rPr>
          <w:lang w:val="ru-RU"/>
        </w:rPr>
        <w:t xml:space="preserve"> среди участников и экспертов, в том числе иностранных; среди представителей СМИ; при организации информационных туров; в рамках программ для иностранных делегаций</w:t>
      </w:r>
      <w:r w:rsidR="009648AA" w:rsidRPr="002D4906">
        <w:rPr>
          <w:lang w:val="ru-RU"/>
        </w:rPr>
        <w:t>;</w:t>
      </w:r>
      <w:r w:rsidR="001930C8" w:rsidRPr="002D4906">
        <w:rPr>
          <w:lang w:val="ru-RU"/>
        </w:rPr>
        <w:t xml:space="preserve"> в сети интернет</w:t>
      </w:r>
      <w:r w:rsidR="008E680A" w:rsidRPr="002D4906">
        <w:rPr>
          <w:lang w:val="ru-RU"/>
        </w:rPr>
        <w:t>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презентация туристского потенциала городского округа Тольятти на </w:t>
      </w:r>
      <w:r w:rsidR="001930C8" w:rsidRPr="002D4906">
        <w:rPr>
          <w:lang w:val="ru-RU"/>
        </w:rPr>
        <w:t>5</w:t>
      </w:r>
      <w:r w:rsidRPr="002D4906">
        <w:rPr>
          <w:lang w:val="ru-RU"/>
        </w:rPr>
        <w:t xml:space="preserve"> крупных туристских мероприятиях с общим охватом </w:t>
      </w:r>
      <w:r w:rsidR="001930C8" w:rsidRPr="002D4906">
        <w:rPr>
          <w:lang w:val="ru-RU"/>
        </w:rPr>
        <w:t>82715</w:t>
      </w:r>
      <w:r w:rsidRPr="002D4906">
        <w:rPr>
          <w:lang w:val="ru-RU"/>
        </w:rPr>
        <w:t xml:space="preserve"> участников</w:t>
      </w:r>
      <w:r w:rsidR="009648AA" w:rsidRPr="002D4906">
        <w:rPr>
          <w:lang w:val="ru-RU"/>
        </w:rPr>
        <w:t xml:space="preserve">. Презентация </w:t>
      </w:r>
      <w:r w:rsidR="006939CF" w:rsidRPr="002D4906">
        <w:rPr>
          <w:lang w:val="ru-RU"/>
        </w:rPr>
        <w:t>представлена</w:t>
      </w:r>
      <w:r w:rsidR="009648AA" w:rsidRPr="002D4906">
        <w:rPr>
          <w:lang w:val="ru-RU"/>
        </w:rPr>
        <w:t xml:space="preserve"> </w:t>
      </w:r>
      <w:r w:rsidR="006939CF" w:rsidRPr="002D4906">
        <w:rPr>
          <w:lang w:val="ru-RU"/>
        </w:rPr>
        <w:t>на</w:t>
      </w:r>
      <w:r w:rsidR="009648AA" w:rsidRPr="002D4906">
        <w:rPr>
          <w:lang w:val="ru-RU"/>
        </w:rPr>
        <w:t xml:space="preserve"> фестивал</w:t>
      </w:r>
      <w:r w:rsidR="006939CF" w:rsidRPr="002D4906">
        <w:rPr>
          <w:lang w:val="ru-RU"/>
        </w:rPr>
        <w:t xml:space="preserve">ях «Русская каша» </w:t>
      </w:r>
      <w:r w:rsidR="009648AA" w:rsidRPr="002D4906">
        <w:rPr>
          <w:lang w:val="ru-RU"/>
        </w:rPr>
        <w:t>(03</w:t>
      </w:r>
      <w:r w:rsidR="006939CF" w:rsidRPr="002D4906">
        <w:rPr>
          <w:lang w:val="ru-RU"/>
        </w:rPr>
        <w:t>.08.2018г.</w:t>
      </w:r>
      <w:r w:rsidR="009648AA" w:rsidRPr="002D4906">
        <w:rPr>
          <w:lang w:val="ru-RU"/>
        </w:rPr>
        <w:t xml:space="preserve"> – 05.08.20</w:t>
      </w:r>
      <w:r w:rsidR="006939CF" w:rsidRPr="002D4906">
        <w:rPr>
          <w:lang w:val="ru-RU"/>
        </w:rPr>
        <w:t>18</w:t>
      </w:r>
      <w:r w:rsidR="009648AA" w:rsidRPr="002D4906">
        <w:rPr>
          <w:lang w:val="ru-RU"/>
        </w:rPr>
        <w:t>г.)</w:t>
      </w:r>
      <w:r w:rsidR="006939CF" w:rsidRPr="002D4906">
        <w:rPr>
          <w:lang w:val="ru-RU"/>
        </w:rPr>
        <w:t xml:space="preserve"> и</w:t>
      </w:r>
      <w:r w:rsidR="009648AA" w:rsidRPr="002D4906">
        <w:rPr>
          <w:lang w:val="ru-RU"/>
        </w:rPr>
        <w:t xml:space="preserve"> «Пир на Волге» </w:t>
      </w:r>
      <w:r w:rsidR="006939CF" w:rsidRPr="002D4906">
        <w:rPr>
          <w:lang w:val="ru-RU"/>
        </w:rPr>
        <w:t>(18.08.2018</w:t>
      </w:r>
      <w:r w:rsidR="009648AA" w:rsidRPr="002D4906">
        <w:rPr>
          <w:lang w:val="ru-RU"/>
        </w:rPr>
        <w:t>г</w:t>
      </w:r>
      <w:r w:rsidR="006939CF" w:rsidRPr="002D4906">
        <w:rPr>
          <w:lang w:val="ru-RU"/>
        </w:rPr>
        <w:t>.)</w:t>
      </w:r>
      <w:r w:rsidR="009648AA" w:rsidRPr="002D4906">
        <w:rPr>
          <w:lang w:val="ru-RU"/>
        </w:rPr>
        <w:t xml:space="preserve">, </w:t>
      </w:r>
      <w:r w:rsidR="006939CF" w:rsidRPr="002D4906">
        <w:rPr>
          <w:lang w:val="ru-RU"/>
        </w:rPr>
        <w:t>на</w:t>
      </w:r>
      <w:r w:rsidR="009648AA" w:rsidRPr="002D4906">
        <w:rPr>
          <w:lang w:val="ru-RU"/>
        </w:rPr>
        <w:t xml:space="preserve"> форуме «Город будущего» </w:t>
      </w:r>
      <w:r w:rsidR="006939CF" w:rsidRPr="002D4906">
        <w:rPr>
          <w:lang w:val="ru-RU"/>
        </w:rPr>
        <w:t>(</w:t>
      </w:r>
      <w:r w:rsidR="009648AA" w:rsidRPr="002D4906">
        <w:rPr>
          <w:lang w:val="ru-RU"/>
        </w:rPr>
        <w:t>06</w:t>
      </w:r>
      <w:r w:rsidR="006939CF" w:rsidRPr="002D4906">
        <w:rPr>
          <w:lang w:val="ru-RU"/>
        </w:rPr>
        <w:t xml:space="preserve">.11.2018г. </w:t>
      </w:r>
      <w:r w:rsidR="009648AA" w:rsidRPr="002D4906">
        <w:rPr>
          <w:lang w:val="ru-RU"/>
        </w:rPr>
        <w:t>-</w:t>
      </w:r>
      <w:r w:rsidR="006939CF" w:rsidRPr="002D4906">
        <w:rPr>
          <w:lang w:val="ru-RU"/>
        </w:rPr>
        <w:t xml:space="preserve"> </w:t>
      </w:r>
      <w:r w:rsidR="009648AA" w:rsidRPr="002D4906">
        <w:rPr>
          <w:lang w:val="ru-RU"/>
        </w:rPr>
        <w:t>08.11.2018г.</w:t>
      </w:r>
      <w:r w:rsidR="006939CF" w:rsidRPr="002D4906">
        <w:rPr>
          <w:lang w:val="ru-RU"/>
        </w:rPr>
        <w:t>), в</w:t>
      </w:r>
      <w:r w:rsidR="009648AA" w:rsidRPr="002D4906">
        <w:rPr>
          <w:lang w:val="ru-RU"/>
        </w:rPr>
        <w:t xml:space="preserve"> </w:t>
      </w:r>
      <w:r w:rsidR="006939CF" w:rsidRPr="002D4906">
        <w:rPr>
          <w:lang w:val="ru-RU"/>
        </w:rPr>
        <w:t xml:space="preserve">рамках проведения </w:t>
      </w:r>
      <w:r w:rsidR="009648AA" w:rsidRPr="002D4906">
        <w:rPr>
          <w:lang w:val="ru-RU"/>
        </w:rPr>
        <w:t>финал</w:t>
      </w:r>
      <w:r w:rsidR="006939CF" w:rsidRPr="002D4906">
        <w:rPr>
          <w:lang w:val="ru-RU"/>
        </w:rPr>
        <w:t>а</w:t>
      </w:r>
      <w:r w:rsidR="009648AA" w:rsidRPr="002D4906">
        <w:rPr>
          <w:lang w:val="ru-RU"/>
        </w:rPr>
        <w:t xml:space="preserve"> регионального конкурса Национальной премии в области событийного туризма «</w:t>
      </w:r>
      <w:proofErr w:type="spellStart"/>
      <w:r w:rsidR="009648AA" w:rsidRPr="002D4906">
        <w:rPr>
          <w:lang w:val="ru-RU"/>
        </w:rPr>
        <w:t>Russian</w:t>
      </w:r>
      <w:proofErr w:type="spellEnd"/>
      <w:r w:rsidR="009648AA" w:rsidRPr="002D4906">
        <w:rPr>
          <w:lang w:val="ru-RU"/>
        </w:rPr>
        <w:t xml:space="preserve"> </w:t>
      </w:r>
      <w:proofErr w:type="spellStart"/>
      <w:r w:rsidR="009648AA" w:rsidRPr="002D4906">
        <w:rPr>
          <w:lang w:val="ru-RU"/>
        </w:rPr>
        <w:t>Event</w:t>
      </w:r>
      <w:proofErr w:type="spellEnd"/>
      <w:r w:rsidR="009648AA" w:rsidRPr="002D4906">
        <w:rPr>
          <w:lang w:val="ru-RU"/>
        </w:rPr>
        <w:t xml:space="preserve"> </w:t>
      </w:r>
      <w:proofErr w:type="spellStart"/>
      <w:r w:rsidR="009648AA" w:rsidRPr="002D4906">
        <w:rPr>
          <w:lang w:val="ru-RU"/>
        </w:rPr>
        <w:t>Awards</w:t>
      </w:r>
      <w:proofErr w:type="spellEnd"/>
      <w:r w:rsidR="009648AA" w:rsidRPr="002D4906">
        <w:rPr>
          <w:lang w:val="ru-RU"/>
        </w:rPr>
        <w:t xml:space="preserve">» ПФО и УФО в </w:t>
      </w:r>
      <w:proofErr w:type="spellStart"/>
      <w:r w:rsidR="009648AA" w:rsidRPr="002D4906">
        <w:rPr>
          <w:lang w:val="ru-RU"/>
        </w:rPr>
        <w:t>г</w:t>
      </w:r>
      <w:proofErr w:type="gramStart"/>
      <w:r w:rsidR="009648AA" w:rsidRPr="002D4906">
        <w:rPr>
          <w:lang w:val="ru-RU"/>
        </w:rPr>
        <w:t>.Ч</w:t>
      </w:r>
      <w:proofErr w:type="gramEnd"/>
      <w:r w:rsidR="009648AA" w:rsidRPr="002D4906">
        <w:rPr>
          <w:lang w:val="ru-RU"/>
        </w:rPr>
        <w:t>ебоксары</w:t>
      </w:r>
      <w:proofErr w:type="spellEnd"/>
      <w:r w:rsidR="009648AA" w:rsidRPr="002D4906">
        <w:rPr>
          <w:lang w:val="ru-RU"/>
        </w:rPr>
        <w:t xml:space="preserve"> </w:t>
      </w:r>
      <w:r w:rsidR="006939CF" w:rsidRPr="002D4906">
        <w:rPr>
          <w:lang w:val="ru-RU"/>
        </w:rPr>
        <w:t>(</w:t>
      </w:r>
      <w:r w:rsidR="009648AA" w:rsidRPr="002D4906">
        <w:rPr>
          <w:lang w:val="ru-RU"/>
        </w:rPr>
        <w:t>25.09</w:t>
      </w:r>
      <w:r w:rsidR="006939CF" w:rsidRPr="002D4906">
        <w:rPr>
          <w:lang w:val="ru-RU"/>
        </w:rPr>
        <w:t>.2018г.</w:t>
      </w:r>
      <w:r w:rsidR="009648AA" w:rsidRPr="002D4906">
        <w:rPr>
          <w:lang w:val="ru-RU"/>
        </w:rPr>
        <w:t xml:space="preserve"> – 26.09.2018г</w:t>
      </w:r>
      <w:r w:rsidR="006939CF" w:rsidRPr="002D4906">
        <w:rPr>
          <w:lang w:val="ru-RU"/>
        </w:rPr>
        <w:t>.) и</w:t>
      </w:r>
      <w:r w:rsidR="009648AA" w:rsidRPr="002D4906">
        <w:rPr>
          <w:lang w:val="ru-RU"/>
        </w:rPr>
        <w:t xml:space="preserve"> финала конкурса Национальной премии в области событийного туризма «</w:t>
      </w:r>
      <w:proofErr w:type="spellStart"/>
      <w:r w:rsidR="009648AA" w:rsidRPr="002D4906">
        <w:rPr>
          <w:lang w:val="ru-RU"/>
        </w:rPr>
        <w:t>Russian</w:t>
      </w:r>
      <w:proofErr w:type="spellEnd"/>
      <w:r w:rsidR="009648AA" w:rsidRPr="002D4906">
        <w:rPr>
          <w:lang w:val="ru-RU"/>
        </w:rPr>
        <w:t xml:space="preserve"> </w:t>
      </w:r>
      <w:proofErr w:type="spellStart"/>
      <w:r w:rsidR="009648AA" w:rsidRPr="002D4906">
        <w:rPr>
          <w:lang w:val="ru-RU"/>
        </w:rPr>
        <w:t>Event</w:t>
      </w:r>
      <w:proofErr w:type="spellEnd"/>
      <w:r w:rsidR="009648AA" w:rsidRPr="002D4906">
        <w:rPr>
          <w:lang w:val="ru-RU"/>
        </w:rPr>
        <w:t xml:space="preserve"> </w:t>
      </w:r>
      <w:proofErr w:type="spellStart"/>
      <w:r w:rsidR="009648AA" w:rsidRPr="002D4906">
        <w:rPr>
          <w:lang w:val="ru-RU"/>
        </w:rPr>
        <w:t>Awards</w:t>
      </w:r>
      <w:proofErr w:type="spellEnd"/>
      <w:r w:rsidR="009648AA" w:rsidRPr="002D4906">
        <w:rPr>
          <w:lang w:val="ru-RU"/>
        </w:rPr>
        <w:t xml:space="preserve">» в </w:t>
      </w:r>
      <w:proofErr w:type="spellStart"/>
      <w:r w:rsidR="009648AA" w:rsidRPr="002D4906">
        <w:rPr>
          <w:lang w:val="ru-RU"/>
        </w:rPr>
        <w:t>г</w:t>
      </w:r>
      <w:proofErr w:type="gramStart"/>
      <w:r w:rsidR="009648AA" w:rsidRPr="002D4906">
        <w:rPr>
          <w:lang w:val="ru-RU"/>
        </w:rPr>
        <w:t>.Н</w:t>
      </w:r>
      <w:proofErr w:type="gramEnd"/>
      <w:r w:rsidR="009648AA" w:rsidRPr="002D4906">
        <w:rPr>
          <w:lang w:val="ru-RU"/>
        </w:rPr>
        <w:t>ижний</w:t>
      </w:r>
      <w:proofErr w:type="spellEnd"/>
      <w:r w:rsidR="009648AA" w:rsidRPr="002D4906">
        <w:rPr>
          <w:lang w:val="ru-RU"/>
        </w:rPr>
        <w:t xml:space="preserve"> Новгород </w:t>
      </w:r>
      <w:r w:rsidR="006939CF" w:rsidRPr="002D4906">
        <w:rPr>
          <w:lang w:val="ru-RU"/>
        </w:rPr>
        <w:t>(</w:t>
      </w:r>
      <w:r w:rsidR="009648AA" w:rsidRPr="002D4906">
        <w:rPr>
          <w:lang w:val="ru-RU"/>
        </w:rPr>
        <w:t>24</w:t>
      </w:r>
      <w:r w:rsidR="006939CF" w:rsidRPr="002D4906">
        <w:rPr>
          <w:lang w:val="ru-RU"/>
        </w:rPr>
        <w:t>.10.2018 г.</w:t>
      </w:r>
      <w:r w:rsidR="009648AA" w:rsidRPr="002D4906">
        <w:rPr>
          <w:lang w:val="ru-RU"/>
        </w:rPr>
        <w:t xml:space="preserve"> – 27.10.2018 г.</w:t>
      </w:r>
      <w:r w:rsidR="006939CF" w:rsidRPr="002D4906">
        <w:rPr>
          <w:lang w:val="ru-RU"/>
        </w:rPr>
        <w:t>)</w:t>
      </w:r>
      <w:r w:rsidRPr="002D4906">
        <w:rPr>
          <w:lang w:val="ru-RU"/>
        </w:rPr>
        <w:t>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- обеспечение деятельности муниципальных учреждений культуры в рамках выполнения ими муниципальных заданий: с количеством посещений муницип</w:t>
      </w:r>
      <w:r w:rsidR="00EC3A5A">
        <w:rPr>
          <w:lang w:val="ru-RU"/>
        </w:rPr>
        <w:t>альных музеев и библиотек - 521</w:t>
      </w:r>
      <w:r w:rsidRPr="002D4906">
        <w:rPr>
          <w:lang w:val="ru-RU"/>
        </w:rPr>
        <w:t>015 чел. в год; с количеством посетителей мероприятий, проведенных муниципальн</w:t>
      </w:r>
      <w:r w:rsidR="00EC3A5A">
        <w:rPr>
          <w:lang w:val="ru-RU"/>
        </w:rPr>
        <w:t>ыми учреждениями культуры - 912</w:t>
      </w:r>
      <w:r w:rsidRPr="002D4906">
        <w:rPr>
          <w:lang w:val="ru-RU"/>
        </w:rPr>
        <w:t>883 чел. в год; с количеством обучающихся в муниципальных образовательных организациях, находящихся в ведомственном подчи</w:t>
      </w:r>
      <w:r w:rsidR="00EC3A5A">
        <w:rPr>
          <w:lang w:val="ru-RU"/>
        </w:rPr>
        <w:t>нении департамента культуры – 6</w:t>
      </w:r>
      <w:r w:rsidRPr="002D4906">
        <w:rPr>
          <w:lang w:val="ru-RU"/>
        </w:rPr>
        <w:t>479 чел. в год;</w:t>
      </w:r>
      <w:proofErr w:type="gramEnd"/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 - стипендиальное обеспечение и материальная поддержка 10 учащихся МБОУ </w:t>
      </w:r>
      <w:proofErr w:type="gramStart"/>
      <w:r w:rsidRPr="002D4906">
        <w:rPr>
          <w:lang w:val="ru-RU"/>
        </w:rPr>
        <w:t>ВО</w:t>
      </w:r>
      <w:proofErr w:type="gramEnd"/>
      <w:r w:rsidRPr="002D4906">
        <w:rPr>
          <w:lang w:val="ru-RU"/>
        </w:rPr>
        <w:t xml:space="preserve"> «Тольяттинская консерватория»;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капитального ремонта (частично) и обеспечение экспл</w:t>
      </w:r>
      <w:r w:rsidR="00921764">
        <w:rPr>
          <w:lang w:val="ru-RU"/>
        </w:rPr>
        <w:t xml:space="preserve">уатационных требований </w:t>
      </w:r>
      <w:proofErr w:type="gramStart"/>
      <w:r w:rsidR="00921764">
        <w:rPr>
          <w:lang w:val="ru-RU"/>
        </w:rPr>
        <w:t>согласно</w:t>
      </w:r>
      <w:r w:rsidR="00EC3A5A">
        <w:rPr>
          <w:lang w:val="ru-RU"/>
        </w:rPr>
        <w:t xml:space="preserve"> </w:t>
      </w:r>
      <w:r w:rsidRPr="002D4906">
        <w:rPr>
          <w:lang w:val="ru-RU"/>
        </w:rPr>
        <w:t>норм</w:t>
      </w:r>
      <w:proofErr w:type="gramEnd"/>
      <w:r w:rsidRPr="002D4906">
        <w:rPr>
          <w:lang w:val="ru-RU"/>
        </w:rPr>
        <w:t xml:space="preserve"> безопасности в </w:t>
      </w:r>
      <w:r w:rsidR="00EC3A5A">
        <w:rPr>
          <w:lang w:val="ru-RU"/>
        </w:rPr>
        <w:t>муниципальных учреждениях</w:t>
      </w:r>
      <w:r w:rsidRPr="002D4906">
        <w:rPr>
          <w:lang w:val="ru-RU"/>
        </w:rPr>
        <w:t xml:space="preserve">: </w:t>
      </w:r>
      <w:proofErr w:type="spellStart"/>
      <w:r w:rsidRPr="002D4906">
        <w:rPr>
          <w:lang w:val="ru-RU"/>
        </w:rPr>
        <w:t>МБУИиК</w:t>
      </w:r>
      <w:proofErr w:type="spellEnd"/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г.о</w:t>
      </w:r>
      <w:proofErr w:type="gramStart"/>
      <w:r w:rsidRPr="002D4906">
        <w:rPr>
          <w:lang w:val="ru-RU"/>
        </w:rPr>
        <w:t>.Т</w:t>
      </w:r>
      <w:proofErr w:type="gramEnd"/>
      <w:r w:rsidRPr="002D4906">
        <w:rPr>
          <w:lang w:val="ru-RU"/>
        </w:rPr>
        <w:t>ольятти</w:t>
      </w:r>
      <w:proofErr w:type="spellEnd"/>
      <w:r w:rsidRPr="002D4906">
        <w:rPr>
          <w:lang w:val="ru-RU"/>
        </w:rPr>
        <w:t xml:space="preserve"> «Тольяттинская филармония» (Победы, 42), МБУ ДО ДДК (ул. Свердлова, 51), МБУ ДШИ «Камертон» (ул. Туполева, 6), МБУ ДО ШИ «Лицей искусств» (б-р </w:t>
      </w:r>
      <w:r w:rsidRPr="002D4906">
        <w:rPr>
          <w:lang w:val="ru-RU"/>
        </w:rPr>
        <w:lastRenderedPageBreak/>
        <w:t>Курчатова, 2), МБУ ДО ДХШ им. М.М. Плисецкой (б-р Королева, 1), МБУК «Библиотеки Тольятти» (библиотека № 13, ул. Л. Чайкиной, 71А) и плановых ремонтных работ в МАУИ ТЮЗ «Дилижанс» (</w:t>
      </w:r>
      <w:proofErr w:type="spellStart"/>
      <w:r w:rsidRPr="002D4906">
        <w:rPr>
          <w:lang w:val="ru-RU"/>
        </w:rPr>
        <w:t>Ст.Разина</w:t>
      </w:r>
      <w:proofErr w:type="spellEnd"/>
      <w:r w:rsidRPr="002D4906">
        <w:rPr>
          <w:lang w:val="ru-RU"/>
        </w:rPr>
        <w:t>, 93);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разработка проектной документации по реконструкции МАУИ «Драматический театр «Колесо» им. народного артиста Российской Федерации Г.Б. Дроздова» (корпус по адресу: ул. Свердлова, 11а);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выполнение </w:t>
      </w:r>
      <w:r w:rsidR="009D4B61">
        <w:rPr>
          <w:lang w:val="ru-RU"/>
        </w:rPr>
        <w:t xml:space="preserve">капитальных </w:t>
      </w:r>
      <w:r w:rsidRPr="002D4906">
        <w:rPr>
          <w:lang w:val="ru-RU"/>
        </w:rPr>
        <w:t xml:space="preserve">работ </w:t>
      </w:r>
      <w:r w:rsidR="00F971AD">
        <w:rPr>
          <w:lang w:val="ru-RU"/>
        </w:rPr>
        <w:t xml:space="preserve">(благоустройство территории) </w:t>
      </w:r>
      <w:r w:rsidRPr="002D4906">
        <w:rPr>
          <w:lang w:val="ru-RU"/>
        </w:rPr>
        <w:t>по сохранению и охране объекта культурного наследия ДЦ «Русич»;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2 мероприятий, направленных на поддержку талантливых и </w:t>
      </w:r>
      <w:proofErr w:type="spellStart"/>
      <w:r w:rsidRPr="002D4906">
        <w:rPr>
          <w:lang w:val="ru-RU"/>
        </w:rPr>
        <w:t>профориентированных</w:t>
      </w:r>
      <w:proofErr w:type="spellEnd"/>
      <w:r w:rsidRPr="002D4906">
        <w:rPr>
          <w:lang w:val="ru-RU"/>
        </w:rPr>
        <w:t xml:space="preserve"> детей и молодежи, в том числе: </w:t>
      </w:r>
      <w:proofErr w:type="gramStart"/>
      <w:r w:rsidRPr="002D4906">
        <w:rPr>
          <w:lang w:val="ru-RU"/>
        </w:rPr>
        <w:t xml:space="preserve">Летняя творческая школа для одаренных детей на базе детской музыкальной школы № 4 им. В.М. Свердлова с участием 250 учащихся муниципальных бюджетных образовательных учреждений культуры (5 концертов с охватом свыше 800 зрителей);  Восьмая Международная музыкальная детская академия стран СНГ и Балтии под патронажем народного артиста России Юрия </w:t>
      </w:r>
      <w:proofErr w:type="spellStart"/>
      <w:r w:rsidRPr="002D4906">
        <w:rPr>
          <w:lang w:val="ru-RU"/>
        </w:rPr>
        <w:t>Башмета</w:t>
      </w:r>
      <w:proofErr w:type="spellEnd"/>
      <w:r w:rsidRPr="002D4906">
        <w:rPr>
          <w:lang w:val="ru-RU"/>
        </w:rPr>
        <w:t xml:space="preserve"> (от городского округа Тольятти в мастер-классах приняли участие 11 учащихся);</w:t>
      </w:r>
      <w:proofErr w:type="gramEnd"/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осуществление творческого обмена в г. </w:t>
      </w:r>
      <w:proofErr w:type="spellStart"/>
      <w:r w:rsidRPr="002D4906">
        <w:rPr>
          <w:lang w:val="ru-RU"/>
        </w:rPr>
        <w:t>Вольфсбург</w:t>
      </w:r>
      <w:proofErr w:type="spellEnd"/>
      <w:r w:rsidRPr="002D4906">
        <w:rPr>
          <w:lang w:val="ru-RU"/>
        </w:rPr>
        <w:t xml:space="preserve"> в рамках межрегионального и международного культурного сотрудничества по итогам фотоконкурса «Мой Тольятти»;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осуществление 6 новых премьерных постановок по проекту «Театры – детям»;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получение поощрения концертной программы, представленной на V Губернском фестивале самодеятельного народного творчества «Рожденные в сердце России» (II место в номинации «Городские округа», с концертной программой «Россия – это Я!»);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организация и проведение на 28 площадках города 39 культурно-массовых </w:t>
      </w:r>
      <w:r w:rsidR="00EC3A5A">
        <w:rPr>
          <w:lang w:val="ru-RU"/>
        </w:rPr>
        <w:t>м</w:t>
      </w:r>
      <w:r w:rsidRPr="002D4906">
        <w:rPr>
          <w:lang w:val="ru-RU"/>
        </w:rPr>
        <w:t>ероприятий</w:t>
      </w:r>
      <w:r w:rsidR="00EC3A5A">
        <w:rPr>
          <w:lang w:val="ru-RU"/>
        </w:rPr>
        <w:t>,</w:t>
      </w:r>
      <w:r w:rsidRPr="002D4906">
        <w:rPr>
          <w:lang w:val="ru-RU"/>
        </w:rPr>
        <w:t xml:space="preserve"> посвященных празднованию Нового года и Рождества, Масленицы, Дня Победы, Д</w:t>
      </w:r>
      <w:r w:rsidR="00921764">
        <w:rPr>
          <w:lang w:val="ru-RU"/>
        </w:rPr>
        <w:t xml:space="preserve">ня города и т.д. и </w:t>
      </w:r>
      <w:r w:rsidRPr="002D4906">
        <w:rPr>
          <w:lang w:val="ru-RU"/>
        </w:rPr>
        <w:t>7 спектаклей для различных категорий населения, с общим охватом всех категорий населения более 193 тыс. человек;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предоставление субсидий юридическим лицам (за исключением субсидий муниципальным учреждениям), индивидуальным предпринимателям и физическим лицам, осуществляющим деятельность в сфере культуры городского округа Тольятти. В рамках выделенных субсидий проведено 17 мероприятий, в том числе 4 фестиваля (в составе которых 7 фестивальных мероприятий), 1 выставка на открытых площадках и в помещениях (общий охват населения всеми формами услуг составил 27430 человек);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реализация 622 локальных мероприятий (выставки, концерты, акции, занятия, творческие встречи, танцевальные вечера, презентации и кинопоказы) лицами, включенными в Перечень физических и юридических лиц, осуществляющих деятельность в сфере культуры, способствующих реализации муницип</w:t>
      </w:r>
      <w:r w:rsidR="00EC3A5A">
        <w:rPr>
          <w:lang w:val="ru-RU"/>
        </w:rPr>
        <w:t>альной программы, с охватом 381</w:t>
      </w:r>
      <w:r w:rsidRPr="002D4906">
        <w:rPr>
          <w:lang w:val="ru-RU"/>
        </w:rPr>
        <w:t>385 человек, из них 79 к</w:t>
      </w:r>
      <w:r w:rsidR="00EC3A5A">
        <w:rPr>
          <w:lang w:val="ru-RU"/>
        </w:rPr>
        <w:t>рупных мероприятия с охватом 23</w:t>
      </w:r>
      <w:r w:rsidRPr="002D4906">
        <w:rPr>
          <w:lang w:val="ru-RU"/>
        </w:rPr>
        <w:t xml:space="preserve">858 человек;          </w:t>
      </w:r>
    </w:p>
    <w:p w:rsidR="0018234A" w:rsidRPr="002D4906" w:rsidRDefault="0018234A" w:rsidP="0018234A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 оказание имущественной поддержки 19</w:t>
      </w:r>
      <w:r w:rsidR="00F971AD">
        <w:rPr>
          <w:lang w:val="ru-RU"/>
        </w:rPr>
        <w:t xml:space="preserve"> </w:t>
      </w:r>
      <w:r w:rsidR="002F67DF">
        <w:rPr>
          <w:lang w:val="ru-RU"/>
        </w:rPr>
        <w:t>общественным объединениям и СО</w:t>
      </w:r>
      <w:r w:rsidR="00CC1A09" w:rsidRPr="002D4906">
        <w:rPr>
          <w:lang w:val="ru-RU"/>
        </w:rPr>
        <w:t>НКО</w:t>
      </w:r>
      <w:r w:rsidR="002F67DF">
        <w:rPr>
          <w:lang w:val="ru-RU"/>
        </w:rPr>
        <w:t>,</w:t>
      </w:r>
      <w:r w:rsidRPr="002D4906">
        <w:rPr>
          <w:lang w:val="ru-RU"/>
        </w:rPr>
        <w:t xml:space="preserve"> 4 творческим союзам художников и дизайнеров</w:t>
      </w:r>
      <w:r w:rsidR="00F971AD">
        <w:rPr>
          <w:lang w:val="ru-RU"/>
        </w:rPr>
        <w:t xml:space="preserve"> (65 членам)</w:t>
      </w:r>
      <w:r w:rsidRPr="002D4906">
        <w:rPr>
          <w:lang w:val="ru-RU"/>
        </w:rPr>
        <w:t>, осуществляющим деятельность в сфере культуры;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/>
        </w:rPr>
      </w:pPr>
      <w:r w:rsidRPr="002D4906">
        <w:rPr>
          <w:color w:val="000000"/>
          <w:lang w:val="ru-RU"/>
        </w:rPr>
        <w:t>- организация и проведение 1</w:t>
      </w:r>
      <w:r w:rsidR="0002384C" w:rsidRPr="002D4906">
        <w:rPr>
          <w:color w:val="000000"/>
          <w:lang w:val="ru-RU"/>
        </w:rPr>
        <w:t>30</w:t>
      </w:r>
      <w:r w:rsidRPr="002D4906">
        <w:rPr>
          <w:color w:val="000000"/>
          <w:lang w:val="ru-RU"/>
        </w:rPr>
        <w:t xml:space="preserve"> мероприятий гражданско-патриотической тематики, мероприятий, направленных на формирование экологического самосознания, вовлечение молодежи в творческую деятельность, поддержку молодежной добровольческой (волонтерской) деятельности, развитие моделей советов обучающихся, развитие в молодежной среде культуры созидательного межэтнического отношения и площадок по месту жительства с общим охватом </w:t>
      </w:r>
      <w:r w:rsidR="0002384C" w:rsidRPr="002D4906">
        <w:rPr>
          <w:color w:val="000000"/>
          <w:lang w:val="ru-RU"/>
        </w:rPr>
        <w:t>13300</w:t>
      </w:r>
      <w:r w:rsidRPr="002D4906">
        <w:rPr>
          <w:color w:val="000000"/>
          <w:lang w:val="ru-RU"/>
        </w:rPr>
        <w:t xml:space="preserve"> человек</w:t>
      </w:r>
      <w:r w:rsidR="00660DFB" w:rsidRPr="002D4906">
        <w:rPr>
          <w:color w:val="000000"/>
          <w:lang w:val="ru-RU"/>
        </w:rPr>
        <w:t>;</w:t>
      </w:r>
    </w:p>
    <w:p w:rsidR="00660DFB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/>
        </w:rPr>
      </w:pPr>
      <w:r w:rsidRPr="002D4906">
        <w:rPr>
          <w:color w:val="000000"/>
          <w:lang w:val="ru-RU"/>
        </w:rPr>
        <w:t xml:space="preserve">- организация и проведение </w:t>
      </w:r>
      <w:r w:rsidR="0002384C" w:rsidRPr="002D4906">
        <w:rPr>
          <w:color w:val="000000"/>
          <w:lang w:val="ru-RU"/>
        </w:rPr>
        <w:t>62</w:t>
      </w:r>
      <w:r w:rsidRPr="002D4906">
        <w:rPr>
          <w:color w:val="000000"/>
          <w:lang w:val="ru-RU"/>
        </w:rPr>
        <w:t xml:space="preserve"> мероприятий, направленных на совершенствование системы поощрения и мотивации талантливой молодежи, создание условий и системы мотивации, способствующих самообразова</w:t>
      </w:r>
      <w:r w:rsidR="00EC3A5A">
        <w:rPr>
          <w:color w:val="000000"/>
          <w:lang w:val="ru-RU"/>
        </w:rPr>
        <w:t xml:space="preserve">нию молодежи с общим охватом </w:t>
      </w:r>
      <w:r w:rsidRPr="002D4906">
        <w:rPr>
          <w:color w:val="000000"/>
          <w:lang w:val="ru-RU"/>
        </w:rPr>
        <w:t>1</w:t>
      </w:r>
      <w:r w:rsidR="0002384C" w:rsidRPr="002D4906">
        <w:rPr>
          <w:color w:val="000000"/>
          <w:lang w:val="ru-RU"/>
        </w:rPr>
        <w:t>4600</w:t>
      </w:r>
      <w:r w:rsidRPr="002D4906">
        <w:rPr>
          <w:color w:val="000000"/>
          <w:lang w:val="ru-RU"/>
        </w:rPr>
        <w:t xml:space="preserve"> человек</w:t>
      </w:r>
      <w:r w:rsidR="00EC3A5A">
        <w:rPr>
          <w:color w:val="000000"/>
          <w:lang w:val="ru-RU"/>
        </w:rPr>
        <w:t>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/>
        </w:rPr>
      </w:pPr>
      <w:r w:rsidRPr="002D4906">
        <w:rPr>
          <w:color w:val="000000"/>
          <w:lang w:val="ru-RU"/>
        </w:rPr>
        <w:t xml:space="preserve">- организация и проведение </w:t>
      </w:r>
      <w:r w:rsidR="0002384C" w:rsidRPr="002D4906">
        <w:rPr>
          <w:color w:val="000000"/>
          <w:lang w:val="ru-RU"/>
        </w:rPr>
        <w:t>103</w:t>
      </w:r>
      <w:r w:rsidRPr="002D4906">
        <w:rPr>
          <w:color w:val="000000"/>
          <w:lang w:val="ru-RU"/>
        </w:rPr>
        <w:t xml:space="preserve"> мероприятий, направленных на пропаганду здорового образа жизни, профилактику асоциального поведения с общим охватом             </w:t>
      </w:r>
      <w:r w:rsidR="0002384C" w:rsidRPr="002D4906">
        <w:rPr>
          <w:color w:val="000000"/>
          <w:lang w:val="ru-RU"/>
        </w:rPr>
        <w:t xml:space="preserve">10100 </w:t>
      </w:r>
      <w:r w:rsidRPr="002D4906">
        <w:rPr>
          <w:color w:val="000000"/>
          <w:lang w:val="ru-RU"/>
        </w:rPr>
        <w:t>человек</w:t>
      </w:r>
      <w:r w:rsidR="00660DFB" w:rsidRPr="002D4906">
        <w:rPr>
          <w:color w:val="000000"/>
          <w:lang w:val="ru-RU"/>
        </w:rPr>
        <w:t>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/>
        </w:rPr>
      </w:pPr>
      <w:r w:rsidRPr="002D4906">
        <w:rPr>
          <w:color w:val="000000"/>
          <w:lang w:val="ru-RU"/>
        </w:rPr>
        <w:t xml:space="preserve">- организация и проведение мероприятий с несовершеннолетними в период каникул и свободное от учебы время, с общим охватом </w:t>
      </w:r>
      <w:r w:rsidR="0002384C" w:rsidRPr="002D4906">
        <w:rPr>
          <w:color w:val="000000"/>
          <w:lang w:val="ru-RU"/>
        </w:rPr>
        <w:t xml:space="preserve">1797 </w:t>
      </w:r>
      <w:r w:rsidRPr="002D4906">
        <w:rPr>
          <w:color w:val="000000"/>
          <w:lang w:val="ru-RU"/>
        </w:rPr>
        <w:t>человек;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bCs/>
          <w:lang w:val="ru-RU" w:eastAsia="ru-RU"/>
        </w:rPr>
      </w:pPr>
      <w:r w:rsidRPr="002D4906">
        <w:rPr>
          <w:bCs/>
          <w:lang w:val="ru-RU" w:eastAsia="ru-RU"/>
        </w:rPr>
        <w:t>- организация и проведение 3</w:t>
      </w:r>
      <w:r w:rsidR="0002384C" w:rsidRPr="002D4906">
        <w:rPr>
          <w:bCs/>
          <w:lang w:val="ru-RU" w:eastAsia="ru-RU"/>
        </w:rPr>
        <w:t>4</w:t>
      </w:r>
      <w:r w:rsidRPr="002D4906">
        <w:rPr>
          <w:bCs/>
          <w:lang w:val="ru-RU" w:eastAsia="ru-RU"/>
        </w:rPr>
        <w:t xml:space="preserve"> мероприятий, направленных на создание равных условий молодым людям с ограниченными возможностями здоровья и инвалидам, создание условий для развития детских и молодежных объединений и организаций, развитие студенческих и трудовых коллективов, участие молодежи и молодежных объединений в международных мероприятиях, с общим охватом </w:t>
      </w:r>
      <w:r w:rsidR="0002384C" w:rsidRPr="002D4906">
        <w:rPr>
          <w:bCs/>
          <w:lang w:val="ru-RU" w:eastAsia="ru-RU"/>
        </w:rPr>
        <w:t>1820</w:t>
      </w:r>
      <w:r w:rsidRPr="002D4906">
        <w:rPr>
          <w:bCs/>
          <w:lang w:val="ru-RU" w:eastAsia="ru-RU"/>
        </w:rPr>
        <w:t xml:space="preserve"> человек</w:t>
      </w:r>
      <w:r w:rsidR="00660DFB" w:rsidRPr="002D4906">
        <w:rPr>
          <w:bCs/>
          <w:lang w:val="ru-RU" w:eastAsia="ru-RU"/>
        </w:rPr>
        <w:t>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bCs/>
          <w:lang w:val="ru-RU" w:eastAsia="ru-RU"/>
        </w:rPr>
      </w:pPr>
      <w:r w:rsidRPr="002D4906">
        <w:rPr>
          <w:bCs/>
          <w:lang w:val="ru-RU" w:eastAsia="ru-RU"/>
        </w:rPr>
        <w:t xml:space="preserve">- организация и проведение </w:t>
      </w:r>
      <w:r w:rsidR="0002384C" w:rsidRPr="002D4906">
        <w:rPr>
          <w:bCs/>
          <w:lang w:val="ru-RU" w:eastAsia="ru-RU"/>
        </w:rPr>
        <w:t>48</w:t>
      </w:r>
      <w:r w:rsidRPr="002D4906">
        <w:rPr>
          <w:bCs/>
          <w:lang w:val="ru-RU" w:eastAsia="ru-RU"/>
        </w:rPr>
        <w:t xml:space="preserve"> мероприятий, направленных на информирование молодежи, работы в социальных сетях, проведение социологических исследований, съемки регулярной рубрики «Молодежная сборная» с общим охватом </w:t>
      </w:r>
      <w:r w:rsidR="0002384C" w:rsidRPr="002D4906">
        <w:rPr>
          <w:bCs/>
          <w:lang w:val="ru-RU" w:eastAsia="ru-RU"/>
        </w:rPr>
        <w:t>28500</w:t>
      </w:r>
      <w:r w:rsidRPr="002D4906">
        <w:rPr>
          <w:bCs/>
          <w:lang w:val="ru-RU" w:eastAsia="ru-RU"/>
        </w:rPr>
        <w:t xml:space="preserve"> человек</w:t>
      </w:r>
      <w:r w:rsidR="007E1AA1" w:rsidRPr="002D4906">
        <w:rPr>
          <w:bCs/>
          <w:lang w:val="ru-RU" w:eastAsia="ru-RU"/>
        </w:rPr>
        <w:t>.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bCs/>
          <w:lang w:val="ru-RU" w:eastAsia="ru-RU"/>
        </w:rPr>
      </w:pPr>
      <w:r w:rsidRPr="002D4906">
        <w:rPr>
          <w:bCs/>
          <w:lang w:val="ru-RU" w:eastAsia="ru-RU"/>
        </w:rPr>
        <w:t xml:space="preserve">- обеспечение деятельности </w:t>
      </w:r>
      <w:r w:rsidR="0002384C" w:rsidRPr="002D4906">
        <w:rPr>
          <w:bCs/>
          <w:lang w:val="ru-RU" w:eastAsia="ru-RU"/>
        </w:rPr>
        <w:t>19</w:t>
      </w:r>
      <w:r w:rsidRPr="002D4906">
        <w:rPr>
          <w:bCs/>
          <w:lang w:val="ru-RU" w:eastAsia="ru-RU"/>
        </w:rPr>
        <w:t xml:space="preserve"> СОНКО, </w:t>
      </w:r>
      <w:proofErr w:type="gramStart"/>
      <w:r w:rsidRPr="002D4906">
        <w:rPr>
          <w:bCs/>
          <w:lang w:val="ru-RU" w:eastAsia="ru-RU"/>
        </w:rPr>
        <w:t>работающих</w:t>
      </w:r>
      <w:proofErr w:type="gramEnd"/>
      <w:r w:rsidRPr="002D4906">
        <w:rPr>
          <w:bCs/>
          <w:lang w:val="ru-RU" w:eastAsia="ru-RU"/>
        </w:rPr>
        <w:t xml:space="preserve"> с детьми и молодежью в городском округе Тольятти, путем предоставления муниципального имущества в безвозмездное пользование;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предоставление субсидии 9 СОНКО на осуществление ими в соответствии с учредительными документами деятельности в области физической культуры и спорта на территории городского округа;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предоставление субсидии 1 СОНКО - общественному объединению пожарной охраны,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округа;</w:t>
      </w:r>
    </w:p>
    <w:p w:rsidR="00EE6251" w:rsidRPr="002D4906" w:rsidRDefault="00921764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предоставление </w:t>
      </w:r>
      <w:r w:rsidR="00EE6251" w:rsidRPr="002D4906">
        <w:rPr>
          <w:color w:val="000000"/>
          <w:lang w:val="ru-RU" w:eastAsia="ru-RU"/>
        </w:rPr>
        <w:t>субсидий</w:t>
      </w:r>
      <w:r w:rsidR="001936BC" w:rsidRPr="002D4906">
        <w:rPr>
          <w:color w:val="000000"/>
          <w:lang w:val="ru-RU" w:eastAsia="ru-RU"/>
        </w:rPr>
        <w:t xml:space="preserve"> </w:t>
      </w:r>
      <w:r w:rsidR="00074A9A" w:rsidRPr="002D4906">
        <w:rPr>
          <w:color w:val="000000"/>
          <w:lang w:val="ru-RU" w:eastAsia="ru-RU"/>
        </w:rPr>
        <w:t>13</w:t>
      </w:r>
      <w:r w:rsidR="00EE6251" w:rsidRPr="002D4906">
        <w:rPr>
          <w:color w:val="000000"/>
          <w:lang w:val="ru-RU" w:eastAsia="ru-RU"/>
        </w:rPr>
        <w:t xml:space="preserve"> СОНКО на осуществление уставной деятельности;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lastRenderedPageBreak/>
        <w:t xml:space="preserve">- предоставление субсидий 1 СОНКО для реализации инициатив (мероприятий) населения с общим охватом </w:t>
      </w:r>
      <w:r w:rsidR="00074A9A" w:rsidRPr="002D4906">
        <w:rPr>
          <w:color w:val="000000"/>
          <w:lang w:val="ru-RU" w:eastAsia="ru-RU"/>
        </w:rPr>
        <w:t xml:space="preserve">681,1 </w:t>
      </w:r>
      <w:proofErr w:type="spellStart"/>
      <w:r w:rsidR="00074A9A" w:rsidRPr="002D4906">
        <w:rPr>
          <w:color w:val="000000"/>
          <w:lang w:val="ru-RU" w:eastAsia="ru-RU"/>
        </w:rPr>
        <w:t>тыс</w:t>
      </w:r>
      <w:proofErr w:type="gramStart"/>
      <w:r w:rsidR="00074A9A" w:rsidRPr="002D4906">
        <w:rPr>
          <w:color w:val="000000"/>
          <w:lang w:val="ru-RU" w:eastAsia="ru-RU"/>
        </w:rPr>
        <w:t>.</w:t>
      </w:r>
      <w:r w:rsidRPr="002D4906">
        <w:rPr>
          <w:color w:val="000000"/>
          <w:lang w:val="ru-RU" w:eastAsia="ru-RU"/>
        </w:rPr>
        <w:t>ч</w:t>
      </w:r>
      <w:proofErr w:type="gramEnd"/>
      <w:r w:rsidRPr="002D4906">
        <w:rPr>
          <w:color w:val="000000"/>
          <w:lang w:val="ru-RU" w:eastAsia="ru-RU"/>
        </w:rPr>
        <w:t>ел</w:t>
      </w:r>
      <w:proofErr w:type="spellEnd"/>
      <w:r w:rsidR="00074A9A" w:rsidRPr="002D4906">
        <w:rPr>
          <w:color w:val="000000"/>
          <w:lang w:val="ru-RU" w:eastAsia="ru-RU"/>
        </w:rPr>
        <w:t>.</w:t>
      </w:r>
      <w:r w:rsidR="00921764">
        <w:rPr>
          <w:color w:val="000000"/>
          <w:lang w:val="ru-RU" w:eastAsia="ru-RU"/>
        </w:rPr>
        <w:t xml:space="preserve">, </w:t>
      </w:r>
      <w:r w:rsidRPr="002D4906">
        <w:rPr>
          <w:color w:val="000000"/>
          <w:lang w:val="ru-RU" w:eastAsia="ru-RU"/>
        </w:rPr>
        <w:t>в целях решения вопросов местного значения;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- </w:t>
      </w:r>
      <w:r w:rsidR="00074A9A" w:rsidRPr="002D4906">
        <w:rPr>
          <w:color w:val="000000"/>
          <w:lang w:val="ru-RU" w:eastAsia="ru-RU"/>
        </w:rPr>
        <w:t>предоставл</w:t>
      </w:r>
      <w:r w:rsidR="00921764">
        <w:rPr>
          <w:color w:val="000000"/>
          <w:lang w:val="ru-RU" w:eastAsia="ru-RU"/>
        </w:rPr>
        <w:t xml:space="preserve">ение </w:t>
      </w:r>
      <w:r w:rsidR="00074A9A" w:rsidRPr="002D4906">
        <w:rPr>
          <w:color w:val="000000"/>
          <w:lang w:val="ru-RU" w:eastAsia="ru-RU"/>
        </w:rPr>
        <w:t xml:space="preserve">субсидий 30 </w:t>
      </w:r>
      <w:r w:rsidR="00A4319F">
        <w:rPr>
          <w:color w:val="000000"/>
          <w:lang w:val="ru-RU" w:eastAsia="ru-RU"/>
        </w:rPr>
        <w:t>некоммерческим</w:t>
      </w:r>
      <w:r w:rsidR="006032F6">
        <w:rPr>
          <w:color w:val="000000"/>
          <w:lang w:val="ru-RU" w:eastAsia="ru-RU"/>
        </w:rPr>
        <w:t xml:space="preserve"> организациям, не являющимся государстве</w:t>
      </w:r>
      <w:r w:rsidR="00A4319F">
        <w:rPr>
          <w:color w:val="000000"/>
          <w:lang w:val="ru-RU" w:eastAsia="ru-RU"/>
        </w:rPr>
        <w:t>нными (муниципальными) учреждениями (далее –</w:t>
      </w:r>
      <w:r w:rsidR="006032F6">
        <w:rPr>
          <w:color w:val="000000"/>
          <w:lang w:val="ru-RU" w:eastAsia="ru-RU"/>
        </w:rPr>
        <w:t xml:space="preserve"> </w:t>
      </w:r>
      <w:r w:rsidR="00074A9A" w:rsidRPr="002D4906">
        <w:rPr>
          <w:color w:val="000000"/>
          <w:lang w:val="ru-RU" w:eastAsia="ru-RU"/>
        </w:rPr>
        <w:t>НКО</w:t>
      </w:r>
      <w:r w:rsidR="00A4319F">
        <w:rPr>
          <w:color w:val="000000"/>
          <w:lang w:val="ru-RU" w:eastAsia="ru-RU"/>
        </w:rPr>
        <w:t>)</w:t>
      </w:r>
      <w:r w:rsidR="00074A9A" w:rsidRPr="002D4906">
        <w:rPr>
          <w:color w:val="000000"/>
          <w:lang w:val="ru-RU" w:eastAsia="ru-RU"/>
        </w:rPr>
        <w:t xml:space="preserve"> на реализацию общественно значимых мероприятий для отдельных категорий граждан на территории городского округа Тольятти</w:t>
      </w:r>
      <w:r w:rsidRPr="002D4906">
        <w:rPr>
          <w:color w:val="000000"/>
          <w:lang w:val="ru-RU" w:eastAsia="ru-RU"/>
        </w:rPr>
        <w:t>;</w:t>
      </w:r>
    </w:p>
    <w:p w:rsidR="00074A9A" w:rsidRPr="002D4906" w:rsidRDefault="00921764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предоставление </w:t>
      </w:r>
      <w:r w:rsidR="00074A9A" w:rsidRPr="002D4906">
        <w:rPr>
          <w:color w:val="000000"/>
          <w:lang w:val="ru-RU" w:eastAsia="ru-RU"/>
        </w:rPr>
        <w:t>субсидий 22 НКО на оказание содействия в осуществлении и развитии территориального общественного самоуправления на территории городского округа Тольятти;</w:t>
      </w:r>
    </w:p>
    <w:p w:rsidR="00074A9A" w:rsidRPr="002D4906" w:rsidRDefault="00074A9A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проведение XVI Форума некоммерческих организаций – «Территория профессионалов». В форуме приняли участие эксперты федерального уровня, а также 220 представителей некоммерческих организаций;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- проведение </w:t>
      </w:r>
      <w:r w:rsidR="00074A9A" w:rsidRPr="002D4906">
        <w:rPr>
          <w:color w:val="000000"/>
          <w:lang w:val="ru-RU" w:eastAsia="ru-RU"/>
        </w:rPr>
        <w:t>22</w:t>
      </w:r>
      <w:r w:rsidRPr="002D4906">
        <w:rPr>
          <w:color w:val="000000"/>
          <w:lang w:val="ru-RU" w:eastAsia="ru-RU"/>
        </w:rPr>
        <w:t xml:space="preserve"> информационно-обучающих семинаров для НКО, с участием </w:t>
      </w:r>
      <w:r w:rsidR="00074A9A" w:rsidRPr="002D4906">
        <w:rPr>
          <w:color w:val="000000"/>
          <w:lang w:val="ru-RU" w:eastAsia="ru-RU"/>
        </w:rPr>
        <w:t>552</w:t>
      </w:r>
      <w:r w:rsidRPr="002D4906">
        <w:rPr>
          <w:color w:val="000000"/>
          <w:lang w:val="ru-RU" w:eastAsia="ru-RU"/>
        </w:rPr>
        <w:t xml:space="preserve"> представителей НКО и территориальных органов самоуправления (далее – ТОС);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размещение 1</w:t>
      </w:r>
      <w:r w:rsidR="002B3164" w:rsidRPr="002D4906">
        <w:rPr>
          <w:color w:val="000000"/>
          <w:lang w:val="ru-RU" w:eastAsia="ru-RU"/>
        </w:rPr>
        <w:t>24</w:t>
      </w:r>
      <w:r w:rsidRPr="002D4906">
        <w:rPr>
          <w:color w:val="000000"/>
          <w:lang w:val="ru-RU" w:eastAsia="ru-RU"/>
        </w:rPr>
        <w:t xml:space="preserve"> информационно-аналитических материалов в средствах массовой информации (далее – СМИ) о деятельности СОНКО в городском округе</w:t>
      </w:r>
      <w:r w:rsidR="002B3164" w:rsidRPr="002D4906">
        <w:rPr>
          <w:color w:val="000000"/>
          <w:lang w:val="ru-RU" w:eastAsia="ru-RU"/>
        </w:rPr>
        <w:t xml:space="preserve"> Тольятти</w:t>
      </w:r>
      <w:r w:rsidRPr="002D4906">
        <w:rPr>
          <w:color w:val="000000"/>
          <w:lang w:val="ru-RU" w:eastAsia="ru-RU"/>
        </w:rPr>
        <w:t>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- размещение </w:t>
      </w:r>
      <w:r w:rsidR="002B3164" w:rsidRPr="002D4906">
        <w:rPr>
          <w:color w:val="000000"/>
          <w:lang w:val="ru-RU" w:eastAsia="ru-RU"/>
        </w:rPr>
        <w:t>42</w:t>
      </w:r>
      <w:r w:rsidRPr="002D4906">
        <w:rPr>
          <w:color w:val="000000"/>
          <w:lang w:val="ru-RU" w:eastAsia="ru-RU"/>
        </w:rPr>
        <w:t xml:space="preserve"> материалов с информацией о деятельности СОНКО на портале администрации с </w:t>
      </w:r>
      <w:r w:rsidR="002B3164" w:rsidRPr="002D4906">
        <w:rPr>
          <w:color w:val="000000"/>
          <w:lang w:val="ru-RU" w:eastAsia="ru-RU"/>
        </w:rPr>
        <w:t xml:space="preserve">5236 </w:t>
      </w:r>
      <w:r w:rsidRPr="002D4906">
        <w:rPr>
          <w:color w:val="000000"/>
          <w:lang w:val="ru-RU" w:eastAsia="ru-RU"/>
        </w:rPr>
        <w:t>просмотрами раздела «СОНКО»;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- проведение МКУ «ЦП НКО и ТОС» </w:t>
      </w:r>
      <w:r w:rsidR="002B3164" w:rsidRPr="002D4906">
        <w:rPr>
          <w:color w:val="000000"/>
          <w:lang w:val="ru-RU" w:eastAsia="ru-RU"/>
        </w:rPr>
        <w:t>2301</w:t>
      </w:r>
      <w:r w:rsidRPr="002D4906">
        <w:rPr>
          <w:color w:val="000000"/>
          <w:lang w:val="ru-RU" w:eastAsia="ru-RU"/>
        </w:rPr>
        <w:t xml:space="preserve"> консультации в отношении НКО, из них 1</w:t>
      </w:r>
      <w:r w:rsidR="002B3164" w:rsidRPr="002D4906">
        <w:rPr>
          <w:color w:val="000000"/>
          <w:lang w:val="ru-RU" w:eastAsia="ru-RU"/>
        </w:rPr>
        <w:t>723</w:t>
      </w:r>
      <w:r w:rsidRPr="002D4906">
        <w:rPr>
          <w:color w:val="000000"/>
          <w:lang w:val="ru-RU" w:eastAsia="ru-RU"/>
        </w:rPr>
        <w:t xml:space="preserve"> консультации – в отношении СОНКО;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консультирование органами администрации городского округа Тольятти 20</w:t>
      </w:r>
      <w:r w:rsidR="002B3164" w:rsidRPr="002D4906">
        <w:rPr>
          <w:color w:val="000000"/>
          <w:lang w:val="ru-RU" w:eastAsia="ru-RU"/>
        </w:rPr>
        <w:t>7</w:t>
      </w:r>
      <w:r w:rsidR="00921764">
        <w:rPr>
          <w:color w:val="000000"/>
          <w:lang w:val="ru-RU" w:eastAsia="ru-RU"/>
        </w:rPr>
        <w:t xml:space="preserve"> СОНКО, с предоставлением</w:t>
      </w:r>
      <w:r w:rsidRPr="002D4906">
        <w:rPr>
          <w:color w:val="000000"/>
          <w:lang w:val="ru-RU" w:eastAsia="ru-RU"/>
        </w:rPr>
        <w:t xml:space="preserve"> 5</w:t>
      </w:r>
      <w:r w:rsidR="002B3164" w:rsidRPr="002D4906">
        <w:rPr>
          <w:color w:val="000000"/>
          <w:lang w:val="ru-RU" w:eastAsia="ru-RU"/>
        </w:rPr>
        <w:t>42</w:t>
      </w:r>
      <w:r w:rsidRPr="002D4906">
        <w:rPr>
          <w:color w:val="000000"/>
          <w:lang w:val="ru-RU" w:eastAsia="ru-RU"/>
        </w:rPr>
        <w:t xml:space="preserve"> консультаций;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формирование Перечня муниципального имущества городского округа Тольятти, предназначенного для предоставления во владение и (или) пользование на долгосрочной основе СОНКО (по состоянию на 01.01.201</w:t>
      </w:r>
      <w:r w:rsidR="002B3164" w:rsidRPr="002D4906">
        <w:rPr>
          <w:color w:val="000000"/>
          <w:lang w:val="ru-RU" w:eastAsia="ru-RU"/>
        </w:rPr>
        <w:t>9</w:t>
      </w:r>
      <w:r w:rsidRPr="002D4906">
        <w:rPr>
          <w:color w:val="000000"/>
          <w:lang w:val="ru-RU" w:eastAsia="ru-RU"/>
        </w:rPr>
        <w:t xml:space="preserve"> в Перечень включен</w:t>
      </w:r>
      <w:r w:rsidR="002B3164" w:rsidRPr="002D4906">
        <w:rPr>
          <w:color w:val="000000"/>
          <w:lang w:val="ru-RU" w:eastAsia="ru-RU"/>
        </w:rPr>
        <w:t>о</w:t>
      </w:r>
      <w:r w:rsidRPr="002D4906">
        <w:rPr>
          <w:color w:val="000000"/>
          <w:lang w:val="ru-RU" w:eastAsia="ru-RU"/>
        </w:rPr>
        <w:t xml:space="preserve"> </w:t>
      </w:r>
      <w:r w:rsidR="002B3164" w:rsidRPr="002D4906">
        <w:rPr>
          <w:color w:val="000000"/>
          <w:lang w:val="ru-RU" w:eastAsia="ru-RU"/>
        </w:rPr>
        <w:t>47</w:t>
      </w:r>
      <w:r w:rsidRPr="002D4906">
        <w:rPr>
          <w:color w:val="000000"/>
          <w:lang w:val="ru-RU" w:eastAsia="ru-RU"/>
        </w:rPr>
        <w:t xml:space="preserve"> объект</w:t>
      </w:r>
      <w:r w:rsidR="002B3164" w:rsidRPr="002D4906">
        <w:rPr>
          <w:color w:val="000000"/>
          <w:lang w:val="ru-RU" w:eastAsia="ru-RU"/>
        </w:rPr>
        <w:t>ов</w:t>
      </w:r>
      <w:r w:rsidRPr="002D4906">
        <w:rPr>
          <w:color w:val="000000"/>
          <w:lang w:val="ru-RU" w:eastAsia="ru-RU"/>
        </w:rPr>
        <w:t>);</w:t>
      </w:r>
    </w:p>
    <w:p w:rsidR="002B7CF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- </w:t>
      </w:r>
      <w:r w:rsidR="002B3164" w:rsidRPr="002D4906">
        <w:rPr>
          <w:color w:val="000000"/>
          <w:lang w:val="ru-RU" w:eastAsia="ru-RU"/>
        </w:rPr>
        <w:t xml:space="preserve">оказание имущественной поддержки </w:t>
      </w:r>
      <w:r w:rsidR="002B7CF1" w:rsidRPr="002D4906">
        <w:rPr>
          <w:color w:val="000000"/>
          <w:lang w:val="ru-RU" w:eastAsia="ru-RU"/>
        </w:rPr>
        <w:t xml:space="preserve">СОНКО </w:t>
      </w:r>
      <w:r w:rsidR="002B3164" w:rsidRPr="002D4906">
        <w:rPr>
          <w:color w:val="000000"/>
          <w:lang w:val="ru-RU" w:eastAsia="ru-RU"/>
        </w:rPr>
        <w:t>по 190 договорам безвозмездного пользования муниципальным имуще</w:t>
      </w:r>
      <w:r w:rsidR="002B7CF1" w:rsidRPr="002D4906">
        <w:rPr>
          <w:color w:val="000000"/>
          <w:lang w:val="ru-RU" w:eastAsia="ru-RU"/>
        </w:rPr>
        <w:t>ством на общую площадь 219835,8</w:t>
      </w:r>
      <w:r w:rsidR="002B3164" w:rsidRPr="002D4906">
        <w:rPr>
          <w:color w:val="000000"/>
          <w:lang w:val="ru-RU" w:eastAsia="ru-RU"/>
        </w:rPr>
        <w:t xml:space="preserve"> </w:t>
      </w:r>
      <w:proofErr w:type="spellStart"/>
      <w:r w:rsidR="002B3164" w:rsidRPr="002D4906">
        <w:rPr>
          <w:color w:val="000000"/>
          <w:lang w:val="ru-RU" w:eastAsia="ru-RU"/>
        </w:rPr>
        <w:t>кв</w:t>
      </w:r>
      <w:proofErr w:type="gramStart"/>
      <w:r w:rsidR="002B3164" w:rsidRPr="002D4906">
        <w:rPr>
          <w:color w:val="000000"/>
          <w:lang w:val="ru-RU" w:eastAsia="ru-RU"/>
        </w:rPr>
        <w:t>.м</w:t>
      </w:r>
      <w:proofErr w:type="spellEnd"/>
      <w:proofErr w:type="gramEnd"/>
      <w:r w:rsidR="006032F6">
        <w:rPr>
          <w:color w:val="000000"/>
          <w:lang w:val="ru-RU" w:eastAsia="ru-RU"/>
        </w:rPr>
        <w:t>;</w:t>
      </w:r>
    </w:p>
    <w:p w:rsidR="00EE6251" w:rsidRPr="002D4906" w:rsidRDefault="002B3164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 </w:t>
      </w:r>
      <w:r w:rsidR="00EE6251" w:rsidRPr="002D4906">
        <w:rPr>
          <w:color w:val="000000"/>
          <w:lang w:val="ru-RU" w:eastAsia="ru-RU"/>
        </w:rPr>
        <w:t>- содействие СОНКО в развитии гражданского общества путем участия СОНКО в деятельности Советов, организованных при администрации городского округа Тольятти: Координационного Совета по патриотическому воспитанию граждан, проживающих на территории городского округа Тольятти;</w:t>
      </w:r>
      <w:r w:rsidR="00EE6251" w:rsidRPr="002D4906">
        <w:rPr>
          <w:lang w:val="ru-RU"/>
        </w:rPr>
        <w:t xml:space="preserve"> </w:t>
      </w:r>
      <w:r w:rsidR="00EE6251" w:rsidRPr="002D4906">
        <w:rPr>
          <w:color w:val="000000"/>
          <w:lang w:val="ru-RU" w:eastAsia="ru-RU"/>
        </w:rPr>
        <w:t>Совета по вопросам межэтнического взаимодействия; Совета по делам инвалидов;</w:t>
      </w:r>
    </w:p>
    <w:p w:rsidR="00EE6251" w:rsidRPr="002D4906" w:rsidRDefault="00EE6251" w:rsidP="00EE6251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- организация работы по формированию, ведению и опубликованию реестра СОНКО – получателей поддержки (имущественной, финансовой, консультационной и др.) (в реестр СОНКО включены 20</w:t>
      </w:r>
      <w:r w:rsidR="002B7CF1" w:rsidRPr="002D4906">
        <w:rPr>
          <w:color w:val="000000"/>
          <w:lang w:val="ru-RU" w:eastAsia="ru-RU"/>
        </w:rPr>
        <w:t>7</w:t>
      </w:r>
      <w:r w:rsidRPr="002D4906">
        <w:rPr>
          <w:color w:val="000000"/>
          <w:lang w:val="ru-RU" w:eastAsia="ru-RU"/>
        </w:rPr>
        <w:t xml:space="preserve"> СОНКО);</w:t>
      </w:r>
    </w:p>
    <w:p w:rsidR="00EE6251" w:rsidRPr="002D4906" w:rsidRDefault="00EE6251" w:rsidP="00EE6251">
      <w:pPr>
        <w:spacing w:after="240"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lastRenderedPageBreak/>
        <w:t xml:space="preserve">- </w:t>
      </w:r>
      <w:r w:rsidR="002B7CF1" w:rsidRPr="002D4906">
        <w:rPr>
          <w:color w:val="000000"/>
          <w:lang w:val="ru-RU" w:eastAsia="ru-RU"/>
        </w:rPr>
        <w:t>проведение оценки эффективности мер, направленных на развитие СОНКО на территории городского округа Тольятти (</w:t>
      </w:r>
      <w:r w:rsidR="00676408" w:rsidRPr="002D4906">
        <w:rPr>
          <w:color w:val="000000"/>
          <w:lang w:val="ru-RU" w:eastAsia="ru-RU"/>
        </w:rPr>
        <w:t xml:space="preserve">показатель </w:t>
      </w:r>
      <w:r w:rsidR="002F307C" w:rsidRPr="002D4906">
        <w:rPr>
          <w:color w:val="000000"/>
          <w:lang w:val="ru-RU" w:eastAsia="ru-RU"/>
        </w:rPr>
        <w:t xml:space="preserve">эффективности мер за 2017 год </w:t>
      </w:r>
      <w:r w:rsidR="00676408" w:rsidRPr="002D4906">
        <w:rPr>
          <w:color w:val="000000"/>
          <w:lang w:val="ru-RU" w:eastAsia="ru-RU"/>
        </w:rPr>
        <w:t>составил 90</w:t>
      </w:r>
      <w:r w:rsidR="00921764">
        <w:rPr>
          <w:color w:val="000000"/>
          <w:lang w:val="ru-RU" w:eastAsia="ru-RU"/>
        </w:rPr>
        <w:t>,0</w:t>
      </w:r>
      <w:r w:rsidR="00676408" w:rsidRPr="002D4906">
        <w:rPr>
          <w:color w:val="000000"/>
          <w:lang w:val="ru-RU" w:eastAsia="ru-RU"/>
        </w:rPr>
        <w:t xml:space="preserve">% </w:t>
      </w:r>
      <w:r w:rsidR="002F307C" w:rsidRPr="002D4906">
        <w:rPr>
          <w:color w:val="000000"/>
          <w:lang w:val="ru-RU" w:eastAsia="ru-RU"/>
        </w:rPr>
        <w:t>с оценкой - эффективно)</w:t>
      </w:r>
      <w:r w:rsidR="002B7CF1" w:rsidRPr="002D4906">
        <w:rPr>
          <w:color w:val="000000"/>
          <w:lang w:val="ru-RU" w:eastAsia="ru-RU"/>
        </w:rPr>
        <w:t>;</w:t>
      </w:r>
    </w:p>
    <w:p w:rsidR="00CC1A09" w:rsidRPr="002D4906" w:rsidRDefault="00EC1024" w:rsidP="00307C88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Отклонения по исполнению плановых объемов финансирования и показателей (индикаторов) сложились в следующих муниципальных программах.</w:t>
      </w:r>
    </w:p>
    <w:p w:rsidR="00CC1A09" w:rsidRPr="002D4906" w:rsidRDefault="00CE6173" w:rsidP="00EC1024">
      <w:pPr>
        <w:spacing w:line="360" w:lineRule="auto"/>
        <w:ind w:firstLine="709"/>
        <w:jc w:val="both"/>
        <w:rPr>
          <w:i/>
          <w:lang w:val="ru-RU"/>
        </w:rPr>
      </w:pPr>
      <w:r>
        <w:rPr>
          <w:lang w:val="ru-RU"/>
        </w:rPr>
        <w:t xml:space="preserve">1. </w:t>
      </w:r>
      <w:r w:rsidR="00316C22" w:rsidRPr="002D4906">
        <w:rPr>
          <w:lang w:val="ru-RU"/>
        </w:rPr>
        <w:t xml:space="preserve">Причиной отклонения от плановых объемов финансирования (98,2%), значений </w:t>
      </w:r>
      <w:r w:rsidR="00EC1024" w:rsidRPr="002D4906">
        <w:rPr>
          <w:lang w:val="ru-RU"/>
        </w:rPr>
        <w:t>показателей (9</w:t>
      </w:r>
      <w:r w:rsidR="00316C22" w:rsidRPr="002D4906">
        <w:rPr>
          <w:lang w:val="ru-RU"/>
        </w:rPr>
        <w:t>3,2</w:t>
      </w:r>
      <w:r w:rsidR="00EC1024" w:rsidRPr="002D4906">
        <w:rPr>
          <w:lang w:val="ru-RU"/>
        </w:rPr>
        <w:t xml:space="preserve">%) и </w:t>
      </w:r>
      <w:r w:rsidR="00316C22" w:rsidRPr="002D4906">
        <w:rPr>
          <w:lang w:val="ru-RU"/>
        </w:rPr>
        <w:t xml:space="preserve">количеству мероприятий (84,2%) </w:t>
      </w:r>
      <w:r w:rsidR="00EC1024" w:rsidRPr="002D4906">
        <w:rPr>
          <w:lang w:val="ru-RU"/>
        </w:rPr>
        <w:t xml:space="preserve">в рамках </w:t>
      </w:r>
      <w:r w:rsidR="00EC1024" w:rsidRPr="002D4906">
        <w:rPr>
          <w:i/>
          <w:lang w:val="ru-RU"/>
        </w:rPr>
        <w:t xml:space="preserve">муниципальной программы «Культура Тольятти (2014-2018гг.)» </w:t>
      </w:r>
      <w:r w:rsidR="00316C22" w:rsidRPr="002D4906">
        <w:rPr>
          <w:lang w:val="ru-RU"/>
        </w:rPr>
        <w:t>послужило:</w:t>
      </w:r>
      <w:r w:rsidR="00EC1024" w:rsidRPr="002D4906">
        <w:rPr>
          <w:i/>
          <w:lang w:val="ru-RU"/>
        </w:rPr>
        <w:t xml:space="preserve"> </w:t>
      </w:r>
    </w:p>
    <w:p w:rsidR="00CC1A09" w:rsidRPr="002D4906" w:rsidRDefault="00CC1A09" w:rsidP="000567A2">
      <w:pPr>
        <w:spacing w:line="360" w:lineRule="auto"/>
        <w:ind w:firstLine="851"/>
        <w:jc w:val="both"/>
        <w:rPr>
          <w:lang w:val="ru-RU"/>
        </w:rPr>
      </w:pPr>
      <w:r w:rsidRPr="002D4906">
        <w:rPr>
          <w:lang w:val="ru-RU"/>
        </w:rPr>
        <w:t xml:space="preserve">- по мероприятию </w:t>
      </w:r>
      <w:r w:rsidRPr="002D4906">
        <w:rPr>
          <w:color w:val="000000"/>
          <w:lang w:val="ru-RU"/>
        </w:rPr>
        <w:t>«Стипендиальное обеспечение и другие формы материальной поддержки обучающихся»</w:t>
      </w:r>
      <w:r w:rsidRPr="002D4906">
        <w:rPr>
          <w:lang w:val="ru-RU"/>
        </w:rPr>
        <w:t xml:space="preserve"> </w:t>
      </w:r>
      <w:r w:rsidR="00A67F3B" w:rsidRPr="002D4906">
        <w:rPr>
          <w:lang w:val="ru-RU"/>
        </w:rPr>
        <w:t xml:space="preserve">отклонение </w:t>
      </w:r>
      <w:r w:rsidR="00316C22" w:rsidRPr="002D4906">
        <w:rPr>
          <w:lang w:val="ru-RU"/>
        </w:rPr>
        <w:t xml:space="preserve">обусловлено </w:t>
      </w:r>
      <w:r w:rsidRPr="002D4906">
        <w:rPr>
          <w:lang w:val="ru-RU"/>
        </w:rPr>
        <w:t>уменьшение</w:t>
      </w:r>
      <w:r w:rsidR="00316C22" w:rsidRPr="002D4906">
        <w:rPr>
          <w:lang w:val="ru-RU"/>
        </w:rPr>
        <w:t>м</w:t>
      </w:r>
      <w:r w:rsidRPr="002D4906">
        <w:rPr>
          <w:lang w:val="ru-RU"/>
        </w:rPr>
        <w:t xml:space="preserve"> контингента обучающихся</w:t>
      </w:r>
      <w:r w:rsidR="00316C22" w:rsidRPr="002D4906">
        <w:rPr>
          <w:lang w:val="ru-RU"/>
        </w:rPr>
        <w:t xml:space="preserve"> в МБОУ </w:t>
      </w:r>
      <w:proofErr w:type="gramStart"/>
      <w:r w:rsidR="00316C22" w:rsidRPr="002D4906">
        <w:rPr>
          <w:lang w:val="ru-RU"/>
        </w:rPr>
        <w:t>ВО</w:t>
      </w:r>
      <w:proofErr w:type="gramEnd"/>
      <w:r w:rsidR="00316C22" w:rsidRPr="002D4906">
        <w:rPr>
          <w:lang w:val="ru-RU"/>
        </w:rPr>
        <w:t xml:space="preserve"> «Тольяттинская консерватория»</w:t>
      </w:r>
      <w:r w:rsidRPr="002D4906">
        <w:rPr>
          <w:lang w:val="ru-RU"/>
        </w:rPr>
        <w:t>;</w:t>
      </w:r>
    </w:p>
    <w:p w:rsidR="00010546" w:rsidRPr="002D4906" w:rsidRDefault="00CC1A09" w:rsidP="00307C88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по мероприятию «</w:t>
      </w:r>
      <w:r w:rsidR="00B60852" w:rsidRPr="002D4906">
        <w:rPr>
          <w:rFonts w:ascii="Times New Roman" w:hAnsi="Times New Roman" w:cs="Times New Roman"/>
          <w:sz w:val="24"/>
          <w:szCs w:val="24"/>
        </w:rPr>
        <w:t>Проведение капитального ремонта (частично) и мероприятий по обеспечению эксплуатацио</w:t>
      </w:r>
      <w:r w:rsidR="00921764">
        <w:rPr>
          <w:rFonts w:ascii="Times New Roman" w:hAnsi="Times New Roman" w:cs="Times New Roman"/>
          <w:sz w:val="24"/>
          <w:szCs w:val="24"/>
        </w:rPr>
        <w:t xml:space="preserve">нных требований согласно нормам </w:t>
      </w:r>
      <w:r w:rsidR="00921764" w:rsidRPr="002D4906">
        <w:rPr>
          <w:rFonts w:ascii="Times New Roman" w:hAnsi="Times New Roman" w:cs="Times New Roman"/>
          <w:sz w:val="24"/>
          <w:szCs w:val="24"/>
        </w:rPr>
        <w:t>безопасности,</w:t>
      </w:r>
      <w:r w:rsidR="00921764">
        <w:rPr>
          <w:rFonts w:ascii="Times New Roman" w:hAnsi="Times New Roman" w:cs="Times New Roman"/>
          <w:sz w:val="24"/>
          <w:szCs w:val="24"/>
        </w:rPr>
        <w:t xml:space="preserve"> </w:t>
      </w:r>
      <w:r w:rsidR="00B60852" w:rsidRPr="002D4906">
        <w:rPr>
          <w:rFonts w:ascii="Times New Roman" w:hAnsi="Times New Roman" w:cs="Times New Roman"/>
          <w:sz w:val="24"/>
          <w:szCs w:val="24"/>
        </w:rPr>
        <w:t>в муниципальных театрально-концертных организациях</w:t>
      </w:r>
      <w:r w:rsidR="00E3244C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» отклонение обусловлено частичным выполнением запланированного комплекса </w:t>
      </w:r>
      <w:r w:rsidR="000567A2" w:rsidRPr="002D490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E3244C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B60852" w:rsidRPr="002D490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B60852" w:rsidRPr="002D490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60852" w:rsidRPr="002D4906">
        <w:rPr>
          <w:rFonts w:ascii="Times New Roman" w:hAnsi="Times New Roman" w:cs="Times New Roman"/>
          <w:sz w:val="24"/>
          <w:szCs w:val="24"/>
        </w:rPr>
        <w:t xml:space="preserve"> «Тольяттинская консерватория»</w:t>
      </w:r>
      <w:r w:rsidR="000567A2" w:rsidRPr="002D4906">
        <w:rPr>
          <w:rFonts w:ascii="Times New Roman" w:hAnsi="Times New Roman" w:cs="Times New Roman"/>
          <w:color w:val="000000"/>
          <w:sz w:val="24"/>
          <w:szCs w:val="24"/>
        </w:rPr>
        <w:t>. За счет средств областного бюджета осуществлено укрепление материально-технической базы</w:t>
      </w:r>
      <w:r w:rsidR="00C20FEE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A7E69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приобретено </w:t>
      </w:r>
      <w:r w:rsidR="00C20FEE" w:rsidRPr="002D4906">
        <w:rPr>
          <w:rFonts w:ascii="Times New Roman" w:hAnsi="Times New Roman" w:cs="Times New Roman"/>
          <w:color w:val="000000"/>
          <w:sz w:val="24"/>
          <w:szCs w:val="24"/>
        </w:rPr>
        <w:t>музыкальное и учебное оборудование, пандусы и подъемники</w:t>
      </w:r>
      <w:r w:rsidR="004A7E69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7E69" w:rsidRPr="002D4906">
        <w:rPr>
          <w:rFonts w:ascii="Times New Roman" w:hAnsi="Times New Roman" w:cs="Times New Roman"/>
          <w:sz w:val="24"/>
          <w:szCs w:val="24"/>
        </w:rPr>
        <w:t xml:space="preserve">для маломобильных </w:t>
      </w:r>
      <w:r w:rsidR="004A7E69" w:rsidRPr="002D4906">
        <w:rPr>
          <w:rFonts w:ascii="Times New Roman" w:hAnsi="Times New Roman" w:cs="Times New Roman"/>
          <w:color w:val="000000"/>
          <w:sz w:val="24"/>
          <w:szCs w:val="24"/>
        </w:rPr>
        <w:t>граждан)</w:t>
      </w:r>
      <w:r w:rsidR="000567A2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60852" w:rsidRPr="002D49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3244C" w:rsidRPr="002D4906">
        <w:rPr>
          <w:rFonts w:ascii="Times New Roman" w:hAnsi="Times New Roman" w:cs="Times New Roman"/>
          <w:color w:val="000000"/>
          <w:sz w:val="24"/>
          <w:szCs w:val="24"/>
        </w:rPr>
        <w:t>е выполнен</w:t>
      </w:r>
      <w:r w:rsidR="00B60852" w:rsidRPr="002D490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3244C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</w:t>
      </w:r>
      <w:r w:rsidR="00B60852" w:rsidRPr="002D4906">
        <w:rPr>
          <w:rFonts w:ascii="Times New Roman" w:hAnsi="Times New Roman" w:cs="Times New Roman"/>
          <w:sz w:val="24"/>
          <w:szCs w:val="24"/>
        </w:rPr>
        <w:t>устройств</w:t>
      </w:r>
      <w:r w:rsidR="00D54588" w:rsidRPr="002D4906">
        <w:rPr>
          <w:rFonts w:ascii="Times New Roman" w:hAnsi="Times New Roman" w:cs="Times New Roman"/>
          <w:sz w:val="24"/>
          <w:szCs w:val="24"/>
        </w:rPr>
        <w:t>у</w:t>
      </w:r>
      <w:r w:rsidR="00B60852" w:rsidRPr="002D4906">
        <w:rPr>
          <w:rFonts w:ascii="Times New Roman" w:hAnsi="Times New Roman" w:cs="Times New Roman"/>
          <w:sz w:val="24"/>
          <w:szCs w:val="24"/>
        </w:rPr>
        <w:t xml:space="preserve"> туалета для маломобильных </w:t>
      </w:r>
      <w:r w:rsidR="00B60852" w:rsidRPr="002D4906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54588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244C" w:rsidRPr="002D4906">
        <w:rPr>
          <w:rFonts w:ascii="Times New Roman" w:hAnsi="Times New Roman" w:cs="Times New Roman"/>
          <w:color w:val="000000"/>
          <w:sz w:val="24"/>
          <w:szCs w:val="24"/>
        </w:rPr>
        <w:t>замене систем отопления и электроснабжения</w:t>
      </w:r>
      <w:r w:rsidR="000567A2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</w:t>
      </w:r>
      <w:r w:rsidR="00BD6F39" w:rsidRPr="002D4906">
        <w:rPr>
          <w:rFonts w:ascii="Times New Roman" w:hAnsi="Times New Roman" w:cs="Times New Roman"/>
          <w:color w:val="000000"/>
          <w:sz w:val="24"/>
          <w:szCs w:val="24"/>
        </w:rPr>
        <w:t>поздним сроком (29.11.2018г.) заключения соглашения между министерством культуры Самарской области и администрацией городского округа Тольятти на получение в 2018 году иных межбюджетных трансфертов и</w:t>
      </w:r>
      <w:r w:rsidR="00EC3A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6F39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FEE" w:rsidRPr="002D4906">
        <w:rPr>
          <w:rFonts w:ascii="Times New Roman" w:hAnsi="Times New Roman" w:cs="Times New Roman"/>
          <w:color w:val="000000"/>
          <w:sz w:val="24"/>
          <w:szCs w:val="24"/>
        </w:rPr>
        <w:t>соответственно</w:t>
      </w:r>
      <w:r w:rsidR="00EC3A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67A2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ограниченностью сроков </w:t>
      </w:r>
      <w:r w:rsidR="006E632C" w:rsidRPr="002D4906">
        <w:rPr>
          <w:rFonts w:ascii="Times New Roman" w:hAnsi="Times New Roman" w:cs="Times New Roman"/>
          <w:color w:val="000000"/>
          <w:sz w:val="24"/>
          <w:szCs w:val="24"/>
        </w:rPr>
        <w:t>для проведения</w:t>
      </w:r>
      <w:r w:rsidR="000567A2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в электронной форме </w:t>
      </w:r>
      <w:r w:rsidR="00C20FEE" w:rsidRPr="002D4906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работ (аукционы </w:t>
      </w:r>
      <w:r w:rsidR="000567A2" w:rsidRPr="002D4906">
        <w:rPr>
          <w:rFonts w:ascii="Times New Roman" w:hAnsi="Times New Roman" w:cs="Times New Roman"/>
          <w:color w:val="000000"/>
          <w:sz w:val="24"/>
          <w:szCs w:val="24"/>
        </w:rPr>
        <w:t>состоял</w:t>
      </w:r>
      <w:r w:rsidR="00C20FEE" w:rsidRPr="002D49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C3A5A">
        <w:rPr>
          <w:rFonts w:ascii="Times New Roman" w:hAnsi="Times New Roman" w:cs="Times New Roman"/>
          <w:color w:val="000000"/>
          <w:sz w:val="24"/>
          <w:szCs w:val="24"/>
        </w:rPr>
        <w:t>сь 03.12.2018 г., 17.12.2018г).</w:t>
      </w:r>
      <w:proofErr w:type="gramEnd"/>
    </w:p>
    <w:p w:rsidR="00194795" w:rsidRPr="002D4906" w:rsidRDefault="00CE6173" w:rsidP="000B0C6E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0B0C6E" w:rsidRPr="002D4906">
        <w:rPr>
          <w:lang w:val="ru-RU"/>
        </w:rPr>
        <w:t xml:space="preserve">Основной причиной отклонений по финансовому исполнению плановых расходов </w:t>
      </w:r>
      <w:r w:rsidR="00194795" w:rsidRPr="002D4906">
        <w:rPr>
          <w:lang w:val="ru-RU"/>
        </w:rPr>
        <w:t xml:space="preserve">(97,5%) </w:t>
      </w:r>
      <w:r w:rsidR="000B0C6E" w:rsidRPr="002D4906">
        <w:rPr>
          <w:lang w:val="ru-RU"/>
        </w:rPr>
        <w:t xml:space="preserve">в рамках </w:t>
      </w:r>
      <w:r w:rsidR="000B0C6E" w:rsidRPr="002D4906">
        <w:rPr>
          <w:bCs/>
          <w:i/>
          <w:lang w:val="ru-RU" w:eastAsia="ru-RU"/>
        </w:rPr>
        <w:t xml:space="preserve">муниципальной программы </w:t>
      </w:r>
      <w:r w:rsidR="000B0C6E" w:rsidRPr="002D4906">
        <w:rPr>
          <w:i/>
          <w:lang w:val="ru-RU"/>
        </w:rPr>
        <w:t>организации работы с детьми и молодежью в городском округе Тольятти «Молодежь Тольятти» на 2014-2020 годы</w:t>
      </w:r>
      <w:r w:rsidR="006E632C">
        <w:rPr>
          <w:lang w:val="ru-RU"/>
        </w:rPr>
        <w:t xml:space="preserve"> является сложившаяся</w:t>
      </w:r>
      <w:r w:rsidR="000B0C6E" w:rsidRPr="002D4906">
        <w:rPr>
          <w:lang w:val="ru-RU"/>
        </w:rPr>
        <w:t xml:space="preserve"> экономия по результатам проведения </w:t>
      </w:r>
      <w:r w:rsidR="00194795" w:rsidRPr="002D4906">
        <w:rPr>
          <w:lang w:val="ru-RU"/>
        </w:rPr>
        <w:t>закупок конкурентными способами и заключени</w:t>
      </w:r>
      <w:r w:rsidR="00EC3A5A">
        <w:rPr>
          <w:lang w:val="ru-RU"/>
        </w:rPr>
        <w:t>я</w:t>
      </w:r>
      <w:r w:rsidR="00194795" w:rsidRPr="002D4906">
        <w:rPr>
          <w:lang w:val="ru-RU"/>
        </w:rPr>
        <w:t xml:space="preserve"> договоров по ряду </w:t>
      </w:r>
      <w:r w:rsidR="00351D7D" w:rsidRPr="002D4906">
        <w:rPr>
          <w:lang w:val="ru-RU"/>
        </w:rPr>
        <w:t>мероприятий</w:t>
      </w:r>
      <w:r w:rsidR="00194795" w:rsidRPr="002D4906">
        <w:rPr>
          <w:lang w:val="ru-RU"/>
        </w:rPr>
        <w:t xml:space="preserve">. </w:t>
      </w:r>
    </w:p>
    <w:p w:rsidR="000B0C6E" w:rsidRPr="00361A57" w:rsidRDefault="00CE6173" w:rsidP="00361A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ru-RU"/>
        </w:rPr>
      </w:pPr>
      <w:r>
        <w:rPr>
          <w:lang w:val="ru-RU" w:eastAsia="ru-RU"/>
        </w:rPr>
        <w:t xml:space="preserve">3. </w:t>
      </w:r>
      <w:r w:rsidR="00EC3A5A">
        <w:rPr>
          <w:lang w:val="ru-RU" w:eastAsia="ru-RU"/>
        </w:rPr>
        <w:t>О</w:t>
      </w:r>
      <w:r w:rsidR="000B0C6E" w:rsidRPr="002D4906">
        <w:rPr>
          <w:lang w:val="ru-RU" w:eastAsia="ru-RU"/>
        </w:rPr>
        <w:t>тклонение по финансовому обеспечению деятельности МКУ «Ц</w:t>
      </w:r>
      <w:r w:rsidR="000E4DD1" w:rsidRPr="002D4906">
        <w:rPr>
          <w:lang w:val="ru-RU" w:eastAsia="ru-RU"/>
        </w:rPr>
        <w:t xml:space="preserve">ентр поддержки </w:t>
      </w:r>
      <w:r w:rsidR="000B0C6E" w:rsidRPr="002D4906">
        <w:rPr>
          <w:lang w:val="ru-RU" w:eastAsia="ru-RU"/>
        </w:rPr>
        <w:t>общественных инициатив</w:t>
      </w:r>
      <w:r w:rsidR="000E4DD1" w:rsidRPr="002D4906">
        <w:rPr>
          <w:lang w:val="ru-RU" w:eastAsia="ru-RU"/>
        </w:rPr>
        <w:t>»</w:t>
      </w:r>
      <w:r w:rsidR="009B24E9" w:rsidRPr="002D4906">
        <w:rPr>
          <w:lang w:val="ru-RU"/>
        </w:rPr>
        <w:t xml:space="preserve"> </w:t>
      </w:r>
      <w:r w:rsidR="00CD705E" w:rsidRPr="002D4906">
        <w:rPr>
          <w:lang w:val="ru-RU"/>
        </w:rPr>
        <w:t xml:space="preserve">(98,9%) </w:t>
      </w:r>
      <w:r w:rsidR="009B24E9" w:rsidRPr="002D4906">
        <w:rPr>
          <w:lang w:val="ru-RU"/>
        </w:rPr>
        <w:t xml:space="preserve">в рамках </w:t>
      </w:r>
      <w:r w:rsidR="009B24E9" w:rsidRPr="002D4906">
        <w:rPr>
          <w:i/>
          <w:lang w:val="ru-RU"/>
        </w:rPr>
        <w:t xml:space="preserve">муниципальной программы </w:t>
      </w:r>
      <w:r w:rsidR="00361A57" w:rsidRPr="00361A57">
        <w:rPr>
          <w:i/>
          <w:lang w:val="ru-RU"/>
        </w:rPr>
        <w:t>«Поддержка социально ориентированных некоммерческих организаций, содействие разви</w:t>
      </w:r>
      <w:r w:rsidR="00361A57">
        <w:rPr>
          <w:i/>
          <w:lang w:val="ru-RU"/>
        </w:rPr>
        <w:t xml:space="preserve">тию некоммерческих организаций </w:t>
      </w:r>
      <w:r w:rsidR="00361A57" w:rsidRPr="00361A57">
        <w:rPr>
          <w:i/>
          <w:lang w:val="ru-RU"/>
        </w:rPr>
        <w:t>и общественных инициат</w:t>
      </w:r>
      <w:r w:rsidR="00361A57">
        <w:rPr>
          <w:i/>
          <w:lang w:val="ru-RU"/>
        </w:rPr>
        <w:t xml:space="preserve">ив в городском округе Тольятти </w:t>
      </w:r>
      <w:r w:rsidR="00361A57" w:rsidRPr="00361A57">
        <w:rPr>
          <w:i/>
          <w:lang w:val="ru-RU"/>
        </w:rPr>
        <w:t>на 2015-2020 годы»</w:t>
      </w:r>
      <w:r w:rsidR="000B0C6E" w:rsidRPr="002D4906">
        <w:rPr>
          <w:lang w:val="ru-RU" w:eastAsia="ru-RU"/>
        </w:rPr>
        <w:t xml:space="preserve"> обусловлено сложившейся экономией по коммунальным услугам</w:t>
      </w:r>
      <w:r w:rsidR="000E4DD1" w:rsidRPr="002D4906">
        <w:rPr>
          <w:lang w:val="ru-RU" w:eastAsia="ru-RU"/>
        </w:rPr>
        <w:t>.</w:t>
      </w:r>
    </w:p>
    <w:p w:rsidR="00CE6173" w:rsidRPr="00CE6173" w:rsidRDefault="00CE6173" w:rsidP="000B0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4. Реализация мероприятий и освоение финансовых средств в </w:t>
      </w:r>
      <w:r w:rsidRPr="00CE6173">
        <w:rPr>
          <w:i/>
          <w:lang w:val="ru-RU" w:eastAsia="ru-RU"/>
        </w:rPr>
        <w:t xml:space="preserve">муниципальной  </w:t>
      </w:r>
      <w:r w:rsidRPr="00CE6173">
        <w:rPr>
          <w:i/>
          <w:lang w:val="ru-RU" w:eastAsia="ru-RU"/>
        </w:rPr>
        <w:lastRenderedPageBreak/>
        <w:t>программе «Создание условий для развития туризма на территории городского округа Тольятти на 2014-2020 гг.»</w:t>
      </w:r>
      <w:r>
        <w:rPr>
          <w:lang w:val="ru-RU" w:eastAsia="ru-RU"/>
        </w:rPr>
        <w:t xml:space="preserve"> исполнены в полном объеме.</w:t>
      </w:r>
    </w:p>
    <w:p w:rsidR="00BE4DD1" w:rsidRDefault="00BE4DD1" w:rsidP="00BE4DD1">
      <w:pPr>
        <w:suppressAutoHyphens/>
        <w:spacing w:line="360" w:lineRule="auto"/>
        <w:ind w:firstLine="709"/>
        <w:jc w:val="both"/>
        <w:rPr>
          <w:b/>
          <w:lang w:val="ru-RU"/>
        </w:rPr>
      </w:pPr>
    </w:p>
    <w:p w:rsidR="007D3A1E" w:rsidRDefault="007D3A1E" w:rsidP="00774972">
      <w:pPr>
        <w:suppressAutoHyphens/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7D3A1E">
        <w:rPr>
          <w:b/>
          <w:lang w:val="ru-RU"/>
        </w:rPr>
        <w:t>Создание комфортной среды, развитие инфраструктуры.</w:t>
      </w:r>
    </w:p>
    <w:p w:rsidR="00125DB2" w:rsidRPr="002D4906" w:rsidRDefault="00125DB2" w:rsidP="00774972">
      <w:pPr>
        <w:suppressAutoHyphens/>
        <w:spacing w:line="360" w:lineRule="auto"/>
        <w:ind w:firstLine="709"/>
        <w:jc w:val="both"/>
        <w:rPr>
          <w:b/>
          <w:lang w:val="ru-RU"/>
        </w:rPr>
      </w:pPr>
      <w:r w:rsidRPr="002D4906">
        <w:rPr>
          <w:b/>
          <w:lang w:val="ru-RU"/>
        </w:rPr>
        <w:t>Приоритетное направление «</w:t>
      </w:r>
      <w:proofErr w:type="spellStart"/>
      <w:r w:rsidRPr="002D4906">
        <w:rPr>
          <w:b/>
          <w:lang w:val="ru-RU"/>
        </w:rPr>
        <w:t>Экогород</w:t>
      </w:r>
      <w:proofErr w:type="spellEnd"/>
      <w:r w:rsidRPr="002D4906">
        <w:rPr>
          <w:b/>
          <w:lang w:val="ru-RU"/>
        </w:rPr>
        <w:t>».</w:t>
      </w:r>
    </w:p>
    <w:p w:rsidR="00125DB2" w:rsidRPr="002D4906" w:rsidRDefault="00125DB2" w:rsidP="00125DB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Приоритет</w:t>
      </w:r>
      <w:r w:rsidR="00EC3A5A">
        <w:rPr>
          <w:lang w:val="ru-RU"/>
        </w:rPr>
        <w:t>ное направление</w:t>
      </w:r>
      <w:r w:rsidRPr="002D4906">
        <w:rPr>
          <w:lang w:val="ru-RU"/>
        </w:rPr>
        <w:t xml:space="preserve"> </w:t>
      </w:r>
      <w:r w:rsidR="002760A4" w:rsidRPr="002D4906">
        <w:rPr>
          <w:lang w:val="ru-RU"/>
        </w:rPr>
        <w:t>«</w:t>
      </w:r>
      <w:proofErr w:type="spellStart"/>
      <w:r w:rsidR="002760A4" w:rsidRPr="002D4906">
        <w:rPr>
          <w:lang w:val="ru-RU"/>
        </w:rPr>
        <w:t>Экогород</w:t>
      </w:r>
      <w:proofErr w:type="spellEnd"/>
      <w:r w:rsidR="002760A4" w:rsidRPr="002D4906">
        <w:rPr>
          <w:lang w:val="ru-RU"/>
        </w:rPr>
        <w:t xml:space="preserve">» </w:t>
      </w:r>
      <w:r w:rsidRPr="002D4906">
        <w:rPr>
          <w:lang w:val="ru-RU"/>
        </w:rPr>
        <w:t xml:space="preserve">задает ценности сохранения и воспроизводства природной среды, чтобы повысить комфортность проживания, снизить уровень заболеваемости жителей и передать будущим поколениям возможности экосистемы. В рамках </w:t>
      </w:r>
      <w:r w:rsidR="00EC3A5A">
        <w:rPr>
          <w:lang w:val="ru-RU"/>
        </w:rPr>
        <w:t>направления</w:t>
      </w:r>
      <w:r w:rsidRPr="002D4906">
        <w:rPr>
          <w:lang w:val="ru-RU"/>
        </w:rPr>
        <w:t xml:space="preserve"> реша</w:t>
      </w:r>
      <w:r w:rsidR="002760A4" w:rsidRPr="002D4906">
        <w:rPr>
          <w:lang w:val="ru-RU"/>
        </w:rPr>
        <w:t>ю</w:t>
      </w:r>
      <w:r w:rsidRPr="002D4906">
        <w:rPr>
          <w:lang w:val="ru-RU"/>
        </w:rPr>
        <w:t xml:space="preserve">тся </w:t>
      </w:r>
      <w:r w:rsidR="002760A4" w:rsidRPr="002D4906">
        <w:rPr>
          <w:lang w:val="ru-RU"/>
        </w:rPr>
        <w:t xml:space="preserve">вопросы </w:t>
      </w:r>
      <w:r w:rsidRPr="002D4906">
        <w:rPr>
          <w:lang w:val="ru-RU"/>
        </w:rPr>
        <w:t>по улучшению экологической ситуации.</w:t>
      </w:r>
    </w:p>
    <w:p w:rsidR="003D3F04" w:rsidRPr="002D4906" w:rsidRDefault="002760A4" w:rsidP="00EC3A5A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В данном направлении в 2018 году на территории городского</w:t>
      </w:r>
      <w:r w:rsidR="006E632C">
        <w:rPr>
          <w:lang w:val="ru-RU"/>
        </w:rPr>
        <w:t xml:space="preserve"> округа Тольятти действовали 3 </w:t>
      </w:r>
      <w:r w:rsidRPr="002D4906">
        <w:rPr>
          <w:lang w:val="ru-RU"/>
        </w:rPr>
        <w:t>муниципальные программы</w:t>
      </w:r>
      <w:r w:rsidR="00EC3A5A">
        <w:rPr>
          <w:lang w:val="ru-RU"/>
        </w:rPr>
        <w:t>, эффективность реализации которых</w:t>
      </w:r>
      <w:r w:rsidR="003D3F04" w:rsidRPr="002D4906">
        <w:rPr>
          <w:lang w:val="ru-RU"/>
        </w:rPr>
        <w:t xml:space="preserve"> оценен</w:t>
      </w:r>
      <w:r w:rsidR="00EC3A5A">
        <w:rPr>
          <w:lang w:val="ru-RU"/>
        </w:rPr>
        <w:t>а</w:t>
      </w:r>
      <w:r w:rsidR="003D3F04" w:rsidRPr="002D4906">
        <w:rPr>
          <w:lang w:val="ru-RU"/>
        </w:rPr>
        <w:t xml:space="preserve"> следующим образом: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99,7% - эффек</w:t>
      </w:r>
      <w:r w:rsidR="006E632C">
        <w:rPr>
          <w:lang w:val="ru-RU"/>
        </w:rPr>
        <w:t xml:space="preserve">тивная реализация </w:t>
      </w:r>
      <w:r w:rsidR="006E632C" w:rsidRPr="006E632C">
        <w:rPr>
          <w:i/>
          <w:lang w:val="ru-RU"/>
        </w:rPr>
        <w:t>муниципальной</w:t>
      </w:r>
      <w:r w:rsidRPr="006E632C">
        <w:rPr>
          <w:i/>
          <w:lang w:val="ru-RU"/>
        </w:rPr>
        <w:t xml:space="preserve"> программы «Охрана окружающей среды на территории городского окр</w:t>
      </w:r>
      <w:r w:rsidR="006E632C">
        <w:rPr>
          <w:i/>
          <w:lang w:val="ru-RU"/>
        </w:rPr>
        <w:t>уга Тольятти на 2017-2021 годы»;</w:t>
      </w:r>
    </w:p>
    <w:p w:rsidR="003D3F04" w:rsidRPr="006E632C" w:rsidRDefault="003D3F04" w:rsidP="003D3F04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>96,9% - эффективная реал</w:t>
      </w:r>
      <w:r w:rsidR="006E632C">
        <w:rPr>
          <w:lang w:val="ru-RU"/>
        </w:rPr>
        <w:t xml:space="preserve">изация </w:t>
      </w:r>
      <w:r w:rsidR="006E632C" w:rsidRPr="006E632C">
        <w:rPr>
          <w:i/>
          <w:lang w:val="ru-RU"/>
        </w:rPr>
        <w:t xml:space="preserve">муниципальной </w:t>
      </w:r>
      <w:r w:rsidRPr="006E632C">
        <w:rPr>
          <w:i/>
          <w:lang w:val="ru-RU"/>
        </w:rPr>
        <w:t xml:space="preserve">программы «Тольятти – чистый город», на 2015-2019 годы;  </w:t>
      </w:r>
    </w:p>
    <w:p w:rsidR="003D3F04" w:rsidRPr="006E632C" w:rsidRDefault="003D3F04" w:rsidP="003D3F04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>91,7% - эффект</w:t>
      </w:r>
      <w:r w:rsidR="006E632C">
        <w:rPr>
          <w:lang w:val="ru-RU"/>
        </w:rPr>
        <w:t xml:space="preserve">ивная реализация </w:t>
      </w:r>
      <w:r w:rsidR="006E632C" w:rsidRPr="006E632C">
        <w:rPr>
          <w:i/>
          <w:lang w:val="ru-RU"/>
        </w:rPr>
        <w:t xml:space="preserve">муниципальной </w:t>
      </w:r>
      <w:r w:rsidRPr="006E632C">
        <w:rPr>
          <w:i/>
          <w:lang w:val="ru-RU"/>
        </w:rPr>
        <w:t>программы «Охрана, защита и воспроизводство лесов, расположенных в границах городского округа Тольятти, на 2014-2018 годы».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Финансиро</w:t>
      </w:r>
      <w:r w:rsidR="006E632C">
        <w:rPr>
          <w:lang w:val="ru-RU"/>
        </w:rPr>
        <w:t xml:space="preserve">вание муниципальных программ в </w:t>
      </w:r>
      <w:r w:rsidRPr="002D4906">
        <w:rPr>
          <w:lang w:val="ru-RU"/>
        </w:rPr>
        <w:t>2018 году осуществлялось за счет средств местного и областного бюджетов. Освоение бюджетных средств в целом составило 9</w:t>
      </w:r>
      <w:r w:rsidR="00824E04" w:rsidRPr="002D4906">
        <w:rPr>
          <w:lang w:val="ru-RU"/>
        </w:rPr>
        <w:t>7</w:t>
      </w:r>
      <w:r w:rsidRPr="002D4906">
        <w:rPr>
          <w:lang w:val="ru-RU"/>
        </w:rPr>
        <w:t xml:space="preserve">,2% (план </w:t>
      </w:r>
      <w:r w:rsidR="00824E04" w:rsidRPr="002D4906">
        <w:rPr>
          <w:lang w:val="ru-RU"/>
        </w:rPr>
        <w:t xml:space="preserve">314,1 </w:t>
      </w:r>
      <w:proofErr w:type="spellStart"/>
      <w:r w:rsidR="00824E04" w:rsidRPr="002D4906">
        <w:rPr>
          <w:lang w:val="ru-RU"/>
        </w:rPr>
        <w:t>млн</w:t>
      </w:r>
      <w:proofErr w:type="gramStart"/>
      <w:r w:rsidR="00824E04" w:rsidRPr="002D4906">
        <w:rPr>
          <w:lang w:val="ru-RU"/>
        </w:rPr>
        <w:t>.р</w:t>
      </w:r>
      <w:proofErr w:type="gramEnd"/>
      <w:r w:rsidR="00824E04" w:rsidRPr="002D4906">
        <w:rPr>
          <w:lang w:val="ru-RU"/>
        </w:rPr>
        <w:t>уб</w:t>
      </w:r>
      <w:proofErr w:type="spellEnd"/>
      <w:r w:rsidR="00824E04" w:rsidRPr="002D4906">
        <w:rPr>
          <w:lang w:val="ru-RU"/>
        </w:rPr>
        <w:t>., факт 305</w:t>
      </w:r>
      <w:r w:rsidRPr="002D4906">
        <w:rPr>
          <w:lang w:val="ru-RU"/>
        </w:rPr>
        <w:t xml:space="preserve">,4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.), в том числе:</w:t>
      </w:r>
    </w:p>
    <w:p w:rsidR="003D3F04" w:rsidRPr="002D4906" w:rsidRDefault="00824E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Местный бюджет – исполнение 99,8</w:t>
      </w:r>
      <w:r w:rsidR="003D3F04" w:rsidRPr="002D4906">
        <w:rPr>
          <w:lang w:val="ru-RU"/>
        </w:rPr>
        <w:t xml:space="preserve">% (план </w:t>
      </w:r>
      <w:r w:rsidRPr="002D4906">
        <w:rPr>
          <w:lang w:val="ru-RU"/>
        </w:rPr>
        <w:t>303,0 млн. руб., факт 302</w:t>
      </w:r>
      <w:r w:rsidR="003D3F04" w:rsidRPr="002D4906">
        <w:rPr>
          <w:lang w:val="ru-RU"/>
        </w:rPr>
        <w:t>,</w:t>
      </w:r>
      <w:r w:rsidRPr="002D4906">
        <w:rPr>
          <w:lang w:val="ru-RU"/>
        </w:rPr>
        <w:t>5</w:t>
      </w:r>
      <w:r w:rsidR="003D3F04" w:rsidRPr="002D4906">
        <w:rPr>
          <w:lang w:val="ru-RU"/>
        </w:rPr>
        <w:t xml:space="preserve"> </w:t>
      </w:r>
      <w:proofErr w:type="spellStart"/>
      <w:r w:rsidR="003D3F04" w:rsidRPr="002D4906">
        <w:rPr>
          <w:lang w:val="ru-RU"/>
        </w:rPr>
        <w:t>млн</w:t>
      </w:r>
      <w:proofErr w:type="gramStart"/>
      <w:r w:rsidR="003D3F04" w:rsidRPr="002D4906">
        <w:rPr>
          <w:lang w:val="ru-RU"/>
        </w:rPr>
        <w:t>.р</w:t>
      </w:r>
      <w:proofErr w:type="gramEnd"/>
      <w:r w:rsidR="003D3F04" w:rsidRPr="002D4906">
        <w:rPr>
          <w:lang w:val="ru-RU"/>
        </w:rPr>
        <w:t>уб</w:t>
      </w:r>
      <w:proofErr w:type="spellEnd"/>
      <w:r w:rsidR="003D3F04" w:rsidRPr="002D4906">
        <w:rPr>
          <w:lang w:val="ru-RU"/>
        </w:rPr>
        <w:t xml:space="preserve">.); 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Обл</w:t>
      </w:r>
      <w:r w:rsidR="006E632C">
        <w:rPr>
          <w:lang w:val="ru-RU"/>
        </w:rPr>
        <w:t xml:space="preserve">астной </w:t>
      </w:r>
      <w:r w:rsidR="00824E04" w:rsidRPr="002D4906">
        <w:rPr>
          <w:lang w:val="ru-RU"/>
        </w:rPr>
        <w:t>бюджет – исполнение 26,2</w:t>
      </w:r>
      <w:r w:rsidRPr="002D4906">
        <w:rPr>
          <w:lang w:val="ru-RU"/>
        </w:rPr>
        <w:t xml:space="preserve">% (план </w:t>
      </w:r>
      <w:r w:rsidR="00824E04" w:rsidRPr="002D4906">
        <w:rPr>
          <w:lang w:val="ru-RU"/>
        </w:rPr>
        <w:t>11,06</w:t>
      </w:r>
      <w:r w:rsidRPr="002D4906">
        <w:rPr>
          <w:lang w:val="ru-RU"/>
        </w:rPr>
        <w:t xml:space="preserve"> млн. руб., факт </w:t>
      </w:r>
      <w:r w:rsidR="00824E04" w:rsidRPr="002D4906">
        <w:rPr>
          <w:lang w:val="ru-RU"/>
        </w:rPr>
        <w:t>2,9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.). 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Из </w:t>
      </w:r>
      <w:r w:rsidR="00D308C9" w:rsidRPr="002D4906">
        <w:rPr>
          <w:lang w:val="ru-RU"/>
        </w:rPr>
        <w:t>56</w:t>
      </w:r>
      <w:r w:rsidRPr="002D4906">
        <w:rPr>
          <w:lang w:val="ru-RU"/>
        </w:rPr>
        <w:t xml:space="preserve"> запланированных </w:t>
      </w:r>
      <w:r w:rsidR="00D308C9" w:rsidRPr="002D4906">
        <w:rPr>
          <w:lang w:val="ru-RU"/>
        </w:rPr>
        <w:t xml:space="preserve">к реализации </w:t>
      </w:r>
      <w:r w:rsidRPr="002D4906">
        <w:rPr>
          <w:lang w:val="ru-RU"/>
        </w:rPr>
        <w:t xml:space="preserve">программных мероприятий </w:t>
      </w:r>
      <w:r w:rsidR="00D308C9" w:rsidRPr="002D4906">
        <w:rPr>
          <w:lang w:val="ru-RU"/>
        </w:rPr>
        <w:t>по направлению «</w:t>
      </w:r>
      <w:proofErr w:type="spellStart"/>
      <w:r w:rsidR="00D308C9" w:rsidRPr="002D4906">
        <w:rPr>
          <w:lang w:val="ru-RU"/>
        </w:rPr>
        <w:t>Экогород</w:t>
      </w:r>
      <w:proofErr w:type="spellEnd"/>
      <w:r w:rsidR="00D308C9" w:rsidRPr="002D4906">
        <w:rPr>
          <w:lang w:val="ru-RU"/>
        </w:rPr>
        <w:t xml:space="preserve">» </w:t>
      </w:r>
      <w:r w:rsidRPr="002D4906">
        <w:rPr>
          <w:lang w:val="ru-RU"/>
        </w:rPr>
        <w:t xml:space="preserve">выполнено </w:t>
      </w:r>
      <w:r w:rsidR="00D308C9" w:rsidRPr="002D4906">
        <w:rPr>
          <w:lang w:val="ru-RU"/>
        </w:rPr>
        <w:t>54</w:t>
      </w:r>
      <w:r w:rsidRPr="002D4906">
        <w:rPr>
          <w:lang w:val="ru-RU"/>
        </w:rPr>
        <w:t xml:space="preserve">, что составило </w:t>
      </w:r>
      <w:r w:rsidR="00D308C9" w:rsidRPr="002D4906">
        <w:rPr>
          <w:lang w:val="ru-RU"/>
        </w:rPr>
        <w:t>96,4</w:t>
      </w:r>
      <w:r w:rsidRPr="002D4906">
        <w:rPr>
          <w:lang w:val="ru-RU"/>
        </w:rPr>
        <w:t>%</w:t>
      </w:r>
      <w:r w:rsidR="00D308C9" w:rsidRPr="002D4906">
        <w:rPr>
          <w:lang w:val="ru-RU"/>
        </w:rPr>
        <w:t>.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Основными результатами реализации программных мероприятий экологической направленности стали:</w:t>
      </w:r>
    </w:p>
    <w:p w:rsidR="00FA2434" w:rsidRPr="002D4906" w:rsidRDefault="00FA2434" w:rsidP="00FA243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утилизация 638 штук ртутьсодержащих ламп;</w:t>
      </w:r>
    </w:p>
    <w:p w:rsidR="00FA2434" w:rsidRPr="002D4906" w:rsidRDefault="00FA2434" w:rsidP="00FA243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своевременный сбор и утилизация обнаруженных на территории городского округа биологических отходов (трупов животных) в количестве </w:t>
      </w:r>
      <w:r w:rsidR="00B3173A">
        <w:rPr>
          <w:lang w:val="ru-RU"/>
        </w:rPr>
        <w:t>1</w:t>
      </w:r>
      <w:r w:rsidRPr="002D4906">
        <w:rPr>
          <w:lang w:val="ru-RU"/>
        </w:rPr>
        <w:t>321 головы;</w:t>
      </w:r>
    </w:p>
    <w:p w:rsidR="00FA2434" w:rsidRPr="002D4906" w:rsidRDefault="006E632C" w:rsidP="00FA2434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размещение 8 </w:t>
      </w:r>
      <w:r w:rsidR="00FA2434" w:rsidRPr="002D4906">
        <w:rPr>
          <w:lang w:val="ru-RU"/>
        </w:rPr>
        <w:t>информационных сообщений для населения, организаций и предприятий на официальном портале органов местного самоуправления по вопросам обращения с отходами;</w:t>
      </w:r>
    </w:p>
    <w:p w:rsidR="00FA2434" w:rsidRPr="002D4906" w:rsidRDefault="00FA2434" w:rsidP="00FA243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ликвидация 7 свалок общим объемом отходов 1334 </w:t>
      </w:r>
      <w:proofErr w:type="spellStart"/>
      <w:r w:rsidRPr="002D4906">
        <w:rPr>
          <w:lang w:val="ru-RU"/>
        </w:rPr>
        <w:t>м</w:t>
      </w:r>
      <w:proofErr w:type="gramStart"/>
      <w:r w:rsidRPr="002D4906">
        <w:rPr>
          <w:lang w:val="ru-RU"/>
        </w:rPr>
        <w:t>.к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>.;</w:t>
      </w:r>
    </w:p>
    <w:p w:rsidR="00D32B45" w:rsidRDefault="00FA2434" w:rsidP="00755CDC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 xml:space="preserve">- обслуживание системы видеонаблюдения за полигоном твердых бытовых отходов в районе с. </w:t>
      </w:r>
      <w:proofErr w:type="spellStart"/>
      <w:r w:rsidRPr="002D4906">
        <w:rPr>
          <w:lang w:val="ru-RU"/>
        </w:rPr>
        <w:t>Узюково</w:t>
      </w:r>
      <w:proofErr w:type="spellEnd"/>
      <w:r w:rsidRPr="002D4906">
        <w:rPr>
          <w:lang w:val="ru-RU"/>
        </w:rPr>
        <w:t xml:space="preserve"> в течение 7 месяцев (теплый период года);</w:t>
      </w:r>
    </w:p>
    <w:p w:rsidR="00755CDC" w:rsidRDefault="00755CDC" w:rsidP="00D32B45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проведение 158 рейдовых осмотров территорий в границах городского округа Тольятти, с выдачей 71 предостережения о недопустимости нарушения обязательных требований законодательства РФ в области охраны окружающей среды;</w:t>
      </w:r>
    </w:p>
    <w:p w:rsidR="0096074C" w:rsidRPr="002D4906" w:rsidRDefault="00FA2434" w:rsidP="00D32B45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предоставление данных о состоянии окружающей среды с 8 стационарных пунктов наблюдения за загрязнением атмосферы;</w:t>
      </w:r>
    </w:p>
    <w:p w:rsidR="00FA2434" w:rsidRPr="002D4906" w:rsidRDefault="00FA2434" w:rsidP="00FA243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обследование состояни</w:t>
      </w:r>
      <w:r w:rsidR="0096074C">
        <w:rPr>
          <w:lang w:val="ru-RU"/>
        </w:rPr>
        <w:t>я</w:t>
      </w:r>
      <w:r w:rsidRPr="002D4906">
        <w:rPr>
          <w:lang w:val="ru-RU"/>
        </w:rPr>
        <w:t xml:space="preserve"> окружающей среды, ее загрязнени</w:t>
      </w:r>
      <w:r w:rsidR="0096074C">
        <w:rPr>
          <w:lang w:val="ru-RU"/>
        </w:rPr>
        <w:t>я</w:t>
      </w:r>
      <w:r w:rsidRPr="002D4906">
        <w:rPr>
          <w:lang w:val="ru-RU"/>
        </w:rPr>
        <w:t xml:space="preserve"> п</w:t>
      </w:r>
      <w:r w:rsidR="006E632C">
        <w:rPr>
          <w:lang w:val="ru-RU"/>
        </w:rPr>
        <w:t xml:space="preserve">о сигналам и жалобам жителей с </w:t>
      </w:r>
      <w:r w:rsidRPr="002D4906">
        <w:rPr>
          <w:lang w:val="ru-RU"/>
        </w:rPr>
        <w:t>предоставлением 10 справок по результатам;</w:t>
      </w:r>
    </w:p>
    <w:p w:rsidR="00FA2434" w:rsidRPr="002D4906" w:rsidRDefault="00FA2434" w:rsidP="00FA243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3 конкурсов в рамках сетевого проекта «Мы за чистую планету»;</w:t>
      </w:r>
    </w:p>
    <w:p w:rsidR="00FA2434" w:rsidRPr="002D4906" w:rsidRDefault="00FA2434" w:rsidP="00FA243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оформление 1 троллейбуса экологическими баннерами</w:t>
      </w:r>
      <w:r w:rsidR="00755CDC">
        <w:rPr>
          <w:lang w:val="ru-RU"/>
        </w:rPr>
        <w:t xml:space="preserve"> и оборудование 40 троллейбусов</w:t>
      </w:r>
      <w:r w:rsidRPr="002D4906">
        <w:rPr>
          <w:lang w:val="ru-RU"/>
        </w:rPr>
        <w:t xml:space="preserve"> </w:t>
      </w:r>
      <w:r w:rsidR="00755CDC">
        <w:rPr>
          <w:lang w:val="ru-RU"/>
        </w:rPr>
        <w:t xml:space="preserve">стендами с раздаточными буклетами </w:t>
      </w:r>
      <w:r w:rsidRPr="002D4906">
        <w:rPr>
          <w:lang w:val="ru-RU"/>
        </w:rPr>
        <w:t>о раздельном сборе отходов;</w:t>
      </w:r>
    </w:p>
    <w:p w:rsidR="00FA2434" w:rsidRPr="002D4906" w:rsidRDefault="00FA2434" w:rsidP="00FA243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установка 2 запрещающих знаков в местах образования несанкционированных свалок;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санитарная очистка территорий общего пользования на площади 1266397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;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 - демонтаж 27 рекламных конструкций; 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вывоз мусора из муниципального жилого фонда с 11 объектов;</w:t>
      </w:r>
    </w:p>
    <w:p w:rsidR="00FD5219" w:rsidRPr="002D4906" w:rsidRDefault="006E632C" w:rsidP="00FD5219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вывоз и утилизация ТКО с </w:t>
      </w:r>
      <w:r w:rsidR="00FD5219" w:rsidRPr="002D4906">
        <w:rPr>
          <w:lang w:val="ru-RU"/>
        </w:rPr>
        <w:t xml:space="preserve">контейнерных площадок - 1965 </w:t>
      </w:r>
      <w:proofErr w:type="spellStart"/>
      <w:r w:rsidR="00FD5219" w:rsidRPr="002D4906">
        <w:rPr>
          <w:lang w:val="ru-RU"/>
        </w:rPr>
        <w:t>куб</w:t>
      </w:r>
      <w:proofErr w:type="gramStart"/>
      <w:r w:rsidR="00FD5219" w:rsidRPr="002D4906">
        <w:rPr>
          <w:lang w:val="ru-RU"/>
        </w:rPr>
        <w:t>.м</w:t>
      </w:r>
      <w:proofErr w:type="spellEnd"/>
      <w:proofErr w:type="gramEnd"/>
      <w:r w:rsidR="00FD5219" w:rsidRPr="002D4906">
        <w:rPr>
          <w:lang w:val="ru-RU"/>
        </w:rPr>
        <w:t xml:space="preserve">; 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вывоз и утилизация (переработка) веток – 1200 </w:t>
      </w:r>
      <w:proofErr w:type="spellStart"/>
      <w:r w:rsidRPr="002D4906">
        <w:rPr>
          <w:lang w:val="ru-RU"/>
        </w:rPr>
        <w:t>куб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 xml:space="preserve">, </w:t>
      </w:r>
      <w:proofErr w:type="spellStart"/>
      <w:r w:rsidRPr="002D4906">
        <w:rPr>
          <w:lang w:val="ru-RU"/>
        </w:rPr>
        <w:t>см</w:t>
      </w:r>
      <w:r w:rsidR="0096074C">
        <w:rPr>
          <w:lang w:val="ru-RU"/>
        </w:rPr>
        <w:t>ё</w:t>
      </w:r>
      <w:r w:rsidRPr="002D4906">
        <w:rPr>
          <w:lang w:val="ru-RU"/>
        </w:rPr>
        <w:t>та</w:t>
      </w:r>
      <w:proofErr w:type="spellEnd"/>
      <w:r w:rsidRPr="002D4906">
        <w:rPr>
          <w:lang w:val="ru-RU"/>
        </w:rPr>
        <w:t xml:space="preserve"> – 2033 </w:t>
      </w:r>
      <w:proofErr w:type="spellStart"/>
      <w:r w:rsidRPr="002D4906">
        <w:rPr>
          <w:lang w:val="ru-RU"/>
        </w:rPr>
        <w:t>куб.м</w:t>
      </w:r>
      <w:proofErr w:type="spellEnd"/>
      <w:r w:rsidRPr="002D4906">
        <w:rPr>
          <w:lang w:val="ru-RU"/>
        </w:rPr>
        <w:t xml:space="preserve">; 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</w:t>
      </w:r>
      <w:proofErr w:type="spellStart"/>
      <w:r w:rsidRPr="002D4906">
        <w:rPr>
          <w:lang w:val="ru-RU"/>
        </w:rPr>
        <w:t>акарицидной</w:t>
      </w:r>
      <w:proofErr w:type="spellEnd"/>
      <w:r w:rsidRPr="002D4906">
        <w:rPr>
          <w:lang w:val="ru-RU"/>
        </w:rPr>
        <w:t xml:space="preserve"> обработки территорий общего пользования: парков – </w:t>
      </w:r>
      <w:r w:rsidR="0015059E" w:rsidRPr="002D4906">
        <w:rPr>
          <w:lang w:val="ru-RU"/>
        </w:rPr>
        <w:t>377395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, пляжей –</w:t>
      </w:r>
      <w:r w:rsidR="0015059E" w:rsidRPr="002D4906">
        <w:rPr>
          <w:lang w:val="ru-RU"/>
        </w:rPr>
        <w:t>242110</w:t>
      </w:r>
      <w:r w:rsidR="0015059E">
        <w:rPr>
          <w:lang w:val="ru-RU"/>
        </w:rPr>
        <w:t xml:space="preserve">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  и земельных участков общего пользования – 3076722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>;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дератизация набережной Комсомольского района на площади 169475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;</w:t>
      </w:r>
    </w:p>
    <w:p w:rsidR="00FD5219" w:rsidRPr="002D4906" w:rsidRDefault="00FD5219" w:rsidP="00755CDC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содержание мест погребения (мест захоронения) городского округа Тольятти через выполнение работ: текущее содержание дорог - 112989,8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 xml:space="preserve">, вывоз и захоронение мусора – 11086,63 </w:t>
      </w:r>
      <w:proofErr w:type="spellStart"/>
      <w:r w:rsidRPr="002D4906">
        <w:rPr>
          <w:lang w:val="ru-RU"/>
        </w:rPr>
        <w:t>куб.м</w:t>
      </w:r>
      <w:proofErr w:type="spellEnd"/>
      <w:r w:rsidRPr="002D4906">
        <w:rPr>
          <w:lang w:val="ru-RU"/>
        </w:rPr>
        <w:t xml:space="preserve">, удаление аварийно-опасных, сухостойных и упавших деревьев – 603,62 </w:t>
      </w:r>
      <w:proofErr w:type="spellStart"/>
      <w:r w:rsidRPr="002D4906">
        <w:rPr>
          <w:lang w:val="ru-RU"/>
        </w:rPr>
        <w:t>куб.м</w:t>
      </w:r>
      <w:proofErr w:type="spellEnd"/>
      <w:r w:rsidRPr="002D4906">
        <w:rPr>
          <w:lang w:val="ru-RU"/>
        </w:rPr>
        <w:t xml:space="preserve">, удаление пней деревьев – 90 шт., ликвидация несанкционированных свалок 1421,4 </w:t>
      </w:r>
      <w:proofErr w:type="spellStart"/>
      <w:r w:rsidRPr="002D4906">
        <w:rPr>
          <w:lang w:val="ru-RU"/>
        </w:rPr>
        <w:t>куб.м</w:t>
      </w:r>
      <w:proofErr w:type="spellEnd"/>
      <w:r w:rsidRPr="002D4906">
        <w:rPr>
          <w:lang w:val="ru-RU"/>
        </w:rPr>
        <w:t xml:space="preserve">, уход за зелеными насаждениями – 21785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, обеспечение водоснабжения - 1900 </w:t>
      </w:r>
      <w:proofErr w:type="spellStart"/>
      <w:r w:rsidRPr="002D4906">
        <w:rPr>
          <w:lang w:val="ru-RU"/>
        </w:rPr>
        <w:t>куб.м</w:t>
      </w:r>
      <w:proofErr w:type="spellEnd"/>
      <w:r w:rsidRPr="002D4906">
        <w:rPr>
          <w:lang w:val="ru-RU"/>
        </w:rPr>
        <w:t xml:space="preserve">,  </w:t>
      </w:r>
      <w:proofErr w:type="spellStart"/>
      <w:r w:rsidRPr="002D4906">
        <w:rPr>
          <w:lang w:val="ru-RU"/>
        </w:rPr>
        <w:t>акарицидная</w:t>
      </w:r>
      <w:proofErr w:type="spellEnd"/>
      <w:r w:rsidRPr="002D4906">
        <w:rPr>
          <w:lang w:val="ru-RU"/>
        </w:rPr>
        <w:t xml:space="preserve"> обработка - 1460111,1 </w:t>
      </w:r>
      <w:proofErr w:type="spellStart"/>
      <w:r w:rsidRPr="002D4906">
        <w:rPr>
          <w:lang w:val="ru-RU"/>
        </w:rPr>
        <w:t>кв.</w:t>
      </w:r>
      <w:proofErr w:type="gramStart"/>
      <w:r w:rsidRPr="002D4906">
        <w:rPr>
          <w:lang w:val="ru-RU"/>
        </w:rPr>
        <w:t>м</w:t>
      </w:r>
      <w:proofErr w:type="spellEnd"/>
      <w:proofErr w:type="gramEnd"/>
      <w:r w:rsidRPr="002D4906">
        <w:rPr>
          <w:lang w:val="ru-RU"/>
        </w:rPr>
        <w:t>;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содержание территорий общего пользования: тротуаров - 842836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 xml:space="preserve">, автодорог -1292090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, газонов – 4621312,08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, катков и кортов – 193501,5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, площадок семейного отдыха – 361380,5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; проведение текущего (ямочного)  ремонта асфальтобетонного покрытия дорог Центрального, Автозаводского, Комсомольского и </w:t>
      </w:r>
      <w:proofErr w:type="spellStart"/>
      <w:r w:rsidRPr="002D4906">
        <w:rPr>
          <w:lang w:val="ru-RU"/>
        </w:rPr>
        <w:t>мкр</w:t>
      </w:r>
      <w:proofErr w:type="spellEnd"/>
      <w:r w:rsidRPr="002D4906">
        <w:rPr>
          <w:lang w:val="ru-RU"/>
        </w:rPr>
        <w:t xml:space="preserve">. Поволжский – 6915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 xml:space="preserve">;  содержание объектов озеленения, из них:  газонов и цветников общей площадью – 6293988,7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 , живой изгороди - 94878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>, деревьев и кустарников 1724 шт.</w:t>
      </w:r>
      <w:r w:rsidR="0096074C">
        <w:rPr>
          <w:lang w:val="ru-RU"/>
        </w:rPr>
        <w:t xml:space="preserve">; </w:t>
      </w:r>
      <w:r w:rsidRPr="002D4906">
        <w:rPr>
          <w:lang w:val="ru-RU"/>
        </w:rPr>
        <w:t xml:space="preserve">удаление аварийно-опасных, сухостойных и упавших деревьев - 2173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; содержание пляжей - 67510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,  парков  и  садово-парковых дорожек - </w:t>
      </w:r>
      <w:r w:rsidRPr="002D4906">
        <w:rPr>
          <w:lang w:val="ru-RU"/>
        </w:rPr>
        <w:lastRenderedPageBreak/>
        <w:t xml:space="preserve">2066317 </w:t>
      </w:r>
      <w:proofErr w:type="spellStart"/>
      <w:r w:rsidRPr="002D4906">
        <w:rPr>
          <w:lang w:val="ru-RU"/>
        </w:rPr>
        <w:t>кв.м</w:t>
      </w:r>
      <w:proofErr w:type="spellEnd"/>
      <w:r w:rsidRPr="002D4906">
        <w:rPr>
          <w:lang w:val="ru-RU"/>
        </w:rPr>
        <w:t xml:space="preserve">,  ливневой канализации -2427 </w:t>
      </w:r>
      <w:proofErr w:type="spellStart"/>
      <w:r w:rsidRPr="002D4906">
        <w:rPr>
          <w:lang w:val="ru-RU"/>
        </w:rPr>
        <w:t>п.м</w:t>
      </w:r>
      <w:proofErr w:type="spellEnd"/>
      <w:r w:rsidRPr="002D4906">
        <w:rPr>
          <w:lang w:val="ru-RU"/>
        </w:rPr>
        <w:t xml:space="preserve"> с очисткой - 687 колодцев; ремонт малых архитектурных форм - 115 шт.; 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праздничное оформление 30 мест, текущий ремонт 5 памятных мест, санитарная очистка мест проведения праздничных мероприятий – 185184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, установка и ремонт малых архитектурных форм - 150 шт.;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отлов 641 бродячего животного;</w:t>
      </w:r>
    </w:p>
    <w:p w:rsidR="00FD5219" w:rsidRPr="002D4906" w:rsidRDefault="00FD5219" w:rsidP="00FD521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 оказание имущественной поддержки путем предоставления в безвозмездное пользование объектов муниципального имущества 2 НКО, осуществляющим деятельность в сфере городского хозяйства;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устройство 40 км противопожарных минерализованных полос с расчисткой от внелесосечной захламленности;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содержание в надлежащем состоянии противопожарных минерализованных полос протяженностью 180 км; 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расчистка противопожарных минерализованных полос о</w:t>
      </w:r>
      <w:r w:rsidR="006E632C">
        <w:rPr>
          <w:lang w:val="ru-RU"/>
        </w:rPr>
        <w:t xml:space="preserve">т внелесосечной захламленности </w:t>
      </w:r>
      <w:r w:rsidRPr="002D4906">
        <w:rPr>
          <w:lang w:val="ru-RU"/>
        </w:rPr>
        <w:t xml:space="preserve">в объеме 14,8 </w:t>
      </w:r>
      <w:proofErr w:type="spellStart"/>
      <w:r w:rsidRPr="002D4906">
        <w:rPr>
          <w:lang w:val="ru-RU"/>
        </w:rPr>
        <w:t>куб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установка 9 штук шлагбаумов, аншлагов и запрещающих знаков;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уборка захламленности (очистка городских лесов от внелесосечной захламлённости, ветровальных и</w:t>
      </w:r>
      <w:r w:rsidR="006E632C">
        <w:rPr>
          <w:lang w:val="ru-RU"/>
        </w:rPr>
        <w:t xml:space="preserve"> буреломных деревьев) в объеме </w:t>
      </w:r>
      <w:r w:rsidRPr="002D4906">
        <w:rPr>
          <w:lang w:val="ru-RU"/>
        </w:rPr>
        <w:t xml:space="preserve">1849 </w:t>
      </w:r>
      <w:proofErr w:type="spellStart"/>
      <w:r w:rsidRPr="002D4906">
        <w:rPr>
          <w:lang w:val="ru-RU"/>
        </w:rPr>
        <w:t>куб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очистка городских лесов от бытового мусора на площади 233 га;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ликвидация несанкционированных свалок и утилизация отходов с террит</w:t>
      </w:r>
      <w:r w:rsidR="006E632C">
        <w:rPr>
          <w:lang w:val="ru-RU"/>
        </w:rPr>
        <w:t xml:space="preserve">орий лесных кварталов в объеме </w:t>
      </w:r>
      <w:r w:rsidRPr="002D4906">
        <w:rPr>
          <w:lang w:val="ru-RU"/>
        </w:rPr>
        <w:t xml:space="preserve">600 </w:t>
      </w:r>
      <w:proofErr w:type="spellStart"/>
      <w:r w:rsidRPr="002D4906">
        <w:rPr>
          <w:lang w:val="ru-RU"/>
        </w:rPr>
        <w:t>куб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установка контейнеров для сбора мусора в количестве – 116 штук;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вывоз и утилизация мусора в объеме 2436 </w:t>
      </w:r>
      <w:proofErr w:type="spellStart"/>
      <w:r w:rsidRPr="002D4906">
        <w:rPr>
          <w:lang w:val="ru-RU"/>
        </w:rPr>
        <w:t>куб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>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содержание в надлежащем состоянии 1 дендропарка и посадка 1 лесной культуры с улучшенными декоративными качествами;</w:t>
      </w:r>
    </w:p>
    <w:p w:rsidR="00050B94" w:rsidRPr="002D4906" w:rsidRDefault="00050B94" w:rsidP="00050B9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искусственного </w:t>
      </w:r>
      <w:proofErr w:type="spellStart"/>
      <w:r w:rsidRPr="002D4906">
        <w:rPr>
          <w:lang w:val="ru-RU"/>
        </w:rPr>
        <w:t>лесовосстановления</w:t>
      </w:r>
      <w:proofErr w:type="spellEnd"/>
      <w:r w:rsidRPr="002D4906">
        <w:rPr>
          <w:lang w:val="ru-RU"/>
        </w:rPr>
        <w:t xml:space="preserve"> лесных участков площадью 100 га в границах городского округа Тольятти;</w:t>
      </w:r>
    </w:p>
    <w:p w:rsidR="00483C61" w:rsidRPr="002D4906" w:rsidRDefault="00050B94" w:rsidP="00E472E6">
      <w:pPr>
        <w:suppressAutoHyphens/>
        <w:spacing w:after="240"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обработки почвы под посадку лесных культур лесных участков площадью 100 га в границах городского округа Тольятти.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Отклонения по исполнению плановых объемов финансирования и показателей (индикаторов) муниципальных программ сложились по следующим объективным причинам:</w:t>
      </w:r>
    </w:p>
    <w:p w:rsidR="00A47884" w:rsidRPr="002D4906" w:rsidRDefault="00CE6173" w:rsidP="007C45C0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7C45C0" w:rsidRPr="002D4906">
        <w:rPr>
          <w:lang w:val="ru-RU"/>
        </w:rPr>
        <w:t>О</w:t>
      </w:r>
      <w:r w:rsidR="00A47884" w:rsidRPr="002D4906">
        <w:rPr>
          <w:lang w:val="ru-RU"/>
        </w:rPr>
        <w:t>тклонени</w:t>
      </w:r>
      <w:r w:rsidR="007C45C0" w:rsidRPr="002D4906">
        <w:rPr>
          <w:lang w:val="ru-RU"/>
        </w:rPr>
        <w:t>е</w:t>
      </w:r>
      <w:r w:rsidR="00A47884" w:rsidRPr="002D4906">
        <w:rPr>
          <w:lang w:val="ru-RU"/>
        </w:rPr>
        <w:t xml:space="preserve"> от плановых значений показателей</w:t>
      </w:r>
      <w:r w:rsidR="007C45C0" w:rsidRPr="002D4906">
        <w:rPr>
          <w:lang w:val="ru-RU"/>
        </w:rPr>
        <w:t xml:space="preserve"> (93,3%)</w:t>
      </w:r>
      <w:r w:rsidR="00A47884" w:rsidRPr="002D4906">
        <w:rPr>
          <w:lang w:val="ru-RU"/>
        </w:rPr>
        <w:t xml:space="preserve"> и объем</w:t>
      </w:r>
      <w:r w:rsidR="007C45C0" w:rsidRPr="002D4906">
        <w:rPr>
          <w:lang w:val="ru-RU"/>
        </w:rPr>
        <w:t>а</w:t>
      </w:r>
      <w:r w:rsidR="00A47884" w:rsidRPr="002D4906">
        <w:rPr>
          <w:lang w:val="ru-RU"/>
        </w:rPr>
        <w:t xml:space="preserve"> финансирования </w:t>
      </w:r>
      <w:r w:rsidR="007C45C0" w:rsidRPr="002D4906">
        <w:rPr>
          <w:lang w:val="ru-RU"/>
        </w:rPr>
        <w:t xml:space="preserve">(88,5%) </w:t>
      </w:r>
      <w:r w:rsidR="00A47884" w:rsidRPr="002D4906">
        <w:rPr>
          <w:lang w:val="ru-RU"/>
        </w:rPr>
        <w:t xml:space="preserve">в </w:t>
      </w:r>
      <w:r w:rsidR="00A47884" w:rsidRPr="002D4906">
        <w:rPr>
          <w:i/>
          <w:lang w:val="ru-RU"/>
        </w:rPr>
        <w:t>муниципальной программе «Охрана, защита и воспроизводство лесов, расположенных в границах городского округа Тольятти, на 2014-2018 годы»</w:t>
      </w:r>
      <w:r w:rsidR="007C45C0" w:rsidRPr="002D4906">
        <w:rPr>
          <w:i/>
          <w:lang w:val="ru-RU"/>
        </w:rPr>
        <w:t xml:space="preserve"> </w:t>
      </w:r>
      <w:r w:rsidR="007C45C0" w:rsidRPr="002D4906">
        <w:rPr>
          <w:lang w:val="ru-RU"/>
        </w:rPr>
        <w:t xml:space="preserve">обусловлено неисполнением подрядчиком обязательств по муниципальному </w:t>
      </w:r>
      <w:r w:rsidR="007C45C0" w:rsidRPr="002D4906">
        <w:rPr>
          <w:lang w:val="ru-RU"/>
        </w:rPr>
        <w:lastRenderedPageBreak/>
        <w:t>контракту на п</w:t>
      </w:r>
      <w:r w:rsidR="00A47884" w:rsidRPr="002D4906">
        <w:rPr>
          <w:lang w:val="ru-RU"/>
        </w:rPr>
        <w:t xml:space="preserve">роведение </w:t>
      </w:r>
      <w:r w:rsidR="007C45C0" w:rsidRPr="002D4906">
        <w:rPr>
          <w:lang w:val="ru-RU"/>
        </w:rPr>
        <w:t xml:space="preserve">работ по </w:t>
      </w:r>
      <w:r w:rsidR="00A47884" w:rsidRPr="002D4906">
        <w:rPr>
          <w:lang w:val="ru-RU"/>
        </w:rPr>
        <w:t>агротехническо</w:t>
      </w:r>
      <w:r w:rsidR="007C45C0" w:rsidRPr="002D4906">
        <w:rPr>
          <w:lang w:val="ru-RU"/>
        </w:rPr>
        <w:t>му</w:t>
      </w:r>
      <w:r w:rsidR="00A47884" w:rsidRPr="002D4906">
        <w:rPr>
          <w:lang w:val="ru-RU"/>
        </w:rPr>
        <w:t xml:space="preserve"> уход</w:t>
      </w:r>
      <w:r w:rsidR="007C45C0" w:rsidRPr="002D4906">
        <w:rPr>
          <w:lang w:val="ru-RU"/>
        </w:rPr>
        <w:t>у</w:t>
      </w:r>
      <w:r w:rsidR="00A47884" w:rsidRPr="002D4906">
        <w:rPr>
          <w:lang w:val="ru-RU"/>
        </w:rPr>
        <w:t xml:space="preserve"> за лесными культурами</w:t>
      </w:r>
      <w:r w:rsidR="007C45C0" w:rsidRPr="002D4906">
        <w:rPr>
          <w:lang w:val="ru-RU"/>
        </w:rPr>
        <w:t>.</w:t>
      </w:r>
      <w:r w:rsidR="00A47884" w:rsidRPr="002D4906">
        <w:rPr>
          <w:lang w:val="ru-RU"/>
        </w:rPr>
        <w:t xml:space="preserve"> </w:t>
      </w:r>
      <w:r w:rsidR="0057660B" w:rsidRPr="002D4906">
        <w:rPr>
          <w:lang w:val="ru-RU"/>
        </w:rPr>
        <w:t>В связи с тем, что п</w:t>
      </w:r>
      <w:r w:rsidR="00A47884" w:rsidRPr="002D4906">
        <w:rPr>
          <w:lang w:val="ru-RU"/>
        </w:rPr>
        <w:t>одрядчик не приступил к работам, контракт расторгнут заказчиком в одностороннем порядке</w:t>
      </w:r>
      <w:r w:rsidR="006E632C">
        <w:rPr>
          <w:lang w:val="ru-RU"/>
        </w:rPr>
        <w:t xml:space="preserve">, </w:t>
      </w:r>
      <w:r w:rsidR="0057660B" w:rsidRPr="002D4906">
        <w:rPr>
          <w:lang w:val="ru-RU"/>
        </w:rPr>
        <w:t>подрядчик включен в реестр недобросовестных поставщиков (исполнителей).</w:t>
      </w:r>
    </w:p>
    <w:p w:rsidR="00A47884" w:rsidRPr="002D4906" w:rsidRDefault="0057660B" w:rsidP="00A4788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По ряду мероприятий сложилась экономия по результатам проведенных аукционов. В связи с длительностью процедуры размещения нового муниципального заказа, данные средства остались неиспользованными.</w:t>
      </w:r>
    </w:p>
    <w:p w:rsidR="00A47884" w:rsidRPr="002D4906" w:rsidRDefault="00CE6173" w:rsidP="00A47884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A47884" w:rsidRPr="002D4906">
        <w:rPr>
          <w:lang w:val="ru-RU"/>
        </w:rPr>
        <w:t xml:space="preserve">Причиной отклонения от плановых значений показателей </w:t>
      </w:r>
      <w:r w:rsidR="00C63C94" w:rsidRPr="002D4906">
        <w:rPr>
          <w:lang w:val="ru-RU"/>
        </w:rPr>
        <w:t xml:space="preserve">(96,4%) </w:t>
      </w:r>
      <w:r w:rsidR="00A47884" w:rsidRPr="002D4906">
        <w:rPr>
          <w:lang w:val="ru-RU"/>
        </w:rPr>
        <w:t xml:space="preserve">и объемов финансирования </w:t>
      </w:r>
      <w:r w:rsidR="00C63C94" w:rsidRPr="002D4906">
        <w:rPr>
          <w:lang w:val="ru-RU"/>
        </w:rPr>
        <w:t>(</w:t>
      </w:r>
      <w:r w:rsidR="008130E7" w:rsidRPr="002D4906">
        <w:rPr>
          <w:lang w:val="ru-RU"/>
        </w:rPr>
        <w:t xml:space="preserve">97,5%) </w:t>
      </w:r>
      <w:r w:rsidR="00A47884" w:rsidRPr="002D4906">
        <w:rPr>
          <w:lang w:val="ru-RU"/>
        </w:rPr>
        <w:t xml:space="preserve">в </w:t>
      </w:r>
      <w:r w:rsidR="00A47884" w:rsidRPr="002D4906">
        <w:rPr>
          <w:i/>
          <w:lang w:val="ru-RU"/>
        </w:rPr>
        <w:t>муниципальной программе «Тольятти - чистый город» на 2015-2019 годы в 2018 году</w:t>
      </w:r>
      <w:r w:rsidR="00A47884" w:rsidRPr="002D4906">
        <w:rPr>
          <w:lang w:val="ru-RU"/>
        </w:rPr>
        <w:t>, послужило:</w:t>
      </w:r>
    </w:p>
    <w:p w:rsidR="00A47884" w:rsidRPr="002D4906" w:rsidRDefault="00A47884" w:rsidP="00A4788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</w:t>
      </w:r>
      <w:r w:rsidR="0096074C">
        <w:rPr>
          <w:lang w:val="ru-RU"/>
        </w:rPr>
        <w:t xml:space="preserve"> по мероприятию «Захоронение </w:t>
      </w:r>
      <w:proofErr w:type="spellStart"/>
      <w:r w:rsidR="0096074C">
        <w:rPr>
          <w:lang w:val="ru-RU"/>
        </w:rPr>
        <w:t>смё</w:t>
      </w:r>
      <w:r w:rsidRPr="002D4906">
        <w:rPr>
          <w:lang w:val="ru-RU"/>
        </w:rPr>
        <w:t>та</w:t>
      </w:r>
      <w:proofErr w:type="spellEnd"/>
      <w:r w:rsidRPr="002D4906">
        <w:rPr>
          <w:lang w:val="ru-RU"/>
        </w:rPr>
        <w:t>» в соответствии с муниципальным контрактом оплата произведена по факту выставления счетов</w:t>
      </w:r>
      <w:r w:rsidR="008130E7" w:rsidRPr="002D4906">
        <w:rPr>
          <w:lang w:val="ru-RU"/>
        </w:rPr>
        <w:t xml:space="preserve"> за </w:t>
      </w:r>
      <w:r w:rsidRPr="002D4906">
        <w:rPr>
          <w:lang w:val="ru-RU"/>
        </w:rPr>
        <w:t>объем фактически выполненных работ</w:t>
      </w:r>
      <w:r w:rsidR="008130E7" w:rsidRPr="002D4906">
        <w:rPr>
          <w:lang w:val="ru-RU"/>
        </w:rPr>
        <w:t xml:space="preserve"> (2033 </w:t>
      </w:r>
      <w:proofErr w:type="spellStart"/>
      <w:r w:rsidR="008130E7" w:rsidRPr="002D4906">
        <w:rPr>
          <w:lang w:val="ru-RU"/>
        </w:rPr>
        <w:t>куб.м</w:t>
      </w:r>
      <w:proofErr w:type="spellEnd"/>
      <w:r w:rsidR="008130E7" w:rsidRPr="002D4906">
        <w:rPr>
          <w:lang w:val="ru-RU"/>
        </w:rPr>
        <w:t>.);</w:t>
      </w:r>
    </w:p>
    <w:p w:rsidR="00277475" w:rsidRPr="002D4906" w:rsidRDefault="00A47884" w:rsidP="00A4788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по мероприятию</w:t>
      </w:r>
      <w:r w:rsidR="006544AD" w:rsidRPr="002D4906">
        <w:rPr>
          <w:lang w:val="ru-RU"/>
        </w:rPr>
        <w:t xml:space="preserve"> </w:t>
      </w:r>
      <w:r w:rsidRPr="002D4906">
        <w:rPr>
          <w:lang w:val="ru-RU"/>
        </w:rPr>
        <w:t>«Оказание услуг по отлову безнадзорных животных на территории городского округа Тольятти»</w:t>
      </w:r>
      <w:r w:rsidR="00277475" w:rsidRPr="002D4906">
        <w:rPr>
          <w:lang w:val="ru-RU"/>
        </w:rPr>
        <w:t xml:space="preserve"> отклонение обусловлено</w:t>
      </w:r>
      <w:r w:rsidRPr="002D4906">
        <w:rPr>
          <w:lang w:val="ru-RU"/>
        </w:rPr>
        <w:t xml:space="preserve"> </w:t>
      </w:r>
      <w:r w:rsidR="00003452" w:rsidRPr="002D4906">
        <w:rPr>
          <w:lang w:val="ru-RU"/>
        </w:rPr>
        <w:t xml:space="preserve">поздним </w:t>
      </w:r>
      <w:r w:rsidR="006E632C">
        <w:rPr>
          <w:lang w:val="ru-RU"/>
        </w:rPr>
        <w:t>сроком (25.10.2018</w:t>
      </w:r>
      <w:r w:rsidR="0096074C">
        <w:rPr>
          <w:lang w:val="ru-RU"/>
        </w:rPr>
        <w:t>г.</w:t>
      </w:r>
      <w:r w:rsidR="006E632C">
        <w:rPr>
          <w:lang w:val="ru-RU"/>
        </w:rPr>
        <w:t xml:space="preserve">) заключения </w:t>
      </w:r>
      <w:r w:rsidR="00003452" w:rsidRPr="002D4906">
        <w:rPr>
          <w:lang w:val="ru-RU"/>
        </w:rPr>
        <w:t xml:space="preserve">соглашения о предоставлении областных субвенций городскому округу </w:t>
      </w:r>
      <w:r w:rsidR="00277475" w:rsidRPr="002D4906">
        <w:rPr>
          <w:lang w:val="ru-RU"/>
        </w:rPr>
        <w:t xml:space="preserve">и поздним проведением </w:t>
      </w:r>
      <w:r w:rsidR="00003452" w:rsidRPr="002D4906">
        <w:rPr>
          <w:lang w:val="ru-RU"/>
        </w:rPr>
        <w:t>аукцион</w:t>
      </w:r>
      <w:r w:rsidR="00277475" w:rsidRPr="002D4906">
        <w:rPr>
          <w:lang w:val="ru-RU"/>
        </w:rPr>
        <w:t>а</w:t>
      </w:r>
      <w:r w:rsidR="00003452" w:rsidRPr="002D4906">
        <w:rPr>
          <w:lang w:val="ru-RU"/>
        </w:rPr>
        <w:t xml:space="preserve"> на выполнение данного вида работ</w:t>
      </w:r>
      <w:r w:rsidR="00F527AD" w:rsidRPr="002D4906">
        <w:rPr>
          <w:lang w:val="ru-RU"/>
        </w:rPr>
        <w:t xml:space="preserve"> в 2018 году</w:t>
      </w:r>
      <w:r w:rsidR="00277475" w:rsidRPr="002D4906">
        <w:rPr>
          <w:lang w:val="ru-RU"/>
        </w:rPr>
        <w:t>,</w:t>
      </w:r>
      <w:r w:rsidR="00003452" w:rsidRPr="002D4906">
        <w:rPr>
          <w:lang w:val="ru-RU"/>
        </w:rPr>
        <w:t xml:space="preserve"> </w:t>
      </w:r>
      <w:r w:rsidR="00F527AD" w:rsidRPr="002D4906">
        <w:rPr>
          <w:lang w:val="ru-RU"/>
        </w:rPr>
        <w:t xml:space="preserve">в </w:t>
      </w:r>
      <w:proofErr w:type="gramStart"/>
      <w:r w:rsidR="00F527AD" w:rsidRPr="002D4906">
        <w:rPr>
          <w:lang w:val="ru-RU"/>
        </w:rPr>
        <w:t>связи</w:t>
      </w:r>
      <w:proofErr w:type="gramEnd"/>
      <w:r w:rsidR="00F527AD" w:rsidRPr="002D4906">
        <w:rPr>
          <w:lang w:val="ru-RU"/>
        </w:rPr>
        <w:t xml:space="preserve"> с чем </w:t>
      </w:r>
      <w:r w:rsidR="00277475" w:rsidRPr="002D4906">
        <w:rPr>
          <w:lang w:val="ru-RU"/>
        </w:rPr>
        <w:t>заявок на участие в а</w:t>
      </w:r>
      <w:r w:rsidR="006E632C">
        <w:rPr>
          <w:lang w:val="ru-RU"/>
        </w:rPr>
        <w:t xml:space="preserve">укционе по отлову безнадзорных </w:t>
      </w:r>
      <w:r w:rsidR="00277475" w:rsidRPr="002D4906">
        <w:rPr>
          <w:lang w:val="ru-RU"/>
        </w:rPr>
        <w:t xml:space="preserve">животных не поступало. </w:t>
      </w:r>
    </w:p>
    <w:p w:rsidR="00F2412E" w:rsidRPr="002D4906" w:rsidRDefault="00CE6173" w:rsidP="00F2412E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9E1F44" w:rsidRPr="002D4906">
        <w:rPr>
          <w:lang w:val="ru-RU"/>
        </w:rPr>
        <w:t>О</w:t>
      </w:r>
      <w:r w:rsidR="00BA0965" w:rsidRPr="002D4906">
        <w:rPr>
          <w:lang w:val="ru-RU"/>
        </w:rPr>
        <w:t>тклонение по и</w:t>
      </w:r>
      <w:r w:rsidR="00376327" w:rsidRPr="002D4906">
        <w:rPr>
          <w:lang w:val="ru-RU"/>
        </w:rPr>
        <w:t xml:space="preserve">спользованию </w:t>
      </w:r>
      <w:r w:rsidR="00BA0965" w:rsidRPr="002D4906">
        <w:rPr>
          <w:lang w:val="ru-RU"/>
        </w:rPr>
        <w:t xml:space="preserve">запланированного объема финансирования </w:t>
      </w:r>
      <w:r>
        <w:rPr>
          <w:lang w:val="ru-RU"/>
        </w:rPr>
        <w:t xml:space="preserve">(99,3%) </w:t>
      </w:r>
      <w:r w:rsidR="009E1F44" w:rsidRPr="002D4906">
        <w:rPr>
          <w:lang w:val="ru-RU"/>
        </w:rPr>
        <w:t xml:space="preserve">в рамках реализации </w:t>
      </w:r>
      <w:r w:rsidR="009E1F44" w:rsidRPr="002D4906">
        <w:rPr>
          <w:i/>
          <w:lang w:val="ru-RU"/>
        </w:rPr>
        <w:t>муниципальной программы «Охрана окружающей среды на территории городского округа Тольятти на 2017-2021 год</w:t>
      </w:r>
      <w:r w:rsidR="009E1F44" w:rsidRPr="002D4906">
        <w:rPr>
          <w:lang w:val="ru-RU"/>
        </w:rPr>
        <w:t>ы» по мероприятию «</w:t>
      </w:r>
      <w:proofErr w:type="spellStart"/>
      <w:r w:rsidR="009E1F44" w:rsidRPr="002D4906">
        <w:rPr>
          <w:lang w:val="ru-RU"/>
        </w:rPr>
        <w:t>Д</w:t>
      </w:r>
      <w:r w:rsidR="00BA0965" w:rsidRPr="002D4906">
        <w:rPr>
          <w:lang w:val="ru-RU"/>
        </w:rPr>
        <w:t>емеркуризация</w:t>
      </w:r>
      <w:proofErr w:type="spellEnd"/>
      <w:r w:rsidR="00BA0965" w:rsidRPr="002D4906">
        <w:rPr>
          <w:lang w:val="ru-RU"/>
        </w:rPr>
        <w:t xml:space="preserve"> бесхозяйных ртутьсодержащих отходов, обнаруженных на территории городского округа Тольятти</w:t>
      </w:r>
      <w:r w:rsidR="009E1F44" w:rsidRPr="002D4906">
        <w:rPr>
          <w:lang w:val="ru-RU"/>
        </w:rPr>
        <w:t xml:space="preserve">» </w:t>
      </w:r>
      <w:r w:rsidR="003D3F04" w:rsidRPr="002D4906">
        <w:rPr>
          <w:lang w:val="ru-RU"/>
        </w:rPr>
        <w:t>обусловлено</w:t>
      </w:r>
      <w:r w:rsidR="009E1F44" w:rsidRPr="002D4906">
        <w:rPr>
          <w:lang w:val="ru-RU"/>
        </w:rPr>
        <w:t xml:space="preserve"> тем, </w:t>
      </w:r>
      <w:r w:rsidR="00F2412E" w:rsidRPr="002D4906">
        <w:rPr>
          <w:lang w:val="ru-RU"/>
        </w:rPr>
        <w:t>что оплата подрядной организации ООО «</w:t>
      </w:r>
      <w:proofErr w:type="spellStart"/>
      <w:r w:rsidR="00F2412E" w:rsidRPr="002D4906">
        <w:rPr>
          <w:lang w:val="ru-RU"/>
        </w:rPr>
        <w:t>Экоград</w:t>
      </w:r>
      <w:proofErr w:type="spellEnd"/>
      <w:r w:rsidR="00F2412E" w:rsidRPr="002D4906">
        <w:rPr>
          <w:lang w:val="ru-RU"/>
        </w:rPr>
        <w:t xml:space="preserve"> +» произведена  по фактически оказанным услугам, т.е. фактическому количеству найденных бесхозяйных ртутьсоде</w:t>
      </w:r>
      <w:r w:rsidR="006E632C">
        <w:rPr>
          <w:lang w:val="ru-RU"/>
        </w:rPr>
        <w:t>ржащих отходов.</w:t>
      </w:r>
      <w:proofErr w:type="gramEnd"/>
      <w:r w:rsidR="006E632C">
        <w:rPr>
          <w:lang w:val="ru-RU"/>
        </w:rPr>
        <w:t xml:space="preserve"> Данная ситуация</w:t>
      </w:r>
      <w:r w:rsidR="00F2412E" w:rsidRPr="002D4906">
        <w:rPr>
          <w:lang w:val="ru-RU"/>
        </w:rPr>
        <w:t xml:space="preserve"> объясняется</w:t>
      </w:r>
      <w:r w:rsidR="00691A35" w:rsidRPr="002D4906">
        <w:rPr>
          <w:lang w:val="ru-RU"/>
        </w:rPr>
        <w:t xml:space="preserve"> организацией</w:t>
      </w:r>
      <w:r w:rsidR="00F2412E" w:rsidRPr="002D4906">
        <w:rPr>
          <w:lang w:val="ru-RU"/>
        </w:rPr>
        <w:t xml:space="preserve"> </w:t>
      </w:r>
      <w:r w:rsidR="00691A35" w:rsidRPr="002D4906">
        <w:rPr>
          <w:lang w:val="ru-RU"/>
        </w:rPr>
        <w:t>управляющими компаниями МКД пунктов приема отработанных ртутьсодержащих ламп, а также запуском ГК «</w:t>
      </w:r>
      <w:proofErr w:type="spellStart"/>
      <w:r w:rsidR="00691A35" w:rsidRPr="002D4906">
        <w:rPr>
          <w:lang w:val="ru-RU"/>
        </w:rPr>
        <w:t>ЭкоВоз</w:t>
      </w:r>
      <w:proofErr w:type="spellEnd"/>
      <w:r w:rsidR="00691A35" w:rsidRPr="002D4906">
        <w:rPr>
          <w:lang w:val="ru-RU"/>
        </w:rPr>
        <w:t xml:space="preserve">» мобильного пункта приема вторсырья и опасных отходов – </w:t>
      </w:r>
      <w:proofErr w:type="spellStart"/>
      <w:r w:rsidR="00691A35" w:rsidRPr="002D4906">
        <w:rPr>
          <w:lang w:val="ru-RU"/>
        </w:rPr>
        <w:t>Экомобиля</w:t>
      </w:r>
      <w:proofErr w:type="spellEnd"/>
      <w:r w:rsidR="00691A35" w:rsidRPr="002D4906">
        <w:rPr>
          <w:lang w:val="ru-RU"/>
        </w:rPr>
        <w:t>, собирающего бесплатно от горо</w:t>
      </w:r>
      <w:r w:rsidR="006E632C">
        <w:rPr>
          <w:lang w:val="ru-RU"/>
        </w:rPr>
        <w:t xml:space="preserve">жан ртутные лампы и термометры. </w:t>
      </w:r>
      <w:r w:rsidR="006E632C" w:rsidRPr="002D4906">
        <w:rPr>
          <w:lang w:val="ru-RU"/>
        </w:rPr>
        <w:t>Кроме</w:t>
      </w:r>
      <w:r w:rsidR="006E632C">
        <w:rPr>
          <w:lang w:val="ru-RU"/>
        </w:rPr>
        <w:t xml:space="preserve"> </w:t>
      </w:r>
      <w:r w:rsidR="006E632C" w:rsidRPr="002D4906">
        <w:rPr>
          <w:lang w:val="ru-RU"/>
        </w:rPr>
        <w:t>того,</w:t>
      </w:r>
      <w:r w:rsidR="00691A35" w:rsidRPr="002D4906">
        <w:rPr>
          <w:lang w:val="ru-RU"/>
        </w:rPr>
        <w:t xml:space="preserve"> горожане меньше используют ртутьсодержащие лампы</w:t>
      </w:r>
      <w:r w:rsidR="00376327" w:rsidRPr="002D4906">
        <w:rPr>
          <w:lang w:val="ru-RU"/>
        </w:rPr>
        <w:t>.</w:t>
      </w:r>
    </w:p>
    <w:p w:rsidR="00BA0965" w:rsidRPr="002D4906" w:rsidRDefault="00BA0965" w:rsidP="003D3F04">
      <w:pPr>
        <w:suppressAutoHyphens/>
        <w:spacing w:line="360" w:lineRule="auto"/>
        <w:ind w:firstLine="709"/>
        <w:jc w:val="both"/>
        <w:rPr>
          <w:lang w:val="ru-RU"/>
        </w:rPr>
      </w:pPr>
    </w:p>
    <w:p w:rsidR="002760A4" w:rsidRPr="002D4906" w:rsidRDefault="002760A4" w:rsidP="003D3F04">
      <w:pPr>
        <w:suppressAutoHyphens/>
        <w:spacing w:line="360" w:lineRule="auto"/>
        <w:ind w:firstLine="709"/>
        <w:jc w:val="both"/>
        <w:rPr>
          <w:b/>
          <w:lang w:val="ru-RU"/>
        </w:rPr>
      </w:pPr>
      <w:r w:rsidRPr="002D4906">
        <w:rPr>
          <w:b/>
          <w:lang w:val="ru-RU"/>
        </w:rPr>
        <w:t>Приоритетное направление «Город жизни».</w:t>
      </w:r>
    </w:p>
    <w:p w:rsidR="002760A4" w:rsidRPr="002D4906" w:rsidRDefault="000F7F82" w:rsidP="002760A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Приоритет</w:t>
      </w:r>
      <w:r w:rsidR="0096074C">
        <w:rPr>
          <w:lang w:val="ru-RU"/>
        </w:rPr>
        <w:t>ное направление</w:t>
      </w:r>
      <w:r w:rsidRPr="002D4906">
        <w:rPr>
          <w:lang w:val="ru-RU"/>
        </w:rPr>
        <w:t xml:space="preserve"> «</w:t>
      </w:r>
      <w:r w:rsidR="002760A4" w:rsidRPr="002D4906">
        <w:rPr>
          <w:lang w:val="ru-RU"/>
        </w:rPr>
        <w:t>Город жизни</w:t>
      </w:r>
      <w:r w:rsidR="006B1A62" w:rsidRPr="002D4906">
        <w:rPr>
          <w:lang w:val="ru-RU"/>
        </w:rPr>
        <w:t>»</w:t>
      </w:r>
      <w:r w:rsidR="002760A4" w:rsidRPr="002D4906">
        <w:rPr>
          <w:lang w:val="ru-RU"/>
        </w:rPr>
        <w:t xml:space="preserve"> направлен</w:t>
      </w:r>
      <w:r w:rsidR="0096074C">
        <w:rPr>
          <w:lang w:val="ru-RU"/>
        </w:rPr>
        <w:t>о</w:t>
      </w:r>
      <w:r w:rsidR="002760A4" w:rsidRPr="002D4906">
        <w:rPr>
          <w:lang w:val="ru-RU"/>
        </w:rPr>
        <w:t xml:space="preserve"> на градостроительное преобразование Тольятти, </w:t>
      </w:r>
      <w:r w:rsidR="003D3F04" w:rsidRPr="002D4906">
        <w:rPr>
          <w:lang w:val="ru-RU"/>
        </w:rPr>
        <w:t xml:space="preserve">благоустройство и </w:t>
      </w:r>
      <w:r w:rsidR="002760A4" w:rsidRPr="002D4906">
        <w:rPr>
          <w:lang w:val="ru-RU"/>
        </w:rPr>
        <w:t xml:space="preserve">создание комфортной среды для всех жителей. В рамках </w:t>
      </w:r>
      <w:r w:rsidR="00CE6173">
        <w:rPr>
          <w:lang w:val="ru-RU"/>
        </w:rPr>
        <w:t>приоритета</w:t>
      </w:r>
      <w:r w:rsidR="002760A4" w:rsidRPr="002D4906">
        <w:rPr>
          <w:lang w:val="ru-RU"/>
        </w:rPr>
        <w:t xml:space="preserve"> решаются </w:t>
      </w:r>
      <w:r w:rsidRPr="002D4906">
        <w:rPr>
          <w:lang w:val="ru-RU"/>
        </w:rPr>
        <w:t>вопросы</w:t>
      </w:r>
      <w:r w:rsidR="002760A4" w:rsidRPr="002D4906">
        <w:rPr>
          <w:lang w:val="ru-RU"/>
        </w:rPr>
        <w:t xml:space="preserve"> по улучшению городской среды.</w:t>
      </w:r>
    </w:p>
    <w:p w:rsidR="006B1A62" w:rsidRPr="002D4906" w:rsidRDefault="000F7F82" w:rsidP="006B1A6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В данном направлении в 2018 году на территории городского округа Тольятти</w:t>
      </w:r>
      <w:r w:rsidR="006B1A62" w:rsidRPr="002D4906">
        <w:rPr>
          <w:lang w:val="ru-RU"/>
        </w:rPr>
        <w:t xml:space="preserve"> действовало 7 муниципальных программ.</w:t>
      </w:r>
    </w:p>
    <w:p w:rsidR="003D3F04" w:rsidRPr="002D4906" w:rsidRDefault="000F7F82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 </w:t>
      </w:r>
      <w:r w:rsidR="003D3F04" w:rsidRPr="002D4906">
        <w:rPr>
          <w:lang w:val="ru-RU"/>
        </w:rPr>
        <w:t>Эффективность реализации муниципальных программ, направленных на решение жилищно-коммунальных вопросов и благоустройство городского округа Тольятти оценена следующим образом:</w:t>
      </w:r>
    </w:p>
    <w:p w:rsidR="007240C9" w:rsidRPr="002D4906" w:rsidRDefault="007240C9" w:rsidP="007240C9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>103,</w:t>
      </w:r>
      <w:r w:rsidR="00816AEB" w:rsidRPr="002D4906">
        <w:rPr>
          <w:lang w:val="ru-RU"/>
        </w:rPr>
        <w:t>8</w:t>
      </w:r>
      <w:r w:rsidRPr="002D4906">
        <w:rPr>
          <w:lang w:val="ru-RU"/>
        </w:rPr>
        <w:t xml:space="preserve">% - эффективная реализация </w:t>
      </w:r>
      <w:r w:rsidRPr="002D4906">
        <w:rPr>
          <w:i/>
          <w:lang w:val="ru-RU"/>
        </w:rPr>
        <w:t>муниципальной программы «Содержание и ремонт объектов и сетей инженерной инфраструктуры городского округа Тольятти на 2018-2022 годы»;</w:t>
      </w:r>
    </w:p>
    <w:p w:rsidR="002909AA" w:rsidRPr="002D4906" w:rsidRDefault="002909AA" w:rsidP="002909AA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102,1% - эффективная реализация </w:t>
      </w:r>
      <w:r w:rsidRPr="002D4906">
        <w:rPr>
          <w:i/>
          <w:lang w:val="ru-RU"/>
        </w:rPr>
        <w:t>муниципальной программы «Капитальный ремонт многоквартирных домов городского округа Тольятти на 2014-2018 годы»;</w:t>
      </w:r>
      <w:r w:rsidRPr="002D4906">
        <w:rPr>
          <w:lang w:val="ru-RU"/>
        </w:rPr>
        <w:t xml:space="preserve"> </w:t>
      </w:r>
    </w:p>
    <w:p w:rsidR="003D30D9" w:rsidRPr="002D4906" w:rsidRDefault="003D30D9" w:rsidP="003D30D9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>99,</w:t>
      </w:r>
      <w:r w:rsidR="00DD1754" w:rsidRPr="002D4906">
        <w:rPr>
          <w:lang w:val="ru-RU"/>
        </w:rPr>
        <w:t>8</w:t>
      </w:r>
      <w:r w:rsidRPr="002D4906">
        <w:rPr>
          <w:lang w:val="ru-RU"/>
        </w:rPr>
        <w:t xml:space="preserve">9% - эффективная реализация </w:t>
      </w:r>
      <w:r w:rsidRPr="002D4906">
        <w:rPr>
          <w:i/>
          <w:lang w:val="ru-RU"/>
        </w:rPr>
        <w:t>муниципальной программы «Формирование современной городской среды на 2018 - 2022 годы»;</w:t>
      </w:r>
    </w:p>
    <w:p w:rsidR="003D3F04" w:rsidRPr="002D4906" w:rsidRDefault="007240C9" w:rsidP="003D3F04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>91</w:t>
      </w:r>
      <w:r w:rsidR="003D3F04" w:rsidRPr="002D4906">
        <w:rPr>
          <w:lang w:val="ru-RU"/>
        </w:rPr>
        <w:t xml:space="preserve">% - эффективная реализация </w:t>
      </w:r>
      <w:r w:rsidR="003D3F04" w:rsidRPr="002D4906">
        <w:rPr>
          <w:i/>
          <w:lang w:val="ru-RU"/>
        </w:rPr>
        <w:t>муниципальной программы «Ремонт помещений, находящихся в муниципальной собственности городского округа Тольятти, на 201</w:t>
      </w:r>
      <w:r w:rsidRPr="002D4906">
        <w:rPr>
          <w:i/>
          <w:lang w:val="ru-RU"/>
        </w:rPr>
        <w:t>8</w:t>
      </w:r>
      <w:r w:rsidR="003D3F04" w:rsidRPr="002D4906">
        <w:rPr>
          <w:i/>
          <w:lang w:val="ru-RU"/>
        </w:rPr>
        <w:t>-20</w:t>
      </w:r>
      <w:r w:rsidRPr="002D4906">
        <w:rPr>
          <w:i/>
          <w:lang w:val="ru-RU"/>
        </w:rPr>
        <w:t xml:space="preserve">22 </w:t>
      </w:r>
      <w:r w:rsidR="003D3F04" w:rsidRPr="002D4906">
        <w:rPr>
          <w:i/>
          <w:lang w:val="ru-RU"/>
        </w:rPr>
        <w:t>годы»;</w:t>
      </w:r>
    </w:p>
    <w:p w:rsidR="00EC1024" w:rsidRPr="002D4906" w:rsidRDefault="00EC1024" w:rsidP="00EC1024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 xml:space="preserve">83,6% - </w:t>
      </w:r>
      <w:r w:rsidRPr="002D4906">
        <w:rPr>
          <w:lang w:val="ru-RU" w:eastAsia="ru-RU"/>
        </w:rPr>
        <w:t>удовлетворительная</w:t>
      </w:r>
      <w:r w:rsidRPr="002D4906">
        <w:rPr>
          <w:lang w:val="ru-RU"/>
        </w:rPr>
        <w:t xml:space="preserve"> реализация </w:t>
      </w:r>
      <w:r w:rsidRPr="002D4906">
        <w:rPr>
          <w:i/>
          <w:lang w:val="ru-RU"/>
        </w:rPr>
        <w:t>муниципальной программы «Благоустройство территории городского округа Тольятти на 2015-2024 годы»;</w:t>
      </w:r>
    </w:p>
    <w:p w:rsidR="002909AA" w:rsidRPr="002D4906" w:rsidRDefault="002909AA" w:rsidP="002909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77,8% - удовлетворительная реализация </w:t>
      </w:r>
      <w:r w:rsidRPr="002D4906">
        <w:rPr>
          <w:i/>
          <w:lang w:val="ru-RU"/>
        </w:rPr>
        <w:t>муниципальной программы «Развитие инфраструктуры градостроительной деятельности городского округа Тольятти на 2017-2022 годы»;</w:t>
      </w:r>
    </w:p>
    <w:p w:rsidR="002909AA" w:rsidRPr="002D4906" w:rsidRDefault="00EC1024" w:rsidP="00E472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color w:val="000000"/>
          <w:lang w:val="ru-RU" w:eastAsia="ru-RU"/>
        </w:rPr>
        <w:t xml:space="preserve">69,2% - </w:t>
      </w:r>
      <w:r w:rsidRPr="002D4906">
        <w:rPr>
          <w:lang w:val="ru-RU" w:eastAsia="ru-RU"/>
        </w:rPr>
        <w:t>удовлетворительная</w:t>
      </w:r>
      <w:r w:rsidRPr="002D4906">
        <w:rPr>
          <w:color w:val="000000"/>
          <w:lang w:val="ru-RU" w:eastAsia="ru-RU"/>
        </w:rPr>
        <w:t xml:space="preserve"> реализация </w:t>
      </w:r>
      <w:r w:rsidRPr="002D4906">
        <w:rPr>
          <w:i/>
          <w:color w:val="000000"/>
          <w:lang w:val="ru-RU" w:eastAsia="ru-RU"/>
        </w:rPr>
        <w:t>муниципальной программы</w:t>
      </w:r>
      <w:r w:rsidRPr="002D4906">
        <w:rPr>
          <w:i/>
          <w:lang w:val="ru-RU"/>
        </w:rPr>
        <w:t xml:space="preserve">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2014-2020гг.».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Освоение финансовых средств в муниципальных программах по данному направлению за 201</w:t>
      </w:r>
      <w:r w:rsidR="00E472E6" w:rsidRPr="002D4906">
        <w:rPr>
          <w:lang w:val="ru-RU"/>
        </w:rPr>
        <w:t>8</w:t>
      </w:r>
      <w:r w:rsidRPr="002D4906">
        <w:rPr>
          <w:lang w:val="ru-RU"/>
        </w:rPr>
        <w:t xml:space="preserve"> год составило </w:t>
      </w:r>
      <w:r w:rsidR="00E472E6" w:rsidRPr="002D4906">
        <w:rPr>
          <w:lang w:val="ru-RU"/>
        </w:rPr>
        <w:t>93,6</w:t>
      </w:r>
      <w:r w:rsidRPr="002D4906">
        <w:rPr>
          <w:lang w:val="ru-RU"/>
        </w:rPr>
        <w:t xml:space="preserve">% (план </w:t>
      </w:r>
      <w:r w:rsidR="00E472E6" w:rsidRPr="002D4906">
        <w:rPr>
          <w:lang w:val="ru-RU"/>
        </w:rPr>
        <w:t>713,9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E472E6" w:rsidRPr="002D4906">
        <w:rPr>
          <w:lang w:val="ru-RU"/>
        </w:rPr>
        <w:t>668,2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.), в том числе по источникам финансирования: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Местный бюджет – исполнение 9</w:t>
      </w:r>
      <w:r w:rsidR="00E472E6" w:rsidRPr="002D4906">
        <w:rPr>
          <w:lang w:val="ru-RU"/>
        </w:rPr>
        <w:t>6,6</w:t>
      </w:r>
      <w:r w:rsidRPr="002D4906">
        <w:rPr>
          <w:lang w:val="ru-RU"/>
        </w:rPr>
        <w:t xml:space="preserve">% (план </w:t>
      </w:r>
      <w:r w:rsidR="00B25925" w:rsidRPr="002D4906">
        <w:rPr>
          <w:lang w:val="ru-RU"/>
        </w:rPr>
        <w:t>456,6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B25925" w:rsidRPr="002D4906">
        <w:rPr>
          <w:lang w:val="ru-RU"/>
        </w:rPr>
        <w:t>441,0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 xml:space="preserve">.); 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Областной бюджет – исполнение </w:t>
      </w:r>
      <w:r w:rsidR="00E472E6" w:rsidRPr="002D4906">
        <w:rPr>
          <w:lang w:val="ru-RU"/>
        </w:rPr>
        <w:t>80,9</w:t>
      </w:r>
      <w:r w:rsidRPr="002D4906">
        <w:rPr>
          <w:lang w:val="ru-RU"/>
        </w:rPr>
        <w:t xml:space="preserve">% (план </w:t>
      </w:r>
      <w:r w:rsidR="00B25925" w:rsidRPr="002D4906">
        <w:rPr>
          <w:lang w:val="ru-RU"/>
        </w:rPr>
        <w:t>157,0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B25925" w:rsidRPr="002D4906">
        <w:rPr>
          <w:lang w:val="ru-RU"/>
        </w:rPr>
        <w:t>127,0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.);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Федеральный бюджет – исполнение </w:t>
      </w:r>
      <w:r w:rsidR="00E472E6" w:rsidRPr="002D4906">
        <w:rPr>
          <w:lang w:val="ru-RU"/>
        </w:rPr>
        <w:t>100,0</w:t>
      </w:r>
      <w:r w:rsidRPr="002D4906">
        <w:rPr>
          <w:lang w:val="ru-RU"/>
        </w:rPr>
        <w:t xml:space="preserve">% (план </w:t>
      </w:r>
      <w:r w:rsidR="00B25925" w:rsidRPr="002D4906">
        <w:rPr>
          <w:lang w:val="ru-RU"/>
        </w:rPr>
        <w:t>98,1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B25925" w:rsidRPr="002D4906">
        <w:rPr>
          <w:lang w:val="ru-RU"/>
        </w:rPr>
        <w:t>98,1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.);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Внебюджетный источник финансирования – исполнение </w:t>
      </w:r>
      <w:r w:rsidR="00E472E6" w:rsidRPr="002D4906">
        <w:rPr>
          <w:lang w:val="ru-RU"/>
        </w:rPr>
        <w:t>97,</w:t>
      </w:r>
      <w:r w:rsidR="00B25925" w:rsidRPr="002D4906">
        <w:rPr>
          <w:lang w:val="ru-RU"/>
        </w:rPr>
        <w:t>8</w:t>
      </w:r>
      <w:r w:rsidRPr="002D4906">
        <w:rPr>
          <w:lang w:val="ru-RU"/>
        </w:rPr>
        <w:t xml:space="preserve">% (план </w:t>
      </w:r>
      <w:r w:rsidR="00B25925" w:rsidRPr="002D4906">
        <w:rPr>
          <w:lang w:val="ru-RU"/>
        </w:rPr>
        <w:t>2,26</w:t>
      </w:r>
      <w:r w:rsidRPr="002D4906">
        <w:rPr>
          <w:lang w:val="ru-RU"/>
        </w:rPr>
        <w:t xml:space="preserve"> млн. руб., факт </w:t>
      </w:r>
      <w:r w:rsidR="00B25925" w:rsidRPr="002D4906">
        <w:rPr>
          <w:lang w:val="ru-RU"/>
        </w:rPr>
        <w:t>2,21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.). 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Из </w:t>
      </w:r>
      <w:r w:rsidR="002B41D5" w:rsidRPr="002D4906">
        <w:rPr>
          <w:lang w:val="ru-RU"/>
        </w:rPr>
        <w:t>57</w:t>
      </w:r>
      <w:r w:rsidRPr="002D4906">
        <w:rPr>
          <w:lang w:val="ru-RU"/>
        </w:rPr>
        <w:t xml:space="preserve"> запланированных</w:t>
      </w:r>
      <w:r w:rsidR="00E472E6" w:rsidRPr="002D4906">
        <w:rPr>
          <w:lang w:val="ru-RU"/>
        </w:rPr>
        <w:t xml:space="preserve"> к реализации </w:t>
      </w:r>
      <w:r w:rsidRPr="002D4906">
        <w:rPr>
          <w:lang w:val="ru-RU"/>
        </w:rPr>
        <w:t>программных мероприятий</w:t>
      </w:r>
      <w:r w:rsidR="00E472E6" w:rsidRPr="002D4906">
        <w:rPr>
          <w:lang w:val="ru-RU"/>
        </w:rPr>
        <w:t xml:space="preserve"> по направлению «Город жизни» </w:t>
      </w:r>
      <w:r w:rsidRPr="002D4906">
        <w:rPr>
          <w:lang w:val="ru-RU"/>
        </w:rPr>
        <w:t>вы</w:t>
      </w:r>
      <w:r w:rsidR="00E472E6" w:rsidRPr="002D4906">
        <w:rPr>
          <w:lang w:val="ru-RU"/>
        </w:rPr>
        <w:t xml:space="preserve">полнено </w:t>
      </w:r>
      <w:r w:rsidR="002B41D5" w:rsidRPr="002D4906">
        <w:rPr>
          <w:lang w:val="ru-RU"/>
        </w:rPr>
        <w:t>50</w:t>
      </w:r>
      <w:r w:rsidR="00E472E6" w:rsidRPr="002D4906">
        <w:rPr>
          <w:lang w:val="ru-RU"/>
        </w:rPr>
        <w:t xml:space="preserve">, что составило </w:t>
      </w:r>
      <w:r w:rsidR="002B41D5" w:rsidRPr="002D4906">
        <w:rPr>
          <w:lang w:val="ru-RU"/>
        </w:rPr>
        <w:t>87,7</w:t>
      </w:r>
      <w:r w:rsidR="00E472E6" w:rsidRPr="002D4906">
        <w:rPr>
          <w:lang w:val="ru-RU"/>
        </w:rPr>
        <w:t>%.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Основными результатами реализации муниципальных программ</w:t>
      </w:r>
      <w:r w:rsidR="003D30D9" w:rsidRPr="002D4906">
        <w:rPr>
          <w:lang w:val="ru-RU"/>
        </w:rPr>
        <w:t xml:space="preserve"> по направлению </w:t>
      </w:r>
      <w:r w:rsidR="006E632C">
        <w:rPr>
          <w:lang w:val="ru-RU"/>
        </w:rPr>
        <w:t>«</w:t>
      </w:r>
      <w:r w:rsidR="003D30D9" w:rsidRPr="002D4906">
        <w:rPr>
          <w:lang w:val="ru-RU"/>
        </w:rPr>
        <w:t xml:space="preserve">Город жизни» </w:t>
      </w:r>
      <w:r w:rsidRPr="002D4906">
        <w:rPr>
          <w:lang w:val="ru-RU"/>
        </w:rPr>
        <w:t>стали: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lastRenderedPageBreak/>
        <w:t xml:space="preserve">- содержание объектов и сетей инженерной инфраструктуры, относящихся к муниципальной собственности: систем водопроводов протяженностью 720 м, 2 станций электрозащиты установленных на газопроводе в пос. Поволжский; газового оборудования; гидравлическая </w:t>
      </w:r>
      <w:proofErr w:type="spellStart"/>
      <w:r w:rsidRPr="002D4906">
        <w:rPr>
          <w:lang w:val="ru-RU"/>
        </w:rPr>
        <w:t>опрессовка</w:t>
      </w:r>
      <w:proofErr w:type="spellEnd"/>
      <w:r w:rsidRPr="002D4906">
        <w:rPr>
          <w:lang w:val="ru-RU"/>
        </w:rPr>
        <w:t xml:space="preserve"> тепловых сетей к жилищному фонду Автозаводского района; 4 фонтанов; прочистка 514,64 м сетей водоотведения; разработка 2 проектов и технических паспортов на объекты инженерной инфраструктуры;</w:t>
      </w:r>
      <w:proofErr w:type="gramEnd"/>
      <w:r w:rsidRPr="002D4906">
        <w:rPr>
          <w:lang w:val="ru-RU"/>
        </w:rPr>
        <w:t xml:space="preserve"> мониторинг подземных вод 12-ти контрольно-наблюдательных скважин;</w:t>
      </w:r>
    </w:p>
    <w:p w:rsidR="00B63775" w:rsidRPr="002D4906" w:rsidRDefault="00B63775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содержание оборудования и сетей инженерной инфраструктуры: ремонт</w:t>
      </w:r>
      <w:r w:rsidR="006E632C">
        <w:rPr>
          <w:lang w:val="ru-RU"/>
        </w:rPr>
        <w:t xml:space="preserve"> сетей тепло-, водоснабжения и </w:t>
      </w:r>
      <w:r w:rsidRPr="002D4906">
        <w:rPr>
          <w:lang w:val="ru-RU"/>
        </w:rPr>
        <w:t>водоотведения; приведение в технически исправное состояние системы противопожарного водопровода;</w:t>
      </w:r>
    </w:p>
    <w:p w:rsidR="00391046" w:rsidRPr="002D4906" w:rsidRDefault="00391046" w:rsidP="00B63775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обеспечение </w:t>
      </w:r>
      <w:r w:rsidR="006E632C">
        <w:rPr>
          <w:lang w:val="ru-RU"/>
        </w:rPr>
        <w:t>поддержания</w:t>
      </w:r>
      <w:r w:rsidRPr="002D4906">
        <w:rPr>
          <w:lang w:val="ru-RU"/>
        </w:rPr>
        <w:t xml:space="preserve"> в технически исправном состоянии сетей и сооружений ливневой канализации: устранение 18 неисправностей в сетях и сооружениях ливневой канализации; водоотведение ливневых стоков с объе</w:t>
      </w:r>
      <w:r w:rsidR="00B63775" w:rsidRPr="002D4906">
        <w:rPr>
          <w:lang w:val="ru-RU"/>
        </w:rPr>
        <w:t xml:space="preserve">мом 3096 </w:t>
      </w:r>
      <w:proofErr w:type="spellStart"/>
      <w:r w:rsidR="00B63775" w:rsidRPr="002D4906">
        <w:rPr>
          <w:lang w:val="ru-RU"/>
        </w:rPr>
        <w:t>тыс</w:t>
      </w:r>
      <w:proofErr w:type="gramStart"/>
      <w:r w:rsidR="00B63775" w:rsidRPr="002D4906">
        <w:rPr>
          <w:lang w:val="ru-RU"/>
        </w:rPr>
        <w:t>.к</w:t>
      </w:r>
      <w:proofErr w:type="gramEnd"/>
      <w:r w:rsidR="00B63775" w:rsidRPr="002D4906">
        <w:rPr>
          <w:lang w:val="ru-RU"/>
        </w:rPr>
        <w:t>уб.м</w:t>
      </w:r>
      <w:proofErr w:type="spellEnd"/>
      <w:r w:rsidR="00B63775" w:rsidRPr="002D4906">
        <w:rPr>
          <w:lang w:val="ru-RU"/>
        </w:rPr>
        <w:t xml:space="preserve"> сточных вод;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обеспечение поддержания в технически исправном эксплуатационном состоянии сетей уличного (наружного) освещения (уличное освещение 3984 часов в год);</w:t>
      </w:r>
    </w:p>
    <w:p w:rsidR="003F7AB4" w:rsidRPr="002D4906" w:rsidRDefault="003F7AB4" w:rsidP="003F7AB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F45C7C" w:rsidRPr="002D4906">
        <w:rPr>
          <w:lang w:val="ru-RU"/>
        </w:rPr>
        <w:t>восстановление</w:t>
      </w:r>
      <w:r w:rsidRPr="002D4906">
        <w:rPr>
          <w:lang w:val="ru-RU"/>
        </w:rPr>
        <w:t xml:space="preserve"> 72 </w:t>
      </w:r>
      <w:r w:rsidR="00AE66BE" w:rsidRPr="002D4906">
        <w:rPr>
          <w:lang w:val="ru-RU"/>
        </w:rPr>
        <w:t>поврежденных конструктивных элементов в МКД</w:t>
      </w:r>
      <w:r w:rsidRPr="002D4906">
        <w:rPr>
          <w:lang w:val="ru-RU"/>
        </w:rPr>
        <w:t xml:space="preserve">;  </w:t>
      </w:r>
    </w:p>
    <w:p w:rsidR="007B0A68" w:rsidRPr="002D4906" w:rsidRDefault="003F7AB4" w:rsidP="007B0A68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 </w:t>
      </w:r>
      <w:r w:rsidR="007B0A68" w:rsidRPr="002D4906">
        <w:rPr>
          <w:lang w:val="ru-RU"/>
        </w:rPr>
        <w:t>- проведение работ по капитальному ремонту внутридомовых инженерных систем в 2 МКД;</w:t>
      </w:r>
    </w:p>
    <w:p w:rsidR="003F7AB4" w:rsidRPr="002D4906" w:rsidRDefault="003F7AB4" w:rsidP="003F7AB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рем</w:t>
      </w:r>
      <w:r w:rsidR="0096074C">
        <w:rPr>
          <w:lang w:val="ru-RU"/>
        </w:rPr>
        <w:t xml:space="preserve">онт крыши площадью 3,1 </w:t>
      </w:r>
      <w:proofErr w:type="spellStart"/>
      <w:r w:rsidR="0096074C">
        <w:rPr>
          <w:lang w:val="ru-RU"/>
        </w:rPr>
        <w:t>тыс.кв</w:t>
      </w:r>
      <w:proofErr w:type="gramStart"/>
      <w:r w:rsidR="0096074C">
        <w:rPr>
          <w:lang w:val="ru-RU"/>
        </w:rPr>
        <w:t>.м</w:t>
      </w:r>
      <w:proofErr w:type="spellEnd"/>
      <w:proofErr w:type="gramEnd"/>
      <w:r w:rsidR="0096074C">
        <w:rPr>
          <w:lang w:val="ru-RU"/>
        </w:rPr>
        <w:t xml:space="preserve"> </w:t>
      </w:r>
      <w:r w:rsidRPr="002D4906">
        <w:rPr>
          <w:lang w:val="ru-RU"/>
        </w:rPr>
        <w:t xml:space="preserve"> (1 МКД);</w:t>
      </w:r>
    </w:p>
    <w:p w:rsidR="00B4380F" w:rsidRPr="002D4906" w:rsidRDefault="00B4380F" w:rsidP="00B4380F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приведение в нормативное состояние 88 жилых помещений (3783,7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 xml:space="preserve">), находящихся в муниципальной собственности; </w:t>
      </w:r>
    </w:p>
    <w:p w:rsidR="00B4380F" w:rsidRPr="002D4906" w:rsidRDefault="00B4380F" w:rsidP="00B4380F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  замена 55 газовых плит и 5 водонагревателей</w:t>
      </w:r>
      <w:r w:rsidR="006E632C">
        <w:rPr>
          <w:lang w:val="ru-RU"/>
        </w:rPr>
        <w:t xml:space="preserve"> газовых </w:t>
      </w:r>
      <w:r w:rsidRPr="002D4906">
        <w:rPr>
          <w:lang w:val="ru-RU"/>
        </w:rPr>
        <w:t>с истекшим нормативным сроком службы в жилых муниципальных помещениях;</w:t>
      </w:r>
    </w:p>
    <w:p w:rsidR="00B4380F" w:rsidRPr="002D4906" w:rsidRDefault="00B4380F" w:rsidP="00B4380F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установка индивидуальных приборов учета по электроэнергии (60 ед.), по водоснабжению (80 ед.) в жилых муниципальных помещениях;</w:t>
      </w:r>
    </w:p>
    <w:p w:rsidR="00197C95" w:rsidRPr="002D4906" w:rsidRDefault="00197C95" w:rsidP="00197C95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ремонт фасада зданий: восстановление межпанельных швов 1370 </w:t>
      </w:r>
      <w:proofErr w:type="spellStart"/>
      <w:r w:rsidRPr="002D4906">
        <w:rPr>
          <w:lang w:val="ru-RU"/>
        </w:rPr>
        <w:t>м.п</w:t>
      </w:r>
      <w:proofErr w:type="spellEnd"/>
      <w:r w:rsidRPr="002D4906">
        <w:rPr>
          <w:lang w:val="ru-RU"/>
        </w:rPr>
        <w:t>., 2-х конструктивных элементов;</w:t>
      </w:r>
    </w:p>
    <w:p w:rsidR="00197C95" w:rsidRPr="002D4906" w:rsidRDefault="0096074C" w:rsidP="00197C95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ремонт 469 </w:t>
      </w:r>
      <w:proofErr w:type="spellStart"/>
      <w:r>
        <w:rPr>
          <w:lang w:val="ru-RU"/>
        </w:rPr>
        <w:t>кв</w:t>
      </w:r>
      <w:proofErr w:type="gramStart"/>
      <w:r>
        <w:rPr>
          <w:lang w:val="ru-RU"/>
        </w:rPr>
        <w:t>.м</w:t>
      </w:r>
      <w:proofErr w:type="spellEnd"/>
      <w:proofErr w:type="gramEnd"/>
      <w:r>
        <w:rPr>
          <w:lang w:val="ru-RU"/>
        </w:rPr>
        <w:t xml:space="preserve"> кровли и 12 </w:t>
      </w:r>
      <w:proofErr w:type="spellStart"/>
      <w:r>
        <w:rPr>
          <w:lang w:val="ru-RU"/>
        </w:rPr>
        <w:t>кв.м</w:t>
      </w:r>
      <w:proofErr w:type="spellEnd"/>
      <w:r w:rsidR="00197C95" w:rsidRPr="002D4906">
        <w:rPr>
          <w:lang w:val="ru-RU"/>
        </w:rPr>
        <w:t xml:space="preserve"> козырька;</w:t>
      </w:r>
    </w:p>
    <w:p w:rsidR="00B4380F" w:rsidRPr="002D4906" w:rsidRDefault="00B4380F" w:rsidP="00197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ремонт 1 ед. лифтового оборудования;</w:t>
      </w:r>
    </w:p>
    <w:p w:rsidR="00B4380F" w:rsidRPr="002D4906" w:rsidRDefault="00B4380F" w:rsidP="00197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ремонт инженерных систем 1 </w:t>
      </w:r>
      <w:r w:rsidR="00197C95" w:rsidRPr="002D4906">
        <w:rPr>
          <w:rFonts w:ascii="Times New Roman" w:hAnsi="Times New Roman" w:cs="Times New Roman"/>
          <w:sz w:val="24"/>
          <w:szCs w:val="24"/>
        </w:rPr>
        <w:t>МКД</w:t>
      </w:r>
      <w:r w:rsidRPr="002D4906">
        <w:rPr>
          <w:rFonts w:ascii="Times New Roman" w:hAnsi="Times New Roman" w:cs="Times New Roman"/>
          <w:sz w:val="24"/>
          <w:szCs w:val="24"/>
        </w:rPr>
        <w:t>;</w:t>
      </w:r>
    </w:p>
    <w:p w:rsidR="00B4380F" w:rsidRPr="002D4906" w:rsidRDefault="00B4380F" w:rsidP="00197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подготовка проектной документации: 1 ед. на ИТП, 1 ед. на установку подъемной платформы;</w:t>
      </w:r>
    </w:p>
    <w:p w:rsidR="00B4380F" w:rsidRPr="002D4906" w:rsidRDefault="00B4380F" w:rsidP="00197C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установка 2 дверей </w:t>
      </w:r>
      <w:r w:rsidR="00197C95" w:rsidRPr="002D4906">
        <w:rPr>
          <w:rFonts w:ascii="Times New Roman" w:hAnsi="Times New Roman" w:cs="Times New Roman"/>
          <w:sz w:val="24"/>
          <w:szCs w:val="24"/>
        </w:rPr>
        <w:t>выхода на кровлю;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введение в эксплуатацию </w:t>
      </w:r>
      <w:r w:rsidR="00667DDD" w:rsidRPr="002D4906">
        <w:rPr>
          <w:lang w:val="ru-RU"/>
        </w:rPr>
        <w:t>153,606</w:t>
      </w:r>
      <w:r w:rsidRPr="002D4906">
        <w:rPr>
          <w:lang w:val="ru-RU"/>
        </w:rPr>
        <w:t xml:space="preserve"> тыс. </w:t>
      </w:r>
      <w:proofErr w:type="spellStart"/>
      <w:r w:rsidRPr="002D4906">
        <w:rPr>
          <w:lang w:val="ru-RU"/>
        </w:rPr>
        <w:t>кв</w:t>
      </w:r>
      <w:proofErr w:type="gramStart"/>
      <w:r w:rsidRPr="002D4906">
        <w:rPr>
          <w:lang w:val="ru-RU"/>
        </w:rPr>
        <w:t>.м</w:t>
      </w:r>
      <w:proofErr w:type="spellEnd"/>
      <w:proofErr w:type="gramEnd"/>
      <w:r w:rsidRPr="002D4906">
        <w:rPr>
          <w:lang w:val="ru-RU"/>
        </w:rPr>
        <w:t xml:space="preserve"> жилой площади</w:t>
      </w:r>
      <w:r w:rsidR="00667DDD" w:rsidRPr="002D4906">
        <w:rPr>
          <w:lang w:val="ru-RU"/>
        </w:rPr>
        <w:t xml:space="preserve"> (из них:</w:t>
      </w:r>
      <w:r w:rsidR="006A4264" w:rsidRPr="002D4906">
        <w:rPr>
          <w:lang w:val="ru-RU"/>
        </w:rPr>
        <w:t xml:space="preserve"> 127,631 </w:t>
      </w:r>
      <w:proofErr w:type="spellStart"/>
      <w:r w:rsidR="006A4264" w:rsidRPr="002D4906">
        <w:rPr>
          <w:lang w:val="ru-RU"/>
        </w:rPr>
        <w:t>тыс.кв.м</w:t>
      </w:r>
      <w:proofErr w:type="spellEnd"/>
      <w:r w:rsidR="006A4264" w:rsidRPr="002D4906">
        <w:rPr>
          <w:lang w:val="ru-RU"/>
        </w:rPr>
        <w:t xml:space="preserve"> </w:t>
      </w:r>
      <w:r w:rsidR="00667DDD" w:rsidRPr="002D4906">
        <w:rPr>
          <w:lang w:val="ru-RU"/>
        </w:rPr>
        <w:t xml:space="preserve"> – МКД;  </w:t>
      </w:r>
      <w:r w:rsidR="006A4264" w:rsidRPr="002D4906">
        <w:rPr>
          <w:lang w:val="ru-RU"/>
        </w:rPr>
        <w:t xml:space="preserve">25,975 </w:t>
      </w:r>
      <w:proofErr w:type="spellStart"/>
      <w:r w:rsidR="006A4264" w:rsidRPr="002D4906">
        <w:rPr>
          <w:lang w:val="ru-RU"/>
        </w:rPr>
        <w:t>тыс.кв.м</w:t>
      </w:r>
      <w:proofErr w:type="spellEnd"/>
      <w:r w:rsidR="006A4264" w:rsidRPr="002D4906">
        <w:rPr>
          <w:lang w:val="ru-RU"/>
        </w:rPr>
        <w:t xml:space="preserve"> </w:t>
      </w:r>
      <w:r w:rsidR="00667DDD" w:rsidRPr="002D4906">
        <w:rPr>
          <w:lang w:val="ru-RU"/>
        </w:rPr>
        <w:t xml:space="preserve"> – ИЖС)</w:t>
      </w:r>
      <w:r w:rsidRPr="002D4906">
        <w:rPr>
          <w:lang w:val="ru-RU"/>
        </w:rPr>
        <w:t>;</w:t>
      </w:r>
    </w:p>
    <w:p w:rsidR="00391046" w:rsidRPr="002D4906" w:rsidRDefault="007022F1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 формирование 1</w:t>
      </w:r>
      <w:r w:rsidR="00391046" w:rsidRPr="002D4906">
        <w:rPr>
          <w:lang w:val="ru-RU"/>
        </w:rPr>
        <w:t xml:space="preserve">3 земельных участков (раздел или уточнение границ), из них: под объектами муниципальной собственности - </w:t>
      </w:r>
      <w:r w:rsidRPr="002D4906">
        <w:rPr>
          <w:lang w:val="ru-RU"/>
        </w:rPr>
        <w:t>8</w:t>
      </w:r>
      <w:r w:rsidR="00391046" w:rsidRPr="002D4906">
        <w:rPr>
          <w:lang w:val="ru-RU"/>
        </w:rPr>
        <w:t xml:space="preserve"> земельных участков; для продажи или предоставления в аренду путем проведения аукциона - </w:t>
      </w:r>
      <w:r w:rsidRPr="002D4906">
        <w:rPr>
          <w:lang w:val="ru-RU"/>
        </w:rPr>
        <w:t>5</w:t>
      </w:r>
      <w:r w:rsidR="00391046" w:rsidRPr="002D4906">
        <w:rPr>
          <w:lang w:val="ru-RU"/>
        </w:rPr>
        <w:t xml:space="preserve"> земельных участков;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7022F1" w:rsidRPr="002D4906">
        <w:rPr>
          <w:lang w:val="ru-RU"/>
        </w:rPr>
        <w:t xml:space="preserve">разработка проекта планировки территории и проекта межевания территории линейного объекта ул. Механизаторов от ул. Лизы Чайкиной до ул. Громовой (утверждены постановлением администрации </w:t>
      </w:r>
      <w:proofErr w:type="spellStart"/>
      <w:r w:rsidR="007022F1" w:rsidRPr="002D4906">
        <w:rPr>
          <w:lang w:val="ru-RU"/>
        </w:rPr>
        <w:t>г.о</w:t>
      </w:r>
      <w:proofErr w:type="spellEnd"/>
      <w:r w:rsidR="007022F1" w:rsidRPr="002D4906">
        <w:rPr>
          <w:lang w:val="ru-RU"/>
        </w:rPr>
        <w:t>. Тольятти от 30.05.2018г. №1625-п/1)</w:t>
      </w:r>
      <w:r w:rsidRPr="002D4906">
        <w:rPr>
          <w:lang w:val="ru-RU"/>
        </w:rPr>
        <w:t>;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7022F1" w:rsidRPr="002D4906">
        <w:rPr>
          <w:lang w:val="ru-RU"/>
        </w:rPr>
        <w:t xml:space="preserve">разработка проекта планировки территории и проекта межевания территории для размещения линейного объекта </w:t>
      </w:r>
      <w:proofErr w:type="spellStart"/>
      <w:r w:rsidR="007022F1" w:rsidRPr="002D4906">
        <w:rPr>
          <w:lang w:val="ru-RU"/>
        </w:rPr>
        <w:t>ул</w:t>
      </w:r>
      <w:proofErr w:type="gramStart"/>
      <w:r w:rsidR="007022F1" w:rsidRPr="002D4906">
        <w:rPr>
          <w:lang w:val="ru-RU"/>
        </w:rPr>
        <w:t>.К</w:t>
      </w:r>
      <w:proofErr w:type="gramEnd"/>
      <w:r w:rsidR="007022F1" w:rsidRPr="002D4906">
        <w:rPr>
          <w:lang w:val="ru-RU"/>
        </w:rPr>
        <w:t>алмыцкая</w:t>
      </w:r>
      <w:proofErr w:type="spellEnd"/>
      <w:r w:rsidR="007022F1" w:rsidRPr="002D4906">
        <w:rPr>
          <w:lang w:val="ru-RU"/>
        </w:rPr>
        <w:t xml:space="preserve"> от Автозаводского шоссе до </w:t>
      </w:r>
      <w:proofErr w:type="spellStart"/>
      <w:r w:rsidR="007022F1" w:rsidRPr="002D4906">
        <w:rPr>
          <w:lang w:val="ru-RU"/>
        </w:rPr>
        <w:t>ул.Васильевская</w:t>
      </w:r>
      <w:proofErr w:type="spellEnd"/>
      <w:r w:rsidR="007022F1" w:rsidRPr="002D4906">
        <w:rPr>
          <w:lang w:val="ru-RU"/>
        </w:rPr>
        <w:t xml:space="preserve">. </w:t>
      </w:r>
      <w:r w:rsidR="00081D83" w:rsidRPr="002D4906">
        <w:rPr>
          <w:lang w:val="ru-RU"/>
        </w:rPr>
        <w:t xml:space="preserve">В 2018 году подготовлен </w:t>
      </w:r>
      <w:r w:rsidR="00FC40E2" w:rsidRPr="002D4906">
        <w:rPr>
          <w:lang w:val="ru-RU"/>
        </w:rPr>
        <w:t>П</w:t>
      </w:r>
      <w:r w:rsidR="007022F1" w:rsidRPr="002D4906">
        <w:rPr>
          <w:lang w:val="ru-RU"/>
        </w:rPr>
        <w:t>роект постановления об утверждении документации по планировке территории</w:t>
      </w:r>
      <w:r w:rsidR="00081D83" w:rsidRPr="002D4906">
        <w:rPr>
          <w:lang w:val="ru-RU"/>
        </w:rPr>
        <w:t>, в настоящее время</w:t>
      </w:r>
      <w:r w:rsidR="00FC40E2" w:rsidRPr="002D4906">
        <w:rPr>
          <w:lang w:val="ru-RU"/>
        </w:rPr>
        <w:t xml:space="preserve"> </w:t>
      </w:r>
      <w:r w:rsidR="00081D83" w:rsidRPr="002D4906">
        <w:rPr>
          <w:lang w:val="ru-RU"/>
        </w:rPr>
        <w:t xml:space="preserve">Проект </w:t>
      </w:r>
      <w:r w:rsidR="00FC40E2" w:rsidRPr="002D4906">
        <w:rPr>
          <w:lang w:val="ru-RU"/>
        </w:rPr>
        <w:t>утвержден постановлением администрации городского округа Тольятти от 06.02.2019 № 254-п/1</w:t>
      </w:r>
      <w:r w:rsidRPr="002D4906">
        <w:rPr>
          <w:lang w:val="ru-RU"/>
        </w:rPr>
        <w:t>;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защита сведений, составляющих государственную тайну, других охраняемых тайн, содержащихся в архивных документах, и организации в установленном порядке их рассекречивания </w:t>
      </w:r>
      <w:r w:rsidR="00AB4BB7" w:rsidRPr="002D4906">
        <w:rPr>
          <w:lang w:val="ru-RU"/>
        </w:rPr>
        <w:t>11070</w:t>
      </w:r>
      <w:r w:rsidRPr="002D4906">
        <w:rPr>
          <w:lang w:val="ru-RU"/>
        </w:rPr>
        <w:t xml:space="preserve"> дел (документов);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ведение 12472 единиц (записей) информационных ресурсов и баз данных;</w:t>
      </w:r>
    </w:p>
    <w:p w:rsidR="00391046" w:rsidRPr="002D4906" w:rsidRDefault="00391046" w:rsidP="0039104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подготовка </w:t>
      </w:r>
      <w:r w:rsidR="00AB4BB7" w:rsidRPr="002D4906">
        <w:rPr>
          <w:lang w:val="ru-RU"/>
        </w:rPr>
        <w:t>5</w:t>
      </w:r>
      <w:r w:rsidRPr="002D4906">
        <w:rPr>
          <w:lang w:val="ru-RU"/>
        </w:rPr>
        <w:t>00 проектов градостроительн</w:t>
      </w:r>
      <w:r w:rsidR="00AF5B4B">
        <w:rPr>
          <w:lang w:val="ru-RU"/>
        </w:rPr>
        <w:t>ого</w:t>
      </w:r>
      <w:r w:rsidRPr="002D4906">
        <w:rPr>
          <w:lang w:val="ru-RU"/>
        </w:rPr>
        <w:t xml:space="preserve"> план</w:t>
      </w:r>
      <w:r w:rsidR="00AF5B4B">
        <w:rPr>
          <w:lang w:val="ru-RU"/>
        </w:rPr>
        <w:t>а</w:t>
      </w:r>
      <w:r w:rsidR="00AB4BB7" w:rsidRPr="002D4906">
        <w:rPr>
          <w:lang w:val="ru-RU"/>
        </w:rPr>
        <w:t>;</w:t>
      </w:r>
    </w:p>
    <w:p w:rsidR="00AB4BB7" w:rsidRPr="002D4906" w:rsidRDefault="006E632C" w:rsidP="00391046">
      <w:pPr>
        <w:suppressAutoHyphens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подготовка 58 единиц схем </w:t>
      </w:r>
      <w:r w:rsidR="00AB4BB7" w:rsidRPr="002D4906">
        <w:rPr>
          <w:lang w:val="ru-RU"/>
        </w:rPr>
        <w:t xml:space="preserve">расположения земельного участка или схем земельных участков на кадастровом плане территории (до 0,5 га и свыше 0,5 га); 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подготовка 34 единиц проектной документации на проведение комплексного благоустройства внутриквартальных территорий;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восстановление твердых покрытий тротуаров на 4 объектах</w:t>
      </w:r>
      <w:r w:rsidR="00BB3698" w:rsidRPr="002D4906">
        <w:rPr>
          <w:lang w:val="ru-RU"/>
        </w:rPr>
        <w:t xml:space="preserve"> (тротуар по периметру ул. Ворошилова, 2б, набережная Центрального района, ул. </w:t>
      </w:r>
      <w:proofErr w:type="spellStart"/>
      <w:r w:rsidR="00BB3698" w:rsidRPr="002D4906">
        <w:rPr>
          <w:lang w:val="ru-RU"/>
        </w:rPr>
        <w:t>Мурысева</w:t>
      </w:r>
      <w:proofErr w:type="spellEnd"/>
      <w:r w:rsidR="00BB3698" w:rsidRPr="002D4906">
        <w:rPr>
          <w:lang w:val="ru-RU"/>
        </w:rPr>
        <w:t>, 52, 63)</w:t>
      </w:r>
      <w:r w:rsidRPr="002D4906">
        <w:rPr>
          <w:lang w:val="ru-RU"/>
        </w:rPr>
        <w:t>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ремонт ливневой канализации </w:t>
      </w:r>
      <w:r w:rsidR="008B4290" w:rsidRPr="002D4906">
        <w:rPr>
          <w:lang w:val="ru-RU"/>
        </w:rPr>
        <w:t>(</w:t>
      </w:r>
      <w:r w:rsidR="00BB3698" w:rsidRPr="002D4906">
        <w:rPr>
          <w:lang w:val="ru-RU"/>
        </w:rPr>
        <w:t>б-р Курчатова, 4</w:t>
      </w:r>
      <w:r w:rsidR="008B4290" w:rsidRPr="002D4906">
        <w:rPr>
          <w:lang w:val="ru-RU"/>
        </w:rPr>
        <w:t>)</w:t>
      </w:r>
      <w:r w:rsidRPr="002D4906">
        <w:rPr>
          <w:lang w:val="ru-RU"/>
        </w:rPr>
        <w:t>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устройство внутриквартального освещения </w:t>
      </w:r>
      <w:r w:rsidR="00BB3698" w:rsidRPr="002D4906">
        <w:rPr>
          <w:lang w:val="ru-RU"/>
        </w:rPr>
        <w:t>(ул. Победы, 66)</w:t>
      </w:r>
      <w:r w:rsidRPr="002D4906">
        <w:rPr>
          <w:lang w:val="ru-RU"/>
        </w:rPr>
        <w:t>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установка МАФ </w:t>
      </w:r>
      <w:r w:rsidR="008B4290" w:rsidRPr="002D4906">
        <w:rPr>
          <w:lang w:val="ru-RU"/>
        </w:rPr>
        <w:t xml:space="preserve">(детские площадки) </w:t>
      </w:r>
      <w:r w:rsidRPr="002D4906">
        <w:rPr>
          <w:lang w:val="ru-RU"/>
        </w:rPr>
        <w:t>на территории 3 объектов;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ремонт, восстановление и устройство 7 спортивных площадок;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валка и обрезка 17 аварийно-опасных и сухостойных деревьев;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комплексное благоустройство внутриквартальных территорий на 10 объектах; 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разработка деклараций безопасности объектов гидротехнических сооружений с получе</w:t>
      </w:r>
      <w:r w:rsidR="008B4290" w:rsidRPr="002D4906">
        <w:rPr>
          <w:lang w:val="ru-RU"/>
        </w:rPr>
        <w:t>нием государственной экспертизы</w:t>
      </w:r>
      <w:r w:rsidRPr="002D4906">
        <w:rPr>
          <w:lang w:val="ru-RU"/>
        </w:rPr>
        <w:t>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страхование 4 гидротехнических сооружений;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содержание 3300 м системы поверхностного водоотвода объектов гидротехнических сооружений;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ремонт объектов гидротехнических сооружений;</w:t>
      </w:r>
    </w:p>
    <w:p w:rsidR="006329FE" w:rsidRPr="002D4906" w:rsidRDefault="006329FE" w:rsidP="006329F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6E632C">
        <w:rPr>
          <w:lang w:val="ru-RU"/>
        </w:rPr>
        <w:t xml:space="preserve">благоустройство </w:t>
      </w:r>
      <w:r w:rsidRPr="002D4906">
        <w:rPr>
          <w:lang w:val="ru-RU"/>
        </w:rPr>
        <w:t>территории 51 образовательного учреждения, 1 знакового и социально значимого места;</w:t>
      </w:r>
    </w:p>
    <w:p w:rsidR="00747627" w:rsidRPr="002D4906" w:rsidRDefault="006329FE" w:rsidP="003B5E51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 реализация 3 общественных проектов по благоустройству территорий городского округа Тольятти</w:t>
      </w:r>
      <w:r w:rsidR="008B4290" w:rsidRPr="002D4906">
        <w:rPr>
          <w:lang w:val="ru-RU"/>
        </w:rPr>
        <w:t>;</w:t>
      </w:r>
    </w:p>
    <w:p w:rsidR="00F45C7C" w:rsidRPr="002D4906" w:rsidRDefault="00F45C7C" w:rsidP="00F45C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2D4906">
        <w:rPr>
          <w:rFonts w:ascii="Times New Roman" w:hAnsi="Times New Roman" w:cs="Times New Roman"/>
          <w:sz w:val="24"/>
          <w:szCs w:val="24"/>
        </w:rPr>
        <w:t>благоустройство 76 дворовых террит</w:t>
      </w:r>
      <w:r w:rsidR="00CF4C11">
        <w:rPr>
          <w:rFonts w:ascii="Times New Roman" w:hAnsi="Times New Roman" w:cs="Times New Roman"/>
          <w:sz w:val="24"/>
          <w:szCs w:val="24"/>
        </w:rPr>
        <w:t>орий</w:t>
      </w:r>
      <w:r w:rsidR="00A41B27">
        <w:rPr>
          <w:rFonts w:ascii="Times New Roman" w:hAnsi="Times New Roman" w:cs="Times New Roman"/>
          <w:sz w:val="24"/>
          <w:szCs w:val="24"/>
        </w:rPr>
        <w:t xml:space="preserve"> МКД</w:t>
      </w:r>
      <w:r w:rsidR="00CF4C11">
        <w:rPr>
          <w:rFonts w:ascii="Times New Roman" w:hAnsi="Times New Roman" w:cs="Times New Roman"/>
          <w:sz w:val="24"/>
          <w:szCs w:val="24"/>
        </w:rPr>
        <w:t xml:space="preserve">, площадью 696454,75 </w:t>
      </w:r>
      <w:proofErr w:type="spellStart"/>
      <w:r w:rsidR="00CF4C1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F4C1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F4C11">
        <w:rPr>
          <w:rFonts w:ascii="Times New Roman" w:hAnsi="Times New Roman" w:cs="Times New Roman"/>
          <w:sz w:val="24"/>
          <w:szCs w:val="24"/>
        </w:rPr>
        <w:t xml:space="preserve">: ремонт 37746,41 </w:t>
      </w:r>
      <w:proofErr w:type="spellStart"/>
      <w:r w:rsidR="00CF4C11">
        <w:rPr>
          <w:rFonts w:ascii="Times New Roman" w:hAnsi="Times New Roman" w:cs="Times New Roman"/>
          <w:sz w:val="24"/>
          <w:szCs w:val="24"/>
        </w:rPr>
        <w:t>кв.</w:t>
      </w:r>
      <w:r w:rsidRPr="002D490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D4906">
        <w:rPr>
          <w:rFonts w:ascii="Times New Roman" w:hAnsi="Times New Roman" w:cs="Times New Roman"/>
          <w:sz w:val="24"/>
          <w:szCs w:val="24"/>
        </w:rPr>
        <w:t xml:space="preserve"> дворовых проездов, обеспечение освещением дворовых территорий, установка скамеек и урн на 33 объектах, оборудование детскими и спортивными площадками 23 объект</w:t>
      </w:r>
      <w:r w:rsidR="00CF4C11">
        <w:rPr>
          <w:rFonts w:ascii="Times New Roman" w:hAnsi="Times New Roman" w:cs="Times New Roman"/>
          <w:sz w:val="24"/>
          <w:szCs w:val="24"/>
        </w:rPr>
        <w:t>ов</w:t>
      </w:r>
      <w:r w:rsidRPr="002D4906">
        <w:rPr>
          <w:rFonts w:ascii="Times New Roman" w:hAnsi="Times New Roman" w:cs="Times New Roman"/>
          <w:sz w:val="24"/>
          <w:szCs w:val="24"/>
        </w:rPr>
        <w:t xml:space="preserve"> (доля населения, проживающего в жилом фонде с благоустроенными дворо</w:t>
      </w:r>
      <w:r w:rsidR="00CF4C11">
        <w:rPr>
          <w:rFonts w:ascii="Times New Roman" w:hAnsi="Times New Roman" w:cs="Times New Roman"/>
          <w:sz w:val="24"/>
          <w:szCs w:val="24"/>
        </w:rPr>
        <w:t>выми территориями составила 5,7</w:t>
      </w:r>
      <w:r w:rsidRPr="002D4906">
        <w:rPr>
          <w:rFonts w:ascii="Times New Roman" w:hAnsi="Times New Roman" w:cs="Times New Roman"/>
          <w:sz w:val="24"/>
          <w:szCs w:val="24"/>
        </w:rPr>
        <w:t>%, от общей численности населения);</w:t>
      </w:r>
    </w:p>
    <w:p w:rsidR="00F45C7C" w:rsidRPr="002D4906" w:rsidRDefault="00F45C7C" w:rsidP="00F45C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благоустройство 42 ед</w:t>
      </w:r>
      <w:r w:rsidR="00A41B27">
        <w:rPr>
          <w:rFonts w:ascii="Times New Roman" w:hAnsi="Times New Roman" w:cs="Times New Roman"/>
          <w:sz w:val="24"/>
          <w:szCs w:val="24"/>
        </w:rPr>
        <w:t>иниц</w:t>
      </w:r>
      <w:r w:rsidRPr="002D4906">
        <w:rPr>
          <w:rFonts w:ascii="Times New Roman" w:hAnsi="Times New Roman" w:cs="Times New Roman"/>
          <w:sz w:val="24"/>
          <w:szCs w:val="24"/>
        </w:rPr>
        <w:t xml:space="preserve"> общес</w:t>
      </w:r>
      <w:r w:rsidR="00CF4C11">
        <w:rPr>
          <w:rFonts w:ascii="Times New Roman" w:hAnsi="Times New Roman" w:cs="Times New Roman"/>
          <w:sz w:val="24"/>
          <w:szCs w:val="24"/>
        </w:rPr>
        <w:t>твенных территорий площадью 923</w:t>
      </w:r>
      <w:r w:rsidRPr="002D4906">
        <w:rPr>
          <w:rFonts w:ascii="Times New Roman" w:hAnsi="Times New Roman" w:cs="Times New Roman"/>
          <w:sz w:val="24"/>
          <w:szCs w:val="24"/>
        </w:rPr>
        <w:t xml:space="preserve">577 </w:t>
      </w:r>
      <w:proofErr w:type="spellStart"/>
      <w:r w:rsidR="00CF4C1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F4C1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D4906">
        <w:rPr>
          <w:rFonts w:ascii="Times New Roman" w:hAnsi="Times New Roman" w:cs="Times New Roman"/>
          <w:sz w:val="24"/>
          <w:szCs w:val="24"/>
        </w:rPr>
        <w:t xml:space="preserve"> (доля площади благоустроенных общественных территорий составила 14% от общей площади общественных территорий</w:t>
      </w:r>
      <w:r w:rsidR="00A41B27">
        <w:rPr>
          <w:rFonts w:ascii="Times New Roman" w:hAnsi="Times New Roman" w:cs="Times New Roman"/>
          <w:sz w:val="24"/>
          <w:szCs w:val="24"/>
        </w:rPr>
        <w:t>;</w:t>
      </w:r>
      <w:r w:rsidRPr="002D4906">
        <w:rPr>
          <w:rFonts w:ascii="Times New Roman" w:hAnsi="Times New Roman" w:cs="Times New Roman"/>
          <w:sz w:val="24"/>
          <w:szCs w:val="24"/>
        </w:rPr>
        <w:t xml:space="preserve"> площадь благоустроенных общественных территорий, приходящаяся на 1 жителя </w:t>
      </w:r>
      <w:r w:rsidR="006E632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E632C" w:rsidRPr="002D4906">
        <w:rPr>
          <w:rFonts w:ascii="Times New Roman" w:hAnsi="Times New Roman" w:cs="Times New Roman"/>
          <w:sz w:val="24"/>
          <w:szCs w:val="24"/>
        </w:rPr>
        <w:t>Тольятти,</w:t>
      </w:r>
      <w:r w:rsidR="00CF4C11">
        <w:rPr>
          <w:rFonts w:ascii="Times New Roman" w:hAnsi="Times New Roman" w:cs="Times New Roman"/>
          <w:sz w:val="24"/>
          <w:szCs w:val="24"/>
        </w:rPr>
        <w:t xml:space="preserve"> составила 1,3 </w:t>
      </w:r>
      <w:proofErr w:type="spellStart"/>
      <w:r w:rsidR="00CF4C11">
        <w:rPr>
          <w:rFonts w:ascii="Times New Roman" w:hAnsi="Times New Roman" w:cs="Times New Roman"/>
          <w:sz w:val="24"/>
          <w:szCs w:val="24"/>
        </w:rPr>
        <w:t>кв.</w:t>
      </w:r>
      <w:r w:rsidRPr="002D490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D4906">
        <w:rPr>
          <w:rFonts w:ascii="Times New Roman" w:hAnsi="Times New Roman" w:cs="Times New Roman"/>
          <w:sz w:val="24"/>
          <w:szCs w:val="24"/>
        </w:rPr>
        <w:t>);</w:t>
      </w:r>
    </w:p>
    <w:p w:rsidR="00F45C7C" w:rsidRPr="002D4906" w:rsidRDefault="00F45C7C" w:rsidP="00F45C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доля трудового участия заинтересованных граждан при выполнении видов работ по благоустройству дв</w:t>
      </w:r>
      <w:r w:rsidR="00CF4C11">
        <w:rPr>
          <w:rFonts w:ascii="Times New Roman" w:hAnsi="Times New Roman" w:cs="Times New Roman"/>
          <w:sz w:val="24"/>
          <w:szCs w:val="24"/>
        </w:rPr>
        <w:t>оровой территории составила 2,2</w:t>
      </w:r>
      <w:r w:rsidRPr="002D4906">
        <w:rPr>
          <w:rFonts w:ascii="Times New Roman" w:hAnsi="Times New Roman" w:cs="Times New Roman"/>
          <w:sz w:val="24"/>
          <w:szCs w:val="24"/>
        </w:rPr>
        <w:t>% от общего числа собственников помещений МКД, включенных в Программу;</w:t>
      </w:r>
    </w:p>
    <w:p w:rsidR="00F45C7C" w:rsidRPr="002D4906" w:rsidRDefault="00F45C7C" w:rsidP="00F45C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6E632C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6E632C">
        <w:rPr>
          <w:lang w:val="ru-RU"/>
        </w:rPr>
        <w:t xml:space="preserve">разработка 16 единиц проектной </w:t>
      </w:r>
      <w:r w:rsidR="00472D07" w:rsidRPr="002D4906">
        <w:rPr>
          <w:lang w:val="ru-RU"/>
        </w:rPr>
        <w:t>документации на оборудование подъездов МКД (любой серии) пандусами и подъемными механизмами</w:t>
      </w:r>
      <w:r w:rsidRPr="002D4906">
        <w:rPr>
          <w:lang w:val="ru-RU"/>
        </w:rPr>
        <w:t>;</w:t>
      </w:r>
    </w:p>
    <w:p w:rsidR="00E473EC" w:rsidRPr="002D4906" w:rsidRDefault="00E473EC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разработка проектно-сметной документации на возможность создания ус</w:t>
      </w:r>
      <w:r w:rsidR="006E632C">
        <w:rPr>
          <w:lang w:val="ru-RU"/>
        </w:rPr>
        <w:t>ловий доступности по СК «Старт»</w:t>
      </w:r>
      <w:r w:rsidRPr="002D4906">
        <w:rPr>
          <w:lang w:val="ru-RU"/>
        </w:rPr>
        <w:t xml:space="preserve"> МБУДО СДЮСШОР №3 «Легкая атлетика»;</w:t>
      </w:r>
    </w:p>
    <w:p w:rsidR="00DA7A40" w:rsidRPr="002D4906" w:rsidRDefault="00DA7A40" w:rsidP="00DA7A40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472D07" w:rsidRPr="002D4906">
        <w:rPr>
          <w:lang w:val="ru-RU"/>
        </w:rPr>
        <w:t xml:space="preserve">установка 2 пандусов </w:t>
      </w:r>
      <w:r w:rsidR="00CF4C11">
        <w:rPr>
          <w:lang w:val="ru-RU"/>
        </w:rPr>
        <w:t>на</w:t>
      </w:r>
      <w:r w:rsidR="00472D07" w:rsidRPr="002D4906">
        <w:rPr>
          <w:lang w:val="ru-RU"/>
        </w:rPr>
        <w:t xml:space="preserve"> объекта</w:t>
      </w:r>
      <w:r w:rsidR="00CF4C11">
        <w:rPr>
          <w:lang w:val="ru-RU"/>
        </w:rPr>
        <w:t>х</w:t>
      </w:r>
      <w:r w:rsidR="00472D07" w:rsidRPr="002D4906">
        <w:rPr>
          <w:lang w:val="ru-RU"/>
        </w:rPr>
        <w:t xml:space="preserve"> отрасли культуры: МБУ </w:t>
      </w:r>
      <w:r w:rsidR="00F959C6" w:rsidRPr="002D4906">
        <w:rPr>
          <w:lang w:val="ru-RU"/>
        </w:rPr>
        <w:t>ДО ДШИ</w:t>
      </w:r>
      <w:r w:rsidR="00472D07" w:rsidRPr="002D4906">
        <w:rPr>
          <w:lang w:val="ru-RU"/>
        </w:rPr>
        <w:t xml:space="preserve"> «Форте» и </w:t>
      </w:r>
      <w:r w:rsidR="001936BC" w:rsidRPr="002D4906">
        <w:rPr>
          <w:lang w:val="ru-RU"/>
        </w:rPr>
        <w:t>МАУИ «Драматический театр «Колесо» им. народного артиста Российской Федерации Г.Б. Дроздова»;</w:t>
      </w:r>
    </w:p>
    <w:p w:rsidR="00E473EC" w:rsidRPr="002D4906" w:rsidRDefault="006E632C" w:rsidP="00DA7A40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- установка </w:t>
      </w:r>
      <w:r w:rsidR="00E473EC" w:rsidRPr="002D4906">
        <w:rPr>
          <w:lang w:val="ru-RU"/>
        </w:rPr>
        <w:t>гусеничного подъемного механизма в МБУК «Молодежный драматический театр»;</w:t>
      </w:r>
    </w:p>
    <w:p w:rsidR="00DA7A40" w:rsidRPr="002D4906" w:rsidRDefault="00DA7A40" w:rsidP="00CE6173">
      <w:pPr>
        <w:spacing w:after="240"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устройство </w:t>
      </w:r>
      <w:r w:rsidR="00E473EC" w:rsidRPr="002D4906">
        <w:rPr>
          <w:lang w:val="ru-RU"/>
        </w:rPr>
        <w:t>65</w:t>
      </w:r>
      <w:r w:rsidRPr="002D4906">
        <w:rPr>
          <w:lang w:val="ru-RU"/>
        </w:rPr>
        <w:t xml:space="preserve"> съездов с </w:t>
      </w:r>
      <w:r w:rsidR="00CE6173">
        <w:rPr>
          <w:lang w:val="ru-RU"/>
        </w:rPr>
        <w:t>пешеходных дорожек на переходах.</w:t>
      </w:r>
    </w:p>
    <w:p w:rsidR="003D3F04" w:rsidRPr="002D4906" w:rsidRDefault="003D3F04" w:rsidP="003D3F04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Отклонения по исполнению плановых объемов финансирования и показателей (индикаторов) сложились в следующих муниципальных программах.</w:t>
      </w:r>
    </w:p>
    <w:p w:rsidR="002909AA" w:rsidRPr="002D4906" w:rsidRDefault="00CE6173" w:rsidP="002909AA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2909AA" w:rsidRPr="002D4906">
        <w:rPr>
          <w:lang w:val="ru-RU"/>
        </w:rPr>
        <w:t xml:space="preserve">Неисполнение в полном объеме плановых сумм финансирования </w:t>
      </w:r>
      <w:r>
        <w:rPr>
          <w:lang w:val="ru-RU"/>
        </w:rPr>
        <w:t xml:space="preserve">(91,7%) </w:t>
      </w:r>
      <w:r w:rsidR="002909AA" w:rsidRPr="002D4906">
        <w:rPr>
          <w:lang w:val="ru-RU"/>
        </w:rPr>
        <w:t xml:space="preserve">и </w:t>
      </w:r>
      <w:r w:rsidR="00EA302C">
        <w:rPr>
          <w:lang w:val="ru-RU"/>
        </w:rPr>
        <w:t>показателей</w:t>
      </w:r>
      <w:r w:rsidR="002909AA" w:rsidRPr="002D4906">
        <w:rPr>
          <w:lang w:val="ru-RU"/>
        </w:rPr>
        <w:t xml:space="preserve"> </w:t>
      </w:r>
      <w:r>
        <w:rPr>
          <w:lang w:val="ru-RU"/>
        </w:rPr>
        <w:t>(</w:t>
      </w:r>
      <w:r w:rsidR="00EA302C">
        <w:rPr>
          <w:lang w:val="ru-RU"/>
        </w:rPr>
        <w:t>78,9</w:t>
      </w:r>
      <w:r>
        <w:rPr>
          <w:lang w:val="ru-RU"/>
        </w:rPr>
        <w:t xml:space="preserve">%) </w:t>
      </w:r>
      <w:r w:rsidR="002909AA" w:rsidRPr="002D4906">
        <w:rPr>
          <w:lang w:val="ru-RU"/>
        </w:rPr>
        <w:t xml:space="preserve">в рамках </w:t>
      </w:r>
      <w:r w:rsidR="002909AA" w:rsidRPr="002D4906">
        <w:rPr>
          <w:i/>
          <w:lang w:val="ru-RU"/>
        </w:rPr>
        <w:t xml:space="preserve">муниципальной программы «Развитие инфраструктуры градостроительной деятельности городского округа Тольятти на 2017-2022 годы» </w:t>
      </w:r>
      <w:r w:rsidR="002909AA" w:rsidRPr="002D4906">
        <w:rPr>
          <w:lang w:val="ru-RU"/>
        </w:rPr>
        <w:t>сложилась по следующим причинам:</w:t>
      </w:r>
    </w:p>
    <w:p w:rsidR="00BC4E73" w:rsidRPr="002D4906" w:rsidRDefault="007D629A" w:rsidP="000B0C6E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 в</w:t>
      </w:r>
      <w:r w:rsidR="00BC4E73" w:rsidRPr="002D4906">
        <w:rPr>
          <w:lang w:val="ru-RU"/>
        </w:rPr>
        <w:t xml:space="preserve"> рамках мероприятия по формированию земельных участков под объекта</w:t>
      </w:r>
      <w:r w:rsidR="00943EC1" w:rsidRPr="002D4906">
        <w:rPr>
          <w:lang w:val="ru-RU"/>
        </w:rPr>
        <w:t>ми муниципальной собственности не выполнены када</w:t>
      </w:r>
      <w:r w:rsidR="006E632C">
        <w:rPr>
          <w:lang w:val="ru-RU"/>
        </w:rPr>
        <w:t xml:space="preserve">стровые работы по 1 земельному </w:t>
      </w:r>
      <w:r w:rsidR="00943EC1" w:rsidRPr="002D4906">
        <w:rPr>
          <w:lang w:val="ru-RU"/>
        </w:rPr>
        <w:t>участку</w:t>
      </w:r>
      <w:r w:rsidR="007E2B30" w:rsidRPr="002D4906">
        <w:rPr>
          <w:lang w:val="ru-RU"/>
        </w:rPr>
        <w:t xml:space="preserve"> (пр-т Степана Разина, 12)</w:t>
      </w:r>
      <w:r w:rsidR="001B390E" w:rsidRPr="002D4906">
        <w:rPr>
          <w:lang w:val="ru-RU"/>
        </w:rPr>
        <w:t xml:space="preserve"> по независящим от подрядчика причинам (</w:t>
      </w:r>
      <w:r w:rsidR="007E2B30" w:rsidRPr="002D4906">
        <w:rPr>
          <w:lang w:val="ru-RU"/>
        </w:rPr>
        <w:t>выявлено наложение границ на участок, находящ</w:t>
      </w:r>
      <w:r w:rsidR="00CF4C11">
        <w:rPr>
          <w:lang w:val="ru-RU"/>
        </w:rPr>
        <w:t>ий</w:t>
      </w:r>
      <w:r w:rsidR="007E2B30" w:rsidRPr="002D4906">
        <w:rPr>
          <w:lang w:val="ru-RU"/>
        </w:rPr>
        <w:t>ся в собственности Самарской области</w:t>
      </w:r>
      <w:r w:rsidR="001B390E" w:rsidRPr="002D4906">
        <w:rPr>
          <w:lang w:val="ru-RU"/>
        </w:rPr>
        <w:t>)</w:t>
      </w:r>
      <w:r w:rsidR="007E2B30" w:rsidRPr="002D4906">
        <w:rPr>
          <w:lang w:val="ru-RU"/>
        </w:rPr>
        <w:t>;</w:t>
      </w:r>
    </w:p>
    <w:p w:rsidR="00BC4E73" w:rsidRPr="002D4906" w:rsidRDefault="00FB36DE" w:rsidP="00BE4D59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</w:t>
      </w:r>
      <w:r w:rsidR="00BC4E73" w:rsidRPr="002D4906">
        <w:rPr>
          <w:lang w:val="ru-RU"/>
        </w:rPr>
        <w:t xml:space="preserve"> </w:t>
      </w:r>
      <w:r w:rsidRPr="002D4906">
        <w:rPr>
          <w:lang w:val="ru-RU"/>
        </w:rPr>
        <w:t>н</w:t>
      </w:r>
      <w:r w:rsidR="00BC4E73" w:rsidRPr="002D4906">
        <w:rPr>
          <w:lang w:val="ru-RU"/>
        </w:rPr>
        <w:t xml:space="preserve">е исполнены средства и показатель по мероприятию «Разработка проекта планировки территории и проекта межевания территории в Автозаводском районе </w:t>
      </w:r>
      <w:proofErr w:type="spellStart"/>
      <w:r w:rsidR="00BC4E73" w:rsidRPr="002D4906">
        <w:rPr>
          <w:lang w:val="ru-RU"/>
        </w:rPr>
        <w:t>г</w:t>
      </w:r>
      <w:proofErr w:type="gramStart"/>
      <w:r w:rsidR="00BC4E73" w:rsidRPr="002D4906">
        <w:rPr>
          <w:lang w:val="ru-RU"/>
        </w:rPr>
        <w:t>.Т</w:t>
      </w:r>
      <w:proofErr w:type="gramEnd"/>
      <w:r w:rsidR="00BC4E73" w:rsidRPr="002D4906">
        <w:rPr>
          <w:lang w:val="ru-RU"/>
        </w:rPr>
        <w:t>ольятти</w:t>
      </w:r>
      <w:proofErr w:type="spellEnd"/>
      <w:r w:rsidR="00BC4E73" w:rsidRPr="002D4906">
        <w:rPr>
          <w:lang w:val="ru-RU"/>
        </w:rPr>
        <w:t xml:space="preserve">, ограниченной улицами Революционная, Дзержинского, Юбилейная, Спортивная». Предоставленные подрядчиком материалы </w:t>
      </w:r>
      <w:r w:rsidRPr="002D4906">
        <w:rPr>
          <w:lang w:val="ru-RU"/>
        </w:rPr>
        <w:t xml:space="preserve">по разработке проекта не приняты и </w:t>
      </w:r>
      <w:r w:rsidR="00BC4E73" w:rsidRPr="002D4906">
        <w:rPr>
          <w:lang w:val="ru-RU"/>
        </w:rPr>
        <w:t>возвращены на доработку</w:t>
      </w:r>
      <w:r w:rsidRPr="002D4906">
        <w:rPr>
          <w:lang w:val="ru-RU"/>
        </w:rPr>
        <w:t xml:space="preserve">. </w:t>
      </w:r>
    </w:p>
    <w:p w:rsidR="00BE4D59" w:rsidRPr="002D4906" w:rsidRDefault="00CE6173" w:rsidP="00BE4D59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="000B0C6E" w:rsidRPr="002D4906">
        <w:rPr>
          <w:lang w:val="ru-RU"/>
        </w:rPr>
        <w:t xml:space="preserve">Отклонение по исполнению </w:t>
      </w:r>
      <w:r w:rsidR="00BE4D59" w:rsidRPr="002D4906">
        <w:rPr>
          <w:lang w:val="ru-RU"/>
        </w:rPr>
        <w:t xml:space="preserve">финансовых средств </w:t>
      </w:r>
      <w:r w:rsidR="00FE4A8E" w:rsidRPr="002D4906">
        <w:rPr>
          <w:lang w:val="ru-RU"/>
        </w:rPr>
        <w:t xml:space="preserve">(62%) </w:t>
      </w:r>
      <w:r w:rsidR="00BE4D59" w:rsidRPr="002D4906">
        <w:rPr>
          <w:lang w:val="ru-RU"/>
        </w:rPr>
        <w:t xml:space="preserve">и </w:t>
      </w:r>
      <w:r w:rsidR="000B0C6E" w:rsidRPr="002D4906">
        <w:rPr>
          <w:lang w:val="ru-RU"/>
        </w:rPr>
        <w:t xml:space="preserve">показателей </w:t>
      </w:r>
      <w:r w:rsidR="00FE4A8E" w:rsidRPr="002D4906">
        <w:rPr>
          <w:lang w:val="ru-RU"/>
        </w:rPr>
        <w:t xml:space="preserve">(65,5%) </w:t>
      </w:r>
      <w:r w:rsidR="000B0C6E" w:rsidRPr="002D4906">
        <w:rPr>
          <w:lang w:val="ru-RU"/>
        </w:rPr>
        <w:t xml:space="preserve">в рамках </w:t>
      </w:r>
      <w:r w:rsidR="001C3135" w:rsidRPr="002D4906">
        <w:rPr>
          <w:i/>
          <w:lang w:val="ru-RU"/>
        </w:rPr>
        <w:t xml:space="preserve">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 </w:t>
      </w:r>
      <w:r w:rsidR="001C3135" w:rsidRPr="002D4906">
        <w:rPr>
          <w:lang w:val="ru-RU"/>
        </w:rPr>
        <w:t xml:space="preserve">по </w:t>
      </w:r>
      <w:r w:rsidR="000B0C6E" w:rsidRPr="002D4906">
        <w:rPr>
          <w:lang w:val="ru-RU"/>
        </w:rPr>
        <w:t>мероприяти</w:t>
      </w:r>
      <w:r w:rsidR="001C3135" w:rsidRPr="002D4906">
        <w:rPr>
          <w:lang w:val="ru-RU"/>
        </w:rPr>
        <w:t>ю</w:t>
      </w:r>
      <w:r w:rsidR="000B0C6E" w:rsidRPr="002D4906">
        <w:rPr>
          <w:lang w:val="ru-RU"/>
        </w:rPr>
        <w:t xml:space="preserve"> </w:t>
      </w:r>
      <w:r w:rsidR="001C3135" w:rsidRPr="002D4906">
        <w:rPr>
          <w:lang w:val="ru-RU"/>
        </w:rPr>
        <w:t>«С</w:t>
      </w:r>
      <w:r w:rsidR="00BE4D59" w:rsidRPr="002D4906">
        <w:rPr>
          <w:lang w:val="ru-RU"/>
        </w:rPr>
        <w:t>оздани</w:t>
      </w:r>
      <w:r w:rsidR="001C3135" w:rsidRPr="002D4906">
        <w:rPr>
          <w:lang w:val="ru-RU"/>
        </w:rPr>
        <w:t>е</w:t>
      </w:r>
      <w:r w:rsidR="00BE4D59" w:rsidRPr="002D4906">
        <w:rPr>
          <w:lang w:val="ru-RU"/>
        </w:rPr>
        <w:t xml:space="preserve"> условий доступности в многоквартирных домах, в которых проживают инвалиды и другие маломобильные группы населения</w:t>
      </w:r>
      <w:r w:rsidR="001C3135" w:rsidRPr="002D4906">
        <w:rPr>
          <w:lang w:val="ru-RU"/>
        </w:rPr>
        <w:t>»</w:t>
      </w:r>
      <w:r w:rsidR="00BE4D59" w:rsidRPr="002D4906">
        <w:rPr>
          <w:lang w:val="ru-RU"/>
        </w:rPr>
        <w:t xml:space="preserve"> </w:t>
      </w:r>
      <w:r w:rsidR="00CF4C11">
        <w:rPr>
          <w:lang w:val="ru-RU"/>
        </w:rPr>
        <w:t>обусловлено не</w:t>
      </w:r>
      <w:r w:rsidR="001C3135" w:rsidRPr="002D4906">
        <w:rPr>
          <w:lang w:val="ru-RU"/>
        </w:rPr>
        <w:t xml:space="preserve">выполнением </w:t>
      </w:r>
      <w:r w:rsidR="000B0C6E" w:rsidRPr="002D4906">
        <w:rPr>
          <w:lang w:val="ru-RU"/>
        </w:rPr>
        <w:t xml:space="preserve"> </w:t>
      </w:r>
      <w:r w:rsidR="00BE4D59" w:rsidRPr="002D4906">
        <w:rPr>
          <w:lang w:val="ru-RU"/>
        </w:rPr>
        <w:t>работ по установке пандусов и подъемных механизмов</w:t>
      </w:r>
      <w:proofErr w:type="gramEnd"/>
      <w:r w:rsidR="00BE4D59" w:rsidRPr="002D4906">
        <w:rPr>
          <w:lang w:val="ru-RU"/>
        </w:rPr>
        <w:t xml:space="preserve"> по независящим от исполнителя причинам, </w:t>
      </w:r>
      <w:r w:rsidR="001C3135" w:rsidRPr="002D4906">
        <w:rPr>
          <w:lang w:val="ru-RU"/>
        </w:rPr>
        <w:t>из них</w:t>
      </w:r>
      <w:r w:rsidR="00BE4D59" w:rsidRPr="002D4906">
        <w:rPr>
          <w:lang w:val="ru-RU"/>
        </w:rPr>
        <w:t>: пандусы установлены жителями самостоятельно, выбытие инвалидов с места жительства (</w:t>
      </w:r>
      <w:r w:rsidR="001C3135" w:rsidRPr="002D4906">
        <w:rPr>
          <w:lang w:val="ru-RU"/>
        </w:rPr>
        <w:t xml:space="preserve">в </w:t>
      </w:r>
      <w:proofErr w:type="spellStart"/>
      <w:r w:rsidR="001C3135" w:rsidRPr="002D4906">
        <w:rPr>
          <w:lang w:val="ru-RU"/>
        </w:rPr>
        <w:t>т.</w:t>
      </w:r>
      <w:r w:rsidR="00BE4D59" w:rsidRPr="002D4906">
        <w:rPr>
          <w:lang w:val="ru-RU"/>
        </w:rPr>
        <w:t>ч</w:t>
      </w:r>
      <w:proofErr w:type="spellEnd"/>
      <w:r w:rsidR="00BE4D59" w:rsidRPr="002D4906">
        <w:rPr>
          <w:lang w:val="ru-RU"/>
        </w:rPr>
        <w:t xml:space="preserve">. смерть), отказ собственников помещений МКД от выполнения работ,  отсутствие  технической возможности установки наружного пандуса, </w:t>
      </w:r>
      <w:r w:rsidR="00FE4A8E" w:rsidRPr="002D4906">
        <w:rPr>
          <w:lang w:val="ru-RU"/>
        </w:rPr>
        <w:t>неоформленные</w:t>
      </w:r>
      <w:r w:rsidR="00BE4D59" w:rsidRPr="002D4906">
        <w:rPr>
          <w:lang w:val="ru-RU"/>
        </w:rPr>
        <w:t xml:space="preserve"> </w:t>
      </w:r>
      <w:r w:rsidR="00FE4A8E" w:rsidRPr="002D4906">
        <w:rPr>
          <w:lang w:val="ru-RU"/>
        </w:rPr>
        <w:t xml:space="preserve">собственниками помещений МКД </w:t>
      </w:r>
      <w:r w:rsidR="00BE4D59" w:rsidRPr="002D4906">
        <w:rPr>
          <w:lang w:val="ru-RU"/>
        </w:rPr>
        <w:t>протокол</w:t>
      </w:r>
      <w:r w:rsidR="00FE4A8E" w:rsidRPr="002D4906">
        <w:rPr>
          <w:lang w:val="ru-RU"/>
        </w:rPr>
        <w:t>ы</w:t>
      </w:r>
      <w:r w:rsidR="00BE4D59" w:rsidRPr="002D4906">
        <w:rPr>
          <w:lang w:val="ru-RU"/>
        </w:rPr>
        <w:t xml:space="preserve"> общего собрания.</w:t>
      </w:r>
    </w:p>
    <w:p w:rsidR="00F527AD" w:rsidRPr="002D4906" w:rsidRDefault="00EA302C" w:rsidP="00981E3D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6E632C">
        <w:rPr>
          <w:lang w:val="ru-RU"/>
        </w:rPr>
        <w:t xml:space="preserve">Причиной </w:t>
      </w:r>
      <w:r w:rsidR="00F624A4" w:rsidRPr="002D4906">
        <w:rPr>
          <w:lang w:val="ru-RU"/>
        </w:rPr>
        <w:t>отклонения от плановых значений показателей</w:t>
      </w:r>
      <w:r w:rsidR="00510C0C" w:rsidRPr="002D4906">
        <w:rPr>
          <w:lang w:val="ru-RU"/>
        </w:rPr>
        <w:t xml:space="preserve"> (93,8%)</w:t>
      </w:r>
      <w:r w:rsidR="00F624A4" w:rsidRPr="002D4906">
        <w:rPr>
          <w:lang w:val="ru-RU"/>
        </w:rPr>
        <w:t xml:space="preserve"> и объемов финансирования </w:t>
      </w:r>
      <w:r w:rsidR="00510C0C" w:rsidRPr="002D4906">
        <w:rPr>
          <w:lang w:val="ru-RU"/>
        </w:rPr>
        <w:t xml:space="preserve">(87,2%) </w:t>
      </w:r>
      <w:r w:rsidR="00F624A4" w:rsidRPr="002D4906">
        <w:rPr>
          <w:lang w:val="ru-RU"/>
        </w:rPr>
        <w:t xml:space="preserve">в муниципальной программе </w:t>
      </w:r>
      <w:r w:rsidR="00F624A4" w:rsidRPr="002D4906">
        <w:rPr>
          <w:i/>
          <w:lang w:val="ru-RU"/>
        </w:rPr>
        <w:t>«Ремонт помещений, находящихся в муниципальной собственности городского округа Тольятти, на 2018-2022 годы»</w:t>
      </w:r>
      <w:r w:rsidR="00F624A4" w:rsidRPr="002D4906">
        <w:rPr>
          <w:lang w:val="ru-RU"/>
        </w:rPr>
        <w:t xml:space="preserve"> послужило</w:t>
      </w:r>
      <w:r w:rsidR="00FE4A8E" w:rsidRPr="002D4906">
        <w:rPr>
          <w:lang w:val="ru-RU"/>
        </w:rPr>
        <w:t xml:space="preserve"> не</w:t>
      </w:r>
      <w:r w:rsidR="00F527AD" w:rsidRPr="002D4906">
        <w:rPr>
          <w:lang w:val="ru-RU"/>
        </w:rPr>
        <w:t xml:space="preserve">выполнение работ по установке 1 подъемной платформы (лифтовое оборудование) </w:t>
      </w:r>
      <w:r w:rsidR="00510C0C" w:rsidRPr="002D4906">
        <w:rPr>
          <w:lang w:val="ru-RU"/>
        </w:rPr>
        <w:t>в связи с отсутствием заявок на у</w:t>
      </w:r>
      <w:r w:rsidR="006E632C">
        <w:rPr>
          <w:lang w:val="ru-RU"/>
        </w:rPr>
        <w:t>частие в электронных аукционах,</w:t>
      </w:r>
      <w:r w:rsidR="00510C0C" w:rsidRPr="002D4906">
        <w:rPr>
          <w:lang w:val="ru-RU"/>
        </w:rPr>
        <w:t xml:space="preserve"> признанных несостоявшимися</w:t>
      </w:r>
      <w:r w:rsidR="00FE4A8E" w:rsidRPr="002D4906">
        <w:rPr>
          <w:lang w:val="ru-RU"/>
        </w:rPr>
        <w:t xml:space="preserve">. </w:t>
      </w:r>
      <w:proofErr w:type="gramStart"/>
      <w:r w:rsidR="00510C0C" w:rsidRPr="002D4906">
        <w:rPr>
          <w:lang w:val="ru-RU"/>
        </w:rPr>
        <w:t xml:space="preserve">Меньший объем фактических затрат </w:t>
      </w:r>
      <w:r w:rsidR="00FE4A8E" w:rsidRPr="002D4906">
        <w:rPr>
          <w:lang w:val="ru-RU"/>
        </w:rPr>
        <w:t xml:space="preserve">по ряду мероприятий </w:t>
      </w:r>
      <w:r w:rsidR="00510C0C" w:rsidRPr="002D4906">
        <w:rPr>
          <w:lang w:val="ru-RU"/>
        </w:rPr>
        <w:t xml:space="preserve">обусловлен: </w:t>
      </w:r>
      <w:r w:rsidR="00FE4A8E" w:rsidRPr="002D4906">
        <w:rPr>
          <w:lang w:val="ru-RU"/>
        </w:rPr>
        <w:t xml:space="preserve">отсутствием заявок от населения на выполнение работ; </w:t>
      </w:r>
      <w:r w:rsidR="00510C0C" w:rsidRPr="002D4906">
        <w:rPr>
          <w:lang w:val="ru-RU"/>
        </w:rPr>
        <w:t>проведен</w:t>
      </w:r>
      <w:r w:rsidR="00FE4A8E" w:rsidRPr="002D4906">
        <w:rPr>
          <w:lang w:val="ru-RU"/>
        </w:rPr>
        <w:t>ием</w:t>
      </w:r>
      <w:r w:rsidR="00510C0C" w:rsidRPr="002D4906">
        <w:rPr>
          <w:lang w:val="ru-RU"/>
        </w:rPr>
        <w:t xml:space="preserve"> </w:t>
      </w:r>
      <w:r w:rsidR="00FE4A8E" w:rsidRPr="002D4906">
        <w:rPr>
          <w:lang w:val="ru-RU"/>
        </w:rPr>
        <w:t xml:space="preserve">работ жителями </w:t>
      </w:r>
      <w:r w:rsidR="00510C0C" w:rsidRPr="002D4906">
        <w:rPr>
          <w:lang w:val="ru-RU"/>
        </w:rPr>
        <w:t>самостоятельно</w:t>
      </w:r>
      <w:r w:rsidR="00FE4A8E" w:rsidRPr="002D4906">
        <w:rPr>
          <w:lang w:val="ru-RU"/>
        </w:rPr>
        <w:t xml:space="preserve"> или с привлечением подрядчиков;</w:t>
      </w:r>
      <w:r w:rsidR="00510C0C" w:rsidRPr="002D4906">
        <w:rPr>
          <w:lang w:val="ru-RU"/>
        </w:rPr>
        <w:t xml:space="preserve"> нераспределенным остатком, сложившемся в результате уточнения сметной стоимости необходимых для выполнения объемов работ</w:t>
      </w:r>
      <w:r w:rsidR="006E632C">
        <w:rPr>
          <w:lang w:val="ru-RU"/>
        </w:rPr>
        <w:t>.</w:t>
      </w:r>
      <w:proofErr w:type="gramEnd"/>
    </w:p>
    <w:p w:rsidR="008B4290" w:rsidRPr="002D4906" w:rsidRDefault="00EA302C" w:rsidP="00981E3D">
      <w:pPr>
        <w:pStyle w:val="a3"/>
        <w:widowControl w:val="0"/>
        <w:spacing w:before="0" w:beforeAutospacing="0" w:after="0" w:afterAutospacing="0" w:line="360" w:lineRule="auto"/>
        <w:ind w:right="147" w:firstLine="709"/>
        <w:jc w:val="both"/>
      </w:pPr>
      <w:r>
        <w:t xml:space="preserve">4. </w:t>
      </w:r>
      <w:r w:rsidR="00981E3D" w:rsidRPr="002D4906">
        <w:t xml:space="preserve">Отклонение по исполнению финансовых средств (76,7%) и показателей (88,5%) в рамках </w:t>
      </w:r>
      <w:r w:rsidR="00981E3D" w:rsidRPr="002D4906">
        <w:rPr>
          <w:i/>
        </w:rPr>
        <w:t xml:space="preserve">муниципальной программы </w:t>
      </w:r>
      <w:r w:rsidR="008B4290" w:rsidRPr="002D4906">
        <w:rPr>
          <w:i/>
        </w:rPr>
        <w:t>«Благоустройство территории городского округа Тольятти на 2015-2024 годы»</w:t>
      </w:r>
      <w:r w:rsidR="008B4290" w:rsidRPr="002D4906">
        <w:t xml:space="preserve"> произошло:</w:t>
      </w:r>
    </w:p>
    <w:p w:rsidR="008F5F4F" w:rsidRPr="002D4906" w:rsidRDefault="008B4290" w:rsidP="00981E3D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По мероприятию «Ремонт, восстановление и устройство детских и хозяйственных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</w:t>
      </w:r>
      <w:r w:rsidRPr="002D4906">
        <w:rPr>
          <w:lang w:val="ru-RU"/>
        </w:rPr>
        <w:lastRenderedPageBreak/>
        <w:t>Тольятти»</w:t>
      </w:r>
      <w:r w:rsidR="00CF4C11">
        <w:rPr>
          <w:lang w:val="ru-RU"/>
        </w:rPr>
        <w:t>,</w:t>
      </w:r>
      <w:r w:rsidRPr="002D4906">
        <w:rPr>
          <w:lang w:val="ru-RU"/>
        </w:rPr>
        <w:t xml:space="preserve"> </w:t>
      </w:r>
      <w:r w:rsidR="008F5F4F" w:rsidRPr="002D4906">
        <w:rPr>
          <w:lang w:val="ru-RU"/>
        </w:rPr>
        <w:t>неисполнение в полном объеме финансовых средств (36,7%) и показателей (42,9%) обусловлено:</w:t>
      </w:r>
    </w:p>
    <w:p w:rsidR="008B4290" w:rsidRPr="002D4906" w:rsidRDefault="008B4290" w:rsidP="00981E3D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неисполнением </w:t>
      </w:r>
      <w:r w:rsidR="00C8555F" w:rsidRPr="002D4906">
        <w:rPr>
          <w:lang w:val="ru-RU"/>
        </w:rPr>
        <w:t xml:space="preserve">подрядчиком </w:t>
      </w:r>
      <w:r w:rsidRPr="002D4906">
        <w:rPr>
          <w:lang w:val="ru-RU"/>
        </w:rPr>
        <w:t>обязательств по муниципальному контракту</w:t>
      </w:r>
      <w:r w:rsidR="008F5F4F" w:rsidRPr="002D4906">
        <w:rPr>
          <w:lang w:val="ru-RU"/>
        </w:rPr>
        <w:t xml:space="preserve"> (не установлены 3 детские площадки из 7), </w:t>
      </w:r>
      <w:r w:rsidR="006E632C">
        <w:rPr>
          <w:lang w:val="ru-RU"/>
        </w:rPr>
        <w:t>ведется претензионная работа;</w:t>
      </w:r>
      <w:r w:rsidRPr="002D4906">
        <w:rPr>
          <w:lang w:val="ru-RU"/>
        </w:rPr>
        <w:t xml:space="preserve"> </w:t>
      </w:r>
    </w:p>
    <w:p w:rsidR="008B4290" w:rsidRPr="002D4906" w:rsidRDefault="008B4290" w:rsidP="00981E3D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экономи</w:t>
      </w:r>
      <w:r w:rsidR="008F5F4F" w:rsidRPr="002D4906">
        <w:rPr>
          <w:lang w:val="ru-RU"/>
        </w:rPr>
        <w:t>ей средств</w:t>
      </w:r>
      <w:r w:rsidRPr="002D4906">
        <w:rPr>
          <w:lang w:val="ru-RU"/>
        </w:rPr>
        <w:t xml:space="preserve"> от размещения муниципального заказа</w:t>
      </w:r>
      <w:r w:rsidR="00981E3D" w:rsidRPr="002D4906">
        <w:rPr>
          <w:lang w:val="ru-RU"/>
        </w:rPr>
        <w:t>,</w:t>
      </w:r>
      <w:r w:rsidRPr="002D4906">
        <w:rPr>
          <w:lang w:val="ru-RU"/>
        </w:rPr>
        <w:t xml:space="preserve"> </w:t>
      </w:r>
      <w:r w:rsidR="00981E3D" w:rsidRPr="002D4906">
        <w:rPr>
          <w:lang w:val="ru-RU"/>
        </w:rPr>
        <w:t xml:space="preserve">нераспределенной </w:t>
      </w:r>
      <w:r w:rsidRPr="002D4906">
        <w:rPr>
          <w:lang w:val="ru-RU"/>
        </w:rPr>
        <w:t xml:space="preserve">в </w:t>
      </w:r>
      <w:r w:rsidR="008F5F4F" w:rsidRPr="002D4906">
        <w:rPr>
          <w:lang w:val="ru-RU"/>
        </w:rPr>
        <w:t xml:space="preserve">связи с поздним его </w:t>
      </w:r>
      <w:r w:rsidRPr="002D4906">
        <w:rPr>
          <w:lang w:val="ru-RU"/>
        </w:rPr>
        <w:t>размещени</w:t>
      </w:r>
      <w:r w:rsidR="008F5F4F" w:rsidRPr="002D4906">
        <w:rPr>
          <w:lang w:val="ru-RU"/>
        </w:rPr>
        <w:t>ем;</w:t>
      </w:r>
    </w:p>
    <w:p w:rsidR="00DA7C32" w:rsidRPr="002D4906" w:rsidRDefault="008B4290" w:rsidP="00DA7C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2D4906">
        <w:rPr>
          <w:lang w:val="ru-RU"/>
        </w:rPr>
        <w:t>- По мероприятию «Мероприятия по комплексному развитию и благоустройству береговой линии Куйбышевского водохранилища»</w:t>
      </w:r>
      <w:r w:rsidR="00C8555F" w:rsidRPr="002D4906">
        <w:rPr>
          <w:lang w:val="ru-RU"/>
        </w:rPr>
        <w:t xml:space="preserve"> закупка на выполнение проектно-изыскательских работ по проектированию и реконструкции набережной Автозаводского района в 2018 году не была размещена (заявка отозвана 06.12.2018</w:t>
      </w:r>
      <w:r w:rsidR="00EA302C">
        <w:rPr>
          <w:lang w:val="ru-RU"/>
        </w:rPr>
        <w:t>г.</w:t>
      </w:r>
      <w:r w:rsidR="00C8555F" w:rsidRPr="002D4906">
        <w:rPr>
          <w:lang w:val="ru-RU"/>
        </w:rPr>
        <w:t>) в связи с необходимостью внесения существенных изменений в документацию;</w:t>
      </w:r>
    </w:p>
    <w:p w:rsidR="008B4290" w:rsidRDefault="008B4290" w:rsidP="00DA7C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DA7C32" w:rsidRPr="002D4906">
        <w:rPr>
          <w:lang w:val="ru-RU"/>
        </w:rPr>
        <w:t>По м</w:t>
      </w:r>
      <w:r w:rsidRPr="002D4906">
        <w:rPr>
          <w:lang w:val="ru-RU"/>
        </w:rPr>
        <w:t>ероприяти</w:t>
      </w:r>
      <w:r w:rsidR="0073465D" w:rsidRPr="002D4906">
        <w:rPr>
          <w:lang w:val="ru-RU"/>
        </w:rPr>
        <w:t>ю</w:t>
      </w:r>
      <w:r w:rsidRPr="002D4906">
        <w:rPr>
          <w:lang w:val="ru-RU"/>
        </w:rPr>
        <w:t xml:space="preserve"> «Реализация общественных проектов по благоустройству территорий городского округа Тольятти» </w:t>
      </w:r>
      <w:r w:rsidR="00DA7C32" w:rsidRPr="002D4906">
        <w:rPr>
          <w:lang w:val="ru-RU"/>
        </w:rPr>
        <w:t>выполнен</w:t>
      </w:r>
      <w:r w:rsidR="0073465D" w:rsidRPr="002D4906">
        <w:rPr>
          <w:lang w:val="ru-RU"/>
        </w:rPr>
        <w:t xml:space="preserve">ие показателя составило </w:t>
      </w:r>
      <w:r w:rsidR="00DA7C32" w:rsidRPr="002D4906">
        <w:rPr>
          <w:lang w:val="ru-RU"/>
        </w:rPr>
        <w:t>50% (3 реализованных проект</w:t>
      </w:r>
      <w:r w:rsidR="00CF4C11">
        <w:rPr>
          <w:lang w:val="ru-RU"/>
        </w:rPr>
        <w:t>а</w:t>
      </w:r>
      <w:r w:rsidR="00DA7C32" w:rsidRPr="002D4906">
        <w:rPr>
          <w:lang w:val="ru-RU"/>
        </w:rPr>
        <w:t xml:space="preserve"> из 6) </w:t>
      </w:r>
      <w:r w:rsidR="006E632C">
        <w:rPr>
          <w:lang w:val="ru-RU"/>
        </w:rPr>
        <w:t xml:space="preserve">в связи с </w:t>
      </w:r>
      <w:r w:rsidR="0073465D" w:rsidRPr="002D4906">
        <w:rPr>
          <w:lang w:val="ru-RU"/>
        </w:rPr>
        <w:t>не</w:t>
      </w:r>
      <w:r w:rsidRPr="002D4906">
        <w:rPr>
          <w:lang w:val="ru-RU"/>
        </w:rPr>
        <w:t xml:space="preserve">исполнением подрядчиками обязательств, предусмотренных контрактами. </w:t>
      </w:r>
    </w:p>
    <w:p w:rsidR="00EA302C" w:rsidRDefault="00EA302C" w:rsidP="00DA7C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5. Реализация мероприятий и показателей осуществлена в </w:t>
      </w:r>
      <w:r w:rsidR="0019612B">
        <w:rPr>
          <w:lang w:val="ru-RU"/>
        </w:rPr>
        <w:t>пол</w:t>
      </w:r>
      <w:r>
        <w:rPr>
          <w:lang w:val="ru-RU"/>
        </w:rPr>
        <w:t xml:space="preserve">ном объеме по следующим </w:t>
      </w:r>
      <w:r w:rsidR="0019612B">
        <w:rPr>
          <w:lang w:val="ru-RU"/>
        </w:rPr>
        <w:t xml:space="preserve">муниципальным программам: </w:t>
      </w:r>
    </w:p>
    <w:p w:rsidR="0019612B" w:rsidRPr="0019612B" w:rsidRDefault="0019612B" w:rsidP="00DA7C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lang w:val="ru-RU"/>
        </w:rPr>
      </w:pPr>
      <w:r w:rsidRPr="0019612B">
        <w:rPr>
          <w:i/>
          <w:lang w:val="ru-RU"/>
        </w:rPr>
        <w:t>- «Формирование современной городской среды на 2018 - 2022 годы»;</w:t>
      </w:r>
    </w:p>
    <w:p w:rsidR="0019612B" w:rsidRPr="0019612B" w:rsidRDefault="0019612B" w:rsidP="00DA7C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lang w:val="ru-RU"/>
        </w:rPr>
      </w:pPr>
      <w:r w:rsidRPr="0019612B">
        <w:rPr>
          <w:i/>
          <w:lang w:val="ru-RU"/>
        </w:rPr>
        <w:t>-  «Содержание и ремонт объектов и сетей инженерной инфраструктуры городского округа Тольятти на 2015-2017 годы»;</w:t>
      </w:r>
    </w:p>
    <w:p w:rsidR="0019612B" w:rsidRPr="0019612B" w:rsidRDefault="0019612B" w:rsidP="00DA7C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lang w:val="ru-RU"/>
        </w:rPr>
      </w:pPr>
      <w:r w:rsidRPr="0019612B">
        <w:rPr>
          <w:i/>
          <w:lang w:val="ru-RU"/>
        </w:rPr>
        <w:t>- «Капитальный ремонт многоквартирных домов городского округа Тольятти на 2014-2018 годы».</w:t>
      </w:r>
    </w:p>
    <w:p w:rsidR="00F624A4" w:rsidRPr="002D4906" w:rsidRDefault="00F624A4" w:rsidP="000F7F82">
      <w:pPr>
        <w:suppressAutoHyphens/>
        <w:spacing w:line="360" w:lineRule="auto"/>
        <w:ind w:firstLine="709"/>
        <w:jc w:val="both"/>
        <w:rPr>
          <w:b/>
          <w:lang w:val="ru-RU"/>
        </w:rPr>
      </w:pPr>
    </w:p>
    <w:p w:rsidR="000F7F82" w:rsidRPr="002D4906" w:rsidRDefault="000F7F82" w:rsidP="000F7F82">
      <w:pPr>
        <w:suppressAutoHyphens/>
        <w:spacing w:line="360" w:lineRule="auto"/>
        <w:ind w:firstLine="709"/>
        <w:jc w:val="both"/>
        <w:rPr>
          <w:b/>
          <w:lang w:val="ru-RU"/>
        </w:rPr>
      </w:pPr>
      <w:r w:rsidRPr="002D4906">
        <w:rPr>
          <w:b/>
          <w:lang w:val="ru-RU"/>
        </w:rPr>
        <w:t>Приоритетное направление «Тольятти мобильный».</w:t>
      </w:r>
    </w:p>
    <w:p w:rsidR="000F7F82" w:rsidRPr="002D4906" w:rsidRDefault="000F7F82" w:rsidP="000F7F8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Приоритет</w:t>
      </w:r>
      <w:r w:rsidR="00CF4C11">
        <w:rPr>
          <w:lang w:val="ru-RU"/>
        </w:rPr>
        <w:t>ное направление</w:t>
      </w:r>
      <w:r w:rsidRPr="002D4906">
        <w:rPr>
          <w:lang w:val="ru-RU"/>
        </w:rPr>
        <w:t xml:space="preserve"> «Тольятти мобильный» направлен</w:t>
      </w:r>
      <w:r w:rsidR="00CF4C11">
        <w:rPr>
          <w:lang w:val="ru-RU"/>
        </w:rPr>
        <w:t>о</w:t>
      </w:r>
      <w:r w:rsidRPr="002D4906">
        <w:rPr>
          <w:lang w:val="ru-RU"/>
        </w:rPr>
        <w:t xml:space="preserve"> на повышение транспортной связности</w:t>
      </w:r>
      <w:r w:rsidR="009069C3" w:rsidRPr="002D4906">
        <w:rPr>
          <w:lang w:val="ru-RU"/>
        </w:rPr>
        <w:t xml:space="preserve"> и</w:t>
      </w:r>
      <w:r w:rsidRPr="002D4906">
        <w:rPr>
          <w:lang w:val="ru-RU"/>
        </w:rPr>
        <w:t xml:space="preserve"> мобильности населения. </w:t>
      </w:r>
    </w:p>
    <w:p w:rsidR="000F7F82" w:rsidRPr="002D4906" w:rsidRDefault="000F7F82" w:rsidP="000F7F8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В данном направлении в 2018 году на территории городского округа Тольятти действовала </w:t>
      </w:r>
      <w:r w:rsidRPr="006E632C">
        <w:rPr>
          <w:i/>
          <w:lang w:val="ru-RU"/>
        </w:rPr>
        <w:t>муниципальная программа «Развитие транспортной системы и дорожного хозяйства городского округа Тольятти на 2014-2020 гг.»</w:t>
      </w:r>
      <w:r w:rsidR="006B1A62" w:rsidRPr="006E632C">
        <w:rPr>
          <w:i/>
          <w:lang w:val="ru-RU"/>
        </w:rPr>
        <w:t>,</w:t>
      </w:r>
      <w:r w:rsidR="006B1A62" w:rsidRPr="002D4906">
        <w:rPr>
          <w:lang w:val="ru-RU"/>
        </w:rPr>
        <w:t xml:space="preserve"> включающая в себя 5 подпрограмм, направленны</w:t>
      </w:r>
      <w:r w:rsidR="00CF4C11">
        <w:rPr>
          <w:lang w:val="ru-RU"/>
        </w:rPr>
        <w:t>х</w:t>
      </w:r>
      <w:r w:rsidR="006B1A62" w:rsidRPr="002D4906">
        <w:rPr>
          <w:lang w:val="ru-RU"/>
        </w:rPr>
        <w:t xml:space="preserve"> на решение задач по развитию транспортной инфраструктуры:</w:t>
      </w:r>
    </w:p>
    <w:p w:rsidR="00835DF9" w:rsidRPr="002D4906" w:rsidRDefault="00835DF9" w:rsidP="00835DF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1.  Подпрограмма</w:t>
      </w:r>
      <w:r w:rsidR="00A009EA" w:rsidRPr="002D4906">
        <w:rPr>
          <w:lang w:val="ru-RU"/>
        </w:rPr>
        <w:t xml:space="preserve"> «</w:t>
      </w:r>
      <w:r w:rsidRPr="002D4906">
        <w:rPr>
          <w:lang w:val="ru-RU"/>
        </w:rPr>
        <w:t>Повышение безопасности дорожного д</w:t>
      </w:r>
      <w:r w:rsidR="00A009EA" w:rsidRPr="002D4906">
        <w:rPr>
          <w:lang w:val="ru-RU"/>
        </w:rPr>
        <w:t>вижения на период 2014-2020 гг.»;</w:t>
      </w:r>
      <w:r w:rsidRPr="002D4906">
        <w:rPr>
          <w:lang w:val="ru-RU"/>
        </w:rPr>
        <w:t xml:space="preserve"> </w:t>
      </w:r>
    </w:p>
    <w:p w:rsidR="006B1A62" w:rsidRPr="002D4906" w:rsidRDefault="00835DF9" w:rsidP="00835DF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2. </w:t>
      </w:r>
      <w:r w:rsidR="00A009EA" w:rsidRPr="002D4906">
        <w:rPr>
          <w:lang w:val="ru-RU"/>
        </w:rPr>
        <w:t>Подпрограмма «</w:t>
      </w:r>
      <w:r w:rsidR="00991DE0" w:rsidRPr="002D4906">
        <w:rPr>
          <w:lang w:val="ru-RU"/>
        </w:rPr>
        <w:t xml:space="preserve">Развитие </w:t>
      </w:r>
      <w:r w:rsidRPr="002D4906">
        <w:rPr>
          <w:lang w:val="ru-RU"/>
        </w:rPr>
        <w:t xml:space="preserve">автомобильных дорог городского округа Тольятти, расположенных в зоне застройки индивидуальными </w:t>
      </w:r>
      <w:r w:rsidR="00A009EA" w:rsidRPr="002D4906">
        <w:rPr>
          <w:lang w:val="ru-RU"/>
        </w:rPr>
        <w:t>жилыми домами на 2014-2020 гг.»;</w:t>
      </w:r>
    </w:p>
    <w:p w:rsidR="00835DF9" w:rsidRPr="002D4906" w:rsidRDefault="00835DF9" w:rsidP="00835DF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3. </w:t>
      </w:r>
      <w:r w:rsidR="00A009EA" w:rsidRPr="002D4906">
        <w:rPr>
          <w:lang w:val="ru-RU"/>
        </w:rPr>
        <w:t>Подпрограмма «</w:t>
      </w:r>
      <w:r w:rsidRPr="002D4906">
        <w:rPr>
          <w:lang w:val="ru-RU"/>
        </w:rPr>
        <w:t>Развитие городского пассажирского транспорта в городском округе Тольятти на период 2014-2020гг.</w:t>
      </w:r>
      <w:r w:rsidR="00A009EA" w:rsidRPr="002D4906">
        <w:rPr>
          <w:lang w:val="ru-RU"/>
        </w:rPr>
        <w:t>»;</w:t>
      </w:r>
      <w:r w:rsidRPr="002D4906">
        <w:rPr>
          <w:lang w:val="ru-RU"/>
        </w:rPr>
        <w:t xml:space="preserve">     </w:t>
      </w:r>
    </w:p>
    <w:p w:rsidR="00835DF9" w:rsidRPr="002D4906" w:rsidRDefault="00835DF9" w:rsidP="00835DF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 xml:space="preserve">4. Подпрограмма </w:t>
      </w:r>
      <w:r w:rsidR="00A009EA" w:rsidRPr="002D4906">
        <w:rPr>
          <w:lang w:val="ru-RU"/>
        </w:rPr>
        <w:t>«</w:t>
      </w:r>
      <w:r w:rsidRPr="002D4906">
        <w:rPr>
          <w:lang w:val="ru-RU"/>
        </w:rPr>
        <w:t>Модернизация</w:t>
      </w:r>
      <w:r w:rsidR="00991DE0" w:rsidRPr="002D4906">
        <w:rPr>
          <w:lang w:val="ru-RU"/>
        </w:rPr>
        <w:t xml:space="preserve"> и развитие автомобильных дорог </w:t>
      </w:r>
      <w:r w:rsidRPr="002D4906">
        <w:rPr>
          <w:lang w:val="ru-RU"/>
        </w:rPr>
        <w:t>общего польз</w:t>
      </w:r>
      <w:r w:rsidR="006E632C">
        <w:rPr>
          <w:lang w:val="ru-RU"/>
        </w:rPr>
        <w:t>ования местного значения</w:t>
      </w:r>
      <w:r w:rsidRPr="002D4906">
        <w:rPr>
          <w:lang w:val="ru-RU"/>
        </w:rPr>
        <w:t xml:space="preserve"> городского окр</w:t>
      </w:r>
      <w:r w:rsidR="006E632C">
        <w:rPr>
          <w:lang w:val="ru-RU"/>
        </w:rPr>
        <w:t xml:space="preserve">уга </w:t>
      </w:r>
      <w:r w:rsidR="00A009EA" w:rsidRPr="002D4906">
        <w:rPr>
          <w:lang w:val="ru-RU"/>
        </w:rPr>
        <w:t>Тольятти на 2014 -2020 гг.»;</w:t>
      </w:r>
    </w:p>
    <w:p w:rsidR="00835DF9" w:rsidRPr="002D4906" w:rsidRDefault="00835DF9" w:rsidP="00835DF9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5. </w:t>
      </w:r>
      <w:r w:rsidR="00A009EA" w:rsidRPr="002D4906">
        <w:rPr>
          <w:lang w:val="ru-RU"/>
        </w:rPr>
        <w:t>Подпрограмма «</w:t>
      </w:r>
      <w:r w:rsidRPr="002D4906">
        <w:rPr>
          <w:lang w:val="ru-RU"/>
        </w:rPr>
        <w:t>Содержание улично-дорожно</w:t>
      </w:r>
      <w:r w:rsidR="00A009EA" w:rsidRPr="002D4906">
        <w:rPr>
          <w:lang w:val="ru-RU"/>
        </w:rPr>
        <w:t>й сети на 2014-2020 гг.».</w:t>
      </w:r>
    </w:p>
    <w:p w:rsidR="003C6464" w:rsidRPr="002D4906" w:rsidRDefault="003C6464" w:rsidP="003C6464">
      <w:pPr>
        <w:spacing w:line="360" w:lineRule="auto"/>
        <w:ind w:firstLine="709"/>
        <w:jc w:val="both"/>
        <w:rPr>
          <w:i/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Эффективность реализации </w:t>
      </w:r>
      <w:r w:rsidRPr="002D4906">
        <w:rPr>
          <w:i/>
          <w:color w:val="000000"/>
          <w:lang w:val="ru-RU" w:eastAsia="ru-RU"/>
        </w:rPr>
        <w:t>муниципальной программы «Развитие транспортной системы и дорожного хозяйства городского ок</w:t>
      </w:r>
      <w:r w:rsidR="006E632C">
        <w:rPr>
          <w:i/>
          <w:color w:val="000000"/>
          <w:lang w:val="ru-RU" w:eastAsia="ru-RU"/>
        </w:rPr>
        <w:t xml:space="preserve">руга Тольятти на 2014-2020 гг.» </w:t>
      </w:r>
      <w:r w:rsidRPr="002D4906">
        <w:rPr>
          <w:color w:val="000000"/>
          <w:lang w:val="ru-RU" w:eastAsia="ru-RU"/>
        </w:rPr>
        <w:t>составила</w:t>
      </w:r>
      <w:r w:rsidRPr="002D4906">
        <w:rPr>
          <w:i/>
          <w:color w:val="000000"/>
          <w:lang w:val="ru-RU" w:eastAsia="ru-RU"/>
        </w:rPr>
        <w:t xml:space="preserve"> </w:t>
      </w:r>
      <w:r w:rsidRPr="002D4906">
        <w:rPr>
          <w:color w:val="000000"/>
          <w:lang w:val="ru-RU" w:eastAsia="ru-RU"/>
        </w:rPr>
        <w:t>97,2% с оценкой - «эффективная реализация».</w:t>
      </w:r>
    </w:p>
    <w:p w:rsidR="003C6464" w:rsidRPr="002D4906" w:rsidRDefault="003C6464" w:rsidP="003C6464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rFonts w:eastAsia="Times New Roman"/>
          <w:szCs w:val="24"/>
        </w:rPr>
        <w:t xml:space="preserve">Освоение финансовых средств </w:t>
      </w:r>
      <w:r w:rsidR="0028127F" w:rsidRPr="002D4906">
        <w:rPr>
          <w:rFonts w:eastAsia="Times New Roman"/>
          <w:szCs w:val="24"/>
        </w:rPr>
        <w:t xml:space="preserve">в рамках </w:t>
      </w:r>
      <w:r w:rsidR="0028127F" w:rsidRPr="002D4906">
        <w:t>подпрограмм</w:t>
      </w:r>
      <w:r w:rsidRPr="002D4906">
        <w:rPr>
          <w:rFonts w:eastAsia="Times New Roman"/>
          <w:szCs w:val="24"/>
        </w:rPr>
        <w:t xml:space="preserve"> </w:t>
      </w:r>
      <w:r w:rsidR="0028127F" w:rsidRPr="002D4906">
        <w:rPr>
          <w:rFonts w:eastAsia="Times New Roman"/>
          <w:szCs w:val="24"/>
        </w:rPr>
        <w:t xml:space="preserve">муниципальной </w:t>
      </w:r>
      <w:r w:rsidRPr="002D4906">
        <w:rPr>
          <w:rFonts w:eastAsia="Times New Roman"/>
          <w:szCs w:val="24"/>
        </w:rPr>
        <w:t>программ</w:t>
      </w:r>
      <w:r w:rsidR="0028127F" w:rsidRPr="002D4906">
        <w:rPr>
          <w:rFonts w:eastAsia="Times New Roman"/>
          <w:szCs w:val="24"/>
        </w:rPr>
        <w:t>ы</w:t>
      </w:r>
      <w:r w:rsidRPr="002D4906">
        <w:rPr>
          <w:rFonts w:eastAsia="Times New Roman"/>
          <w:szCs w:val="24"/>
        </w:rPr>
        <w:t xml:space="preserve"> за 2018 год составило 97,</w:t>
      </w:r>
      <w:r w:rsidR="00462E24" w:rsidRPr="002D4906">
        <w:rPr>
          <w:rFonts w:eastAsia="Times New Roman"/>
          <w:szCs w:val="24"/>
        </w:rPr>
        <w:t>7</w:t>
      </w:r>
      <w:r w:rsidRPr="002D4906">
        <w:rPr>
          <w:rFonts w:eastAsia="Times New Roman"/>
          <w:szCs w:val="24"/>
        </w:rPr>
        <w:t>% (</w:t>
      </w:r>
      <w:r w:rsidRPr="002D4906">
        <w:rPr>
          <w:szCs w:val="24"/>
        </w:rPr>
        <w:t xml:space="preserve">план </w:t>
      </w:r>
      <w:r w:rsidR="002B41D5" w:rsidRPr="002D4906">
        <w:rPr>
          <w:szCs w:val="24"/>
        </w:rPr>
        <w:t>1778,6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</w:t>
      </w:r>
      <w:proofErr w:type="gramStart"/>
      <w:r w:rsidRPr="002D4906">
        <w:rPr>
          <w:szCs w:val="24"/>
        </w:rPr>
        <w:t>.р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 xml:space="preserve">., факт </w:t>
      </w:r>
      <w:r w:rsidR="002B41D5" w:rsidRPr="002D4906">
        <w:rPr>
          <w:szCs w:val="24"/>
        </w:rPr>
        <w:t>1737,5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>.), в том числе по источникам финансирования:</w:t>
      </w:r>
    </w:p>
    <w:p w:rsidR="003C6464" w:rsidRPr="002D4906" w:rsidRDefault="003C6464" w:rsidP="003C6464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 xml:space="preserve">Местный бюджет – исполнение </w:t>
      </w:r>
      <w:r w:rsidR="002B41D5" w:rsidRPr="002D4906">
        <w:rPr>
          <w:szCs w:val="24"/>
        </w:rPr>
        <w:t>98,8</w:t>
      </w:r>
      <w:r w:rsidRPr="002D4906">
        <w:rPr>
          <w:szCs w:val="24"/>
        </w:rPr>
        <w:t xml:space="preserve">% (план </w:t>
      </w:r>
      <w:r w:rsidR="002B41D5" w:rsidRPr="002D4906">
        <w:rPr>
          <w:szCs w:val="24"/>
        </w:rPr>
        <w:t>948,3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</w:t>
      </w:r>
      <w:proofErr w:type="gramStart"/>
      <w:r w:rsidRPr="002D4906">
        <w:rPr>
          <w:szCs w:val="24"/>
        </w:rPr>
        <w:t>.р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 xml:space="preserve">., факт </w:t>
      </w:r>
      <w:r w:rsidR="002B41D5" w:rsidRPr="002D4906">
        <w:rPr>
          <w:szCs w:val="24"/>
        </w:rPr>
        <w:t>937,3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 xml:space="preserve">.); </w:t>
      </w:r>
    </w:p>
    <w:p w:rsidR="003C6464" w:rsidRPr="002D4906" w:rsidRDefault="002B41D5" w:rsidP="003C6464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Областной бюджет – исполнение 96</w:t>
      </w:r>
      <w:r w:rsidR="003C6464" w:rsidRPr="002D4906">
        <w:rPr>
          <w:szCs w:val="24"/>
        </w:rPr>
        <w:t>,</w:t>
      </w:r>
      <w:r w:rsidRPr="002D4906">
        <w:rPr>
          <w:szCs w:val="24"/>
        </w:rPr>
        <w:t>4</w:t>
      </w:r>
      <w:r w:rsidR="003C6464" w:rsidRPr="002D4906">
        <w:rPr>
          <w:szCs w:val="24"/>
        </w:rPr>
        <w:t xml:space="preserve">% (план </w:t>
      </w:r>
      <w:r w:rsidRPr="002D4906">
        <w:rPr>
          <w:szCs w:val="24"/>
        </w:rPr>
        <w:t>830,2</w:t>
      </w:r>
      <w:r w:rsidR="003C6464" w:rsidRPr="002D4906">
        <w:rPr>
          <w:szCs w:val="24"/>
        </w:rPr>
        <w:t xml:space="preserve"> </w:t>
      </w:r>
      <w:proofErr w:type="spellStart"/>
      <w:r w:rsidR="003C6464" w:rsidRPr="002D4906">
        <w:rPr>
          <w:szCs w:val="24"/>
        </w:rPr>
        <w:t>млн</w:t>
      </w:r>
      <w:proofErr w:type="gramStart"/>
      <w:r w:rsidR="003C6464" w:rsidRPr="002D4906">
        <w:rPr>
          <w:szCs w:val="24"/>
        </w:rPr>
        <w:t>.р</w:t>
      </w:r>
      <w:proofErr w:type="gramEnd"/>
      <w:r w:rsidR="003C6464" w:rsidRPr="002D4906">
        <w:rPr>
          <w:szCs w:val="24"/>
        </w:rPr>
        <w:t>уб</w:t>
      </w:r>
      <w:proofErr w:type="spellEnd"/>
      <w:r w:rsidR="003C6464" w:rsidRPr="002D4906">
        <w:rPr>
          <w:szCs w:val="24"/>
        </w:rPr>
        <w:t xml:space="preserve">., факт </w:t>
      </w:r>
      <w:r w:rsidRPr="002D4906">
        <w:rPr>
          <w:szCs w:val="24"/>
        </w:rPr>
        <w:t>800,1</w:t>
      </w:r>
      <w:r w:rsidR="003C6464" w:rsidRPr="002D4906">
        <w:rPr>
          <w:szCs w:val="24"/>
        </w:rPr>
        <w:t xml:space="preserve"> </w:t>
      </w:r>
      <w:proofErr w:type="spellStart"/>
      <w:r w:rsidR="003C6464" w:rsidRPr="002D4906">
        <w:rPr>
          <w:szCs w:val="24"/>
        </w:rPr>
        <w:t>млн.руб</w:t>
      </w:r>
      <w:proofErr w:type="spellEnd"/>
      <w:r w:rsidR="003C6464" w:rsidRPr="002D4906">
        <w:rPr>
          <w:szCs w:val="24"/>
        </w:rPr>
        <w:t>.);</w:t>
      </w:r>
    </w:p>
    <w:p w:rsidR="003C6464" w:rsidRPr="002D4906" w:rsidRDefault="003C6464" w:rsidP="003C6464">
      <w:pPr>
        <w:pStyle w:val="1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ind w:left="0" w:firstLine="709"/>
        <w:jc w:val="both"/>
        <w:rPr>
          <w:szCs w:val="24"/>
        </w:rPr>
      </w:pPr>
      <w:r w:rsidRPr="002D4906">
        <w:rPr>
          <w:szCs w:val="24"/>
        </w:rPr>
        <w:t>Внебюджетный источник</w:t>
      </w:r>
      <w:r w:rsidR="002B41D5" w:rsidRPr="002D4906">
        <w:rPr>
          <w:szCs w:val="24"/>
        </w:rPr>
        <w:t xml:space="preserve"> финансирования – исполнение 100</w:t>
      </w:r>
      <w:r w:rsidRPr="002D4906">
        <w:rPr>
          <w:szCs w:val="24"/>
        </w:rPr>
        <w:t>,</w:t>
      </w:r>
      <w:r w:rsidR="002B41D5" w:rsidRPr="002D4906">
        <w:rPr>
          <w:szCs w:val="24"/>
        </w:rPr>
        <w:t>0</w:t>
      </w:r>
      <w:r w:rsidRPr="002D4906">
        <w:rPr>
          <w:szCs w:val="24"/>
        </w:rPr>
        <w:t xml:space="preserve">% (план </w:t>
      </w:r>
      <w:r w:rsidR="002B41D5" w:rsidRPr="002D4906">
        <w:rPr>
          <w:szCs w:val="24"/>
        </w:rPr>
        <w:t xml:space="preserve">0,1 </w:t>
      </w:r>
      <w:proofErr w:type="spellStart"/>
      <w:r w:rsidR="002B41D5" w:rsidRPr="002D4906">
        <w:rPr>
          <w:szCs w:val="24"/>
        </w:rPr>
        <w:t>млн</w:t>
      </w:r>
      <w:proofErr w:type="gramStart"/>
      <w:r w:rsidR="002B41D5" w:rsidRPr="002D4906">
        <w:rPr>
          <w:szCs w:val="24"/>
        </w:rPr>
        <w:t>.</w:t>
      </w:r>
      <w:r w:rsidRPr="002D4906">
        <w:rPr>
          <w:szCs w:val="24"/>
        </w:rPr>
        <w:t>р</w:t>
      </w:r>
      <w:proofErr w:type="gramEnd"/>
      <w:r w:rsidRPr="002D4906">
        <w:rPr>
          <w:szCs w:val="24"/>
        </w:rPr>
        <w:t>уб</w:t>
      </w:r>
      <w:proofErr w:type="spellEnd"/>
      <w:r w:rsidRPr="002D4906">
        <w:rPr>
          <w:szCs w:val="24"/>
        </w:rPr>
        <w:t xml:space="preserve">., факт </w:t>
      </w:r>
      <w:r w:rsidR="002B41D5" w:rsidRPr="002D4906">
        <w:rPr>
          <w:szCs w:val="24"/>
        </w:rPr>
        <w:t>0,1</w:t>
      </w:r>
      <w:r w:rsidRPr="002D4906">
        <w:rPr>
          <w:szCs w:val="24"/>
        </w:rPr>
        <w:t xml:space="preserve"> </w:t>
      </w:r>
      <w:proofErr w:type="spellStart"/>
      <w:r w:rsidRPr="002D4906">
        <w:rPr>
          <w:szCs w:val="24"/>
        </w:rPr>
        <w:t>млн.руб</w:t>
      </w:r>
      <w:proofErr w:type="spellEnd"/>
      <w:r w:rsidRPr="002D4906">
        <w:rPr>
          <w:szCs w:val="24"/>
        </w:rPr>
        <w:t xml:space="preserve">.). </w:t>
      </w:r>
    </w:p>
    <w:p w:rsidR="003C6464" w:rsidRPr="002D4906" w:rsidRDefault="003C6464" w:rsidP="003C6464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color w:val="000000"/>
          <w:lang w:val="ru-RU" w:eastAsia="ru-RU"/>
        </w:rPr>
        <w:t xml:space="preserve">Из </w:t>
      </w:r>
      <w:r w:rsidR="00764BC6" w:rsidRPr="002D4906">
        <w:rPr>
          <w:color w:val="000000"/>
          <w:lang w:val="ru-RU" w:eastAsia="ru-RU"/>
        </w:rPr>
        <w:t>31</w:t>
      </w:r>
      <w:r w:rsidRPr="002D4906">
        <w:rPr>
          <w:color w:val="000000"/>
          <w:lang w:val="ru-RU" w:eastAsia="ru-RU"/>
        </w:rPr>
        <w:t xml:space="preserve"> запланированн</w:t>
      </w:r>
      <w:r w:rsidR="00764BC6" w:rsidRPr="002D4906">
        <w:rPr>
          <w:color w:val="000000"/>
          <w:lang w:val="ru-RU" w:eastAsia="ru-RU"/>
        </w:rPr>
        <w:t>ого</w:t>
      </w:r>
      <w:r w:rsidRPr="002D4906">
        <w:rPr>
          <w:color w:val="000000"/>
          <w:lang w:val="ru-RU" w:eastAsia="ru-RU"/>
        </w:rPr>
        <w:t xml:space="preserve"> </w:t>
      </w:r>
      <w:r w:rsidR="002B41D5" w:rsidRPr="002D4906">
        <w:rPr>
          <w:color w:val="000000"/>
          <w:lang w:val="ru-RU" w:eastAsia="ru-RU"/>
        </w:rPr>
        <w:t xml:space="preserve">к реализации </w:t>
      </w:r>
      <w:r w:rsidRPr="002D4906">
        <w:rPr>
          <w:color w:val="000000"/>
          <w:lang w:val="ru-RU" w:eastAsia="ru-RU"/>
        </w:rPr>
        <w:t>мероприяти</w:t>
      </w:r>
      <w:r w:rsidR="00764BC6" w:rsidRPr="002D4906">
        <w:rPr>
          <w:color w:val="000000"/>
          <w:lang w:val="ru-RU" w:eastAsia="ru-RU"/>
        </w:rPr>
        <w:t>я</w:t>
      </w:r>
      <w:r w:rsidR="00462E24" w:rsidRPr="002D4906">
        <w:rPr>
          <w:color w:val="000000"/>
          <w:lang w:val="ru-RU" w:eastAsia="ru-RU"/>
        </w:rPr>
        <w:t xml:space="preserve"> </w:t>
      </w:r>
      <w:r w:rsidR="002B41D5" w:rsidRPr="002D4906">
        <w:rPr>
          <w:color w:val="000000"/>
          <w:lang w:val="ru-RU" w:eastAsia="ru-RU"/>
        </w:rPr>
        <w:t xml:space="preserve">по направлению «Тольятти мобильный» </w:t>
      </w:r>
      <w:r w:rsidRPr="002D4906">
        <w:rPr>
          <w:color w:val="000000"/>
          <w:lang w:val="ru-RU" w:eastAsia="ru-RU"/>
        </w:rPr>
        <w:t xml:space="preserve">выполнено </w:t>
      </w:r>
      <w:r w:rsidR="00764BC6" w:rsidRPr="002D4906">
        <w:rPr>
          <w:color w:val="000000"/>
          <w:lang w:val="ru-RU" w:eastAsia="ru-RU"/>
        </w:rPr>
        <w:t>30</w:t>
      </w:r>
      <w:r w:rsidRPr="002D4906">
        <w:rPr>
          <w:color w:val="000000"/>
          <w:lang w:val="ru-RU" w:eastAsia="ru-RU"/>
        </w:rPr>
        <w:t>, что составило 9</w:t>
      </w:r>
      <w:r w:rsidR="00462E24" w:rsidRPr="002D4906">
        <w:rPr>
          <w:color w:val="000000"/>
          <w:lang w:val="ru-RU" w:eastAsia="ru-RU"/>
        </w:rPr>
        <w:t>6,8</w:t>
      </w:r>
      <w:r w:rsidRPr="002D4906">
        <w:rPr>
          <w:color w:val="000000"/>
          <w:lang w:val="ru-RU" w:eastAsia="ru-RU"/>
        </w:rPr>
        <w:t>%</w:t>
      </w:r>
      <w:r w:rsidR="00764BC6" w:rsidRPr="002D4906">
        <w:rPr>
          <w:lang w:val="ru-RU" w:eastAsia="ru-RU"/>
        </w:rPr>
        <w:t>.</w:t>
      </w:r>
    </w:p>
    <w:p w:rsidR="002526AF" w:rsidRPr="002D4906" w:rsidRDefault="003C6464" w:rsidP="00C20FEE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>Основными результатами реализации муниципальн</w:t>
      </w:r>
      <w:r w:rsidR="009069C3" w:rsidRPr="002D4906">
        <w:rPr>
          <w:color w:val="000000"/>
          <w:lang w:val="ru-RU" w:eastAsia="ru-RU"/>
        </w:rPr>
        <w:t>ой</w:t>
      </w:r>
      <w:r w:rsidRPr="002D4906">
        <w:rPr>
          <w:color w:val="000000"/>
          <w:lang w:val="ru-RU" w:eastAsia="ru-RU"/>
        </w:rPr>
        <w:t xml:space="preserve"> программ</w:t>
      </w:r>
      <w:r w:rsidR="009069C3" w:rsidRPr="002D4906">
        <w:rPr>
          <w:color w:val="000000"/>
          <w:lang w:val="ru-RU" w:eastAsia="ru-RU"/>
        </w:rPr>
        <w:t>ы</w:t>
      </w:r>
      <w:r w:rsidRPr="002D4906">
        <w:rPr>
          <w:color w:val="000000"/>
          <w:lang w:val="ru-RU" w:eastAsia="ru-RU"/>
        </w:rPr>
        <w:t xml:space="preserve"> стали: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- повышение безопасности дорожного движения за счет </w:t>
      </w:r>
      <w:r w:rsidRPr="002D4906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2D490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D4906">
        <w:rPr>
          <w:rFonts w:ascii="Times New Roman" w:hAnsi="Times New Roman" w:cs="Times New Roman"/>
          <w:sz w:val="24"/>
          <w:szCs w:val="24"/>
        </w:rPr>
        <w:t xml:space="preserve"> устройств к 1</w:t>
      </w:r>
      <w:r w:rsidR="00985572">
        <w:rPr>
          <w:rFonts w:ascii="Times New Roman" w:hAnsi="Times New Roman" w:cs="Times New Roman"/>
          <w:sz w:val="24"/>
          <w:szCs w:val="24"/>
        </w:rPr>
        <w:t xml:space="preserve"> </w:t>
      </w:r>
      <w:r w:rsidRPr="002D4906">
        <w:rPr>
          <w:rFonts w:ascii="Times New Roman" w:hAnsi="Times New Roman" w:cs="Times New Roman"/>
          <w:sz w:val="24"/>
          <w:szCs w:val="24"/>
        </w:rPr>
        <w:t>объекту</w:t>
      </w:r>
      <w:r w:rsidR="00985572">
        <w:rPr>
          <w:rFonts w:ascii="Times New Roman" w:hAnsi="Times New Roman" w:cs="Times New Roman"/>
          <w:sz w:val="24"/>
          <w:szCs w:val="24"/>
        </w:rPr>
        <w:t xml:space="preserve"> (от Обводное шоссе до ул. </w:t>
      </w:r>
      <w:proofErr w:type="spellStart"/>
      <w:r w:rsidR="00985572">
        <w:rPr>
          <w:rFonts w:ascii="Times New Roman" w:hAnsi="Times New Roman" w:cs="Times New Roman"/>
          <w:sz w:val="24"/>
          <w:szCs w:val="24"/>
        </w:rPr>
        <w:t>Новозоводская</w:t>
      </w:r>
      <w:proofErr w:type="spellEnd"/>
      <w:r w:rsidR="00985572">
        <w:rPr>
          <w:rFonts w:ascii="Times New Roman" w:hAnsi="Times New Roman" w:cs="Times New Roman"/>
          <w:sz w:val="24"/>
          <w:szCs w:val="24"/>
        </w:rPr>
        <w:t>, 5)</w:t>
      </w:r>
      <w:r w:rsidRPr="002D490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526AF" w:rsidRPr="002D4906" w:rsidRDefault="002526AF" w:rsidP="00C20FEE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2D4906">
        <w:rPr>
          <w:lang w:val="ru-RU"/>
        </w:rPr>
        <w:t>- выполнение 7 проектных работ на строительство линий наружного электроосвещения;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устройство 3 линий наружного электроосвещения в месте концентрации ДТП;</w:t>
      </w:r>
    </w:p>
    <w:p w:rsidR="002526AF" w:rsidRPr="002D4906" w:rsidRDefault="006E632C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приобретение 182 секций пешеходных</w:t>
      </w:r>
      <w:r w:rsidR="002526AF" w:rsidRPr="002D4906">
        <w:rPr>
          <w:rFonts w:ascii="Times New Roman" w:hAnsi="Times New Roman" w:cs="Times New Roman"/>
          <w:sz w:val="24"/>
          <w:szCs w:val="24"/>
        </w:rPr>
        <w:t xml:space="preserve"> и барьерных ограждений; 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приобретение и установка 0,32 </w:t>
      </w:r>
      <w:proofErr w:type="spellStart"/>
      <w:r w:rsidRPr="002D4906">
        <w:rPr>
          <w:rFonts w:ascii="Times New Roman" w:hAnsi="Times New Roman" w:cs="Times New Roman"/>
          <w:sz w:val="24"/>
          <w:szCs w:val="24"/>
        </w:rPr>
        <w:t>тыс.</w:t>
      </w:r>
      <w:r w:rsidR="006E632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6E632C">
        <w:rPr>
          <w:rFonts w:ascii="Times New Roman" w:hAnsi="Times New Roman" w:cs="Times New Roman"/>
          <w:sz w:val="24"/>
          <w:szCs w:val="24"/>
        </w:rPr>
        <w:t xml:space="preserve">. ограничивающих пешеходных </w:t>
      </w:r>
      <w:r w:rsidRPr="002D4906">
        <w:rPr>
          <w:rFonts w:ascii="Times New Roman" w:hAnsi="Times New Roman" w:cs="Times New Roman"/>
          <w:sz w:val="24"/>
          <w:szCs w:val="24"/>
        </w:rPr>
        <w:t>ограждений;</w:t>
      </w:r>
    </w:p>
    <w:p w:rsidR="002526AF" w:rsidRPr="002D4906" w:rsidRDefault="006E632C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28 искусственных дорожных </w:t>
      </w:r>
      <w:r w:rsidR="002526AF" w:rsidRPr="002D4906">
        <w:rPr>
          <w:rFonts w:ascii="Times New Roman" w:hAnsi="Times New Roman" w:cs="Times New Roman"/>
          <w:sz w:val="24"/>
          <w:szCs w:val="24"/>
        </w:rPr>
        <w:t xml:space="preserve">неровностей для принудительного снижения скорости транспортных средств; </w:t>
      </w:r>
    </w:p>
    <w:p w:rsidR="002526AF" w:rsidRPr="002D4906" w:rsidRDefault="006E632C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</w:t>
      </w:r>
      <w:r w:rsidR="002526AF" w:rsidRPr="002D4906">
        <w:rPr>
          <w:rFonts w:ascii="Times New Roman" w:hAnsi="Times New Roman" w:cs="Times New Roman"/>
          <w:sz w:val="24"/>
          <w:szCs w:val="24"/>
        </w:rPr>
        <w:t xml:space="preserve">2 проектных работ на устройство пешеходных дорожек; 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устройство 2 пешеходных дорожек;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</w:t>
      </w:r>
      <w:r w:rsidRPr="002D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ликвидация 1 места разворота транспортных средств;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устройство 32 светофорных объектов; </w:t>
      </w:r>
    </w:p>
    <w:p w:rsidR="002526AF" w:rsidRPr="002D4906" w:rsidRDefault="006E632C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ввод </w:t>
      </w:r>
      <w:r w:rsidR="002526AF" w:rsidRPr="002D4906">
        <w:rPr>
          <w:rFonts w:ascii="Times New Roman" w:hAnsi="Times New Roman" w:cs="Times New Roman"/>
          <w:sz w:val="24"/>
          <w:szCs w:val="24"/>
        </w:rPr>
        <w:t xml:space="preserve">в эксплуатацию 11 остановок общественного транспорта; </w:t>
      </w:r>
    </w:p>
    <w:p w:rsidR="002526AF" w:rsidRPr="002D4906" w:rsidRDefault="002526AF" w:rsidP="007744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приобретение 1</w:t>
      </w:r>
      <w:r w:rsidR="0077447F">
        <w:rPr>
          <w:rFonts w:ascii="Times New Roman" w:hAnsi="Times New Roman" w:cs="Times New Roman"/>
          <w:sz w:val="24"/>
          <w:szCs w:val="24"/>
        </w:rPr>
        <w:t xml:space="preserve">614 заготовок дорожных знаков, </w:t>
      </w:r>
      <w:r w:rsidRPr="002D4906">
        <w:rPr>
          <w:rFonts w:ascii="Times New Roman" w:hAnsi="Times New Roman" w:cs="Times New Roman"/>
          <w:color w:val="000000"/>
          <w:sz w:val="24"/>
          <w:szCs w:val="24"/>
        </w:rPr>
        <w:t>2 единиц спецтехники;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 приобретение 55 видов материалов для содержания технических средств организации дорожного движения</w:t>
      </w:r>
      <w:r w:rsidR="005925FA" w:rsidRPr="002D4906">
        <w:rPr>
          <w:rFonts w:ascii="Times New Roman" w:hAnsi="Times New Roman" w:cs="Times New Roman"/>
          <w:sz w:val="24"/>
          <w:szCs w:val="24"/>
        </w:rPr>
        <w:t xml:space="preserve">, </w:t>
      </w:r>
      <w:r w:rsidRPr="002D4906">
        <w:rPr>
          <w:rFonts w:ascii="Times New Roman" w:hAnsi="Times New Roman" w:cs="Times New Roman"/>
          <w:sz w:val="24"/>
          <w:szCs w:val="24"/>
        </w:rPr>
        <w:t xml:space="preserve">ремонта остановочных павильонов; 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приобретение и 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>установка 105 дорожных знаков;</w:t>
      </w:r>
    </w:p>
    <w:p w:rsidR="00E56B59" w:rsidRPr="002D4906" w:rsidRDefault="00E56B59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- содержание светофорных объектов: 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>замена 117 модулей и 307 лампочек</w:t>
      </w:r>
      <w:r w:rsidR="005925FA" w:rsidRPr="002D4906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ремонт 16 контроллеров и 392 светофоров, осуществление 153 выезд</w:t>
      </w:r>
      <w:r w:rsidR="005925FA" w:rsidRPr="002D4906">
        <w:rPr>
          <w:rFonts w:ascii="Times New Roman" w:hAnsi="Times New Roman" w:cs="Times New Roman"/>
          <w:sz w:val="24"/>
          <w:szCs w:val="24"/>
          <w:lang w:eastAsia="en-US"/>
        </w:rPr>
        <w:t>ов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на экстренные вызовы;</w:t>
      </w:r>
    </w:p>
    <w:p w:rsidR="00B42CB8" w:rsidRPr="002D4906" w:rsidRDefault="00E56B59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>содержани</w:t>
      </w:r>
      <w:r w:rsidR="00B42CB8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>дорожных знаков: 952 знака заменено и восстановлено, 665 знака демонтировано, 549 знака поправлено</w:t>
      </w:r>
      <w:r w:rsidR="00B42CB8" w:rsidRPr="002D490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F4C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42CB8" w:rsidRPr="002D4906">
        <w:rPr>
          <w:rFonts w:ascii="Times New Roman" w:hAnsi="Times New Roman" w:cs="Times New Roman"/>
          <w:sz w:val="24"/>
          <w:szCs w:val="24"/>
          <w:lang w:eastAsia="en-US"/>
        </w:rPr>
        <w:t>408 знака установлено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42CB8" w:rsidRPr="002D4906" w:rsidRDefault="00B42CB8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>- содержание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пешеходных ограждений: 32 секции установлено, 30 секций заменено и восстановлено, 61 секция отремонтирована, 253 секции поправлено, 218 секций демонтировано, произведена помывка 259 и покраска 129 секций;</w:t>
      </w:r>
    </w:p>
    <w:p w:rsidR="002526AF" w:rsidRPr="002D4906" w:rsidRDefault="00B42CB8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>- содержание остановок общественного транспорта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>: 1 павильон установлен, 9 павильонов восстановлено, 32 павильона отремонтировано, 4 павильона демонтировано, произведена помывка 195 павильонов;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>-</w:t>
      </w:r>
      <w:r w:rsidRPr="002D4906">
        <w:t xml:space="preserve"> </w:t>
      </w:r>
      <w:r w:rsidRPr="002D4906">
        <w:rPr>
          <w:rFonts w:ascii="Times New Roman" w:hAnsi="Times New Roman" w:cs="Times New Roman"/>
          <w:sz w:val="24"/>
          <w:szCs w:val="24"/>
        </w:rPr>
        <w:t xml:space="preserve">отсыпка автомобильных дорог, расположенных в зоне застройки индивидуальными жилыми домами </w:t>
      </w:r>
      <w:proofErr w:type="spellStart"/>
      <w:r w:rsidRPr="002D4906">
        <w:rPr>
          <w:rFonts w:ascii="Times New Roman" w:hAnsi="Times New Roman" w:cs="Times New Roman"/>
          <w:sz w:val="24"/>
          <w:szCs w:val="24"/>
        </w:rPr>
        <w:t>асфальтогранулятом</w:t>
      </w:r>
      <w:proofErr w:type="spellEnd"/>
      <w:r w:rsidRPr="002D4906">
        <w:rPr>
          <w:rFonts w:ascii="Times New Roman" w:eastAsia="Calibri" w:hAnsi="Times New Roman" w:cs="Times New Roman"/>
          <w:sz w:val="24"/>
          <w:szCs w:val="24"/>
        </w:rPr>
        <w:t xml:space="preserve"> на площади</w:t>
      </w:r>
      <w:r w:rsidRPr="002D4906">
        <w:rPr>
          <w:rFonts w:ascii="Times New Roman" w:hAnsi="Times New Roman" w:cs="Times New Roman"/>
          <w:sz w:val="24"/>
          <w:szCs w:val="24"/>
        </w:rPr>
        <w:t xml:space="preserve"> 6,1</w:t>
      </w:r>
      <w:r w:rsidR="00E56B59" w:rsidRPr="002D4906">
        <w:rPr>
          <w:rFonts w:ascii="Times New Roman" w:hAnsi="Times New Roman" w:cs="Times New Roman"/>
          <w:sz w:val="24"/>
          <w:szCs w:val="24"/>
        </w:rPr>
        <w:t>36</w:t>
      </w:r>
      <w:r w:rsidRPr="002D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906">
        <w:rPr>
          <w:rFonts w:ascii="Times New Roman" w:hAnsi="Times New Roman" w:cs="Times New Roman"/>
          <w:sz w:val="24"/>
          <w:szCs w:val="24"/>
        </w:rPr>
        <w:t>тыс.</w:t>
      </w:r>
      <w:r w:rsidR="005925FA" w:rsidRPr="002D490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925FA" w:rsidRPr="002D490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D4906">
        <w:rPr>
          <w:rFonts w:ascii="Times New Roman" w:hAnsi="Times New Roman" w:cs="Times New Roman"/>
          <w:sz w:val="24"/>
          <w:szCs w:val="24"/>
        </w:rPr>
        <w:t>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изготовление и установка 100 </w:t>
      </w:r>
      <w:r w:rsidR="005925FA" w:rsidRPr="002D4906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2D4906">
        <w:rPr>
          <w:rFonts w:ascii="Times New Roman" w:hAnsi="Times New Roman" w:cs="Times New Roman"/>
          <w:sz w:val="24"/>
          <w:szCs w:val="24"/>
        </w:rPr>
        <w:t xml:space="preserve">табличек </w:t>
      </w:r>
      <w:r w:rsidR="005925FA" w:rsidRPr="002D4906">
        <w:rPr>
          <w:rFonts w:ascii="Times New Roman" w:hAnsi="Times New Roman" w:cs="Times New Roman"/>
          <w:sz w:val="24"/>
          <w:szCs w:val="24"/>
        </w:rPr>
        <w:t xml:space="preserve">с расписанием маршрутов городского пассажирского транспорта </w:t>
      </w:r>
      <w:r w:rsidRPr="002D4906">
        <w:rPr>
          <w:rFonts w:ascii="Times New Roman" w:hAnsi="Times New Roman" w:cs="Times New Roman"/>
          <w:sz w:val="24"/>
          <w:szCs w:val="24"/>
        </w:rPr>
        <w:t>на остановочных пунктах;</w:t>
      </w:r>
    </w:p>
    <w:p w:rsidR="002526AF" w:rsidRPr="002D4906" w:rsidRDefault="002526AF" w:rsidP="00C20FEE">
      <w:pPr>
        <w:pStyle w:val="23"/>
        <w:spacing w:after="0"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- обеспечение перевозки пассажиров на социально значимых маршрутах</w:t>
      </w:r>
      <w:r w:rsidR="005925FA" w:rsidRPr="002D4906">
        <w:rPr>
          <w:lang w:val="ru-RU"/>
        </w:rPr>
        <w:t xml:space="preserve"> (</w:t>
      </w:r>
      <w:r w:rsidRPr="002D4906">
        <w:rPr>
          <w:lang w:val="ru-RU"/>
        </w:rPr>
        <w:t>предоставлены субсидии исполнителям, оказывающим услуги по перевозке пассажиров транспортом общего пользования и финансируемым за счёт средств бюджета</w:t>
      </w:r>
      <w:r w:rsidR="006E632C">
        <w:rPr>
          <w:lang w:val="ru-RU"/>
        </w:rPr>
        <w:t xml:space="preserve"> городского округа Тольятти.</w:t>
      </w:r>
      <w:proofErr w:type="gramEnd"/>
      <w:r w:rsidR="006E632C">
        <w:rPr>
          <w:lang w:val="ru-RU"/>
        </w:rPr>
        <w:t xml:space="preserve"> В </w:t>
      </w:r>
      <w:r w:rsidRPr="002D4906">
        <w:rPr>
          <w:lang w:val="ru-RU"/>
        </w:rPr>
        <w:t>2018</w:t>
      </w:r>
      <w:r w:rsidR="00CF4C11">
        <w:rPr>
          <w:lang w:val="ru-RU"/>
        </w:rPr>
        <w:t xml:space="preserve"> </w:t>
      </w:r>
      <w:r w:rsidRPr="002D4906">
        <w:rPr>
          <w:lang w:val="ru-RU"/>
        </w:rPr>
        <w:t>г</w:t>
      </w:r>
      <w:r w:rsidR="00CF4C11">
        <w:rPr>
          <w:lang w:val="ru-RU"/>
        </w:rPr>
        <w:t>оду</w:t>
      </w:r>
      <w:r w:rsidRPr="002D4906">
        <w:rPr>
          <w:lang w:val="ru-RU"/>
        </w:rPr>
        <w:t xml:space="preserve">  регулярные пассажирские перевозки в городском округе Тольятти осуществлялись по 78 маршрутам транспортными средствами в количестве 866 единиц: МП «ТТУ» - 8 маршрутов, 85 троллейбус</w:t>
      </w:r>
      <w:r w:rsidR="00CF4C11">
        <w:rPr>
          <w:lang w:val="ru-RU"/>
        </w:rPr>
        <w:t>ов</w:t>
      </w:r>
      <w:r w:rsidRPr="002D4906">
        <w:rPr>
          <w:lang w:val="ru-RU"/>
        </w:rPr>
        <w:t>;</w:t>
      </w:r>
      <w:r w:rsidR="005925FA" w:rsidRPr="002D4906">
        <w:rPr>
          <w:lang w:val="ru-RU"/>
        </w:rPr>
        <w:t xml:space="preserve"> </w:t>
      </w:r>
      <w:r w:rsidRPr="002D4906">
        <w:rPr>
          <w:lang w:val="ru-RU"/>
        </w:rPr>
        <w:t>МП «ТПАТП № 3» - 37 маршрутов, 306 автобусов;</w:t>
      </w:r>
      <w:r w:rsidR="005925FA" w:rsidRPr="002D4906">
        <w:rPr>
          <w:lang w:val="ru-RU"/>
        </w:rPr>
        <w:t xml:space="preserve"> </w:t>
      </w:r>
      <w:r w:rsidRPr="002D4906">
        <w:rPr>
          <w:lang w:val="ru-RU"/>
        </w:rPr>
        <w:t xml:space="preserve">11 </w:t>
      </w:r>
      <w:r w:rsidR="009930FA" w:rsidRPr="002D4906">
        <w:rPr>
          <w:lang w:val="ru-RU"/>
        </w:rPr>
        <w:t xml:space="preserve">частных организаций </w:t>
      </w:r>
      <w:r w:rsidRPr="002D4906">
        <w:rPr>
          <w:lang w:val="ru-RU"/>
        </w:rPr>
        <w:t>– 33 маршрута, 475 автобусов;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</w:rPr>
        <w:t xml:space="preserve">- исполнение обязательств по приобретению </w:t>
      </w:r>
      <w:r w:rsidR="00D974CD" w:rsidRPr="002D4906">
        <w:rPr>
          <w:rFonts w:ascii="Times New Roman" w:hAnsi="Times New Roman" w:cs="Times New Roman"/>
          <w:sz w:val="24"/>
          <w:szCs w:val="24"/>
        </w:rPr>
        <w:t xml:space="preserve">автобусов, работающих на газомоторном топливе и </w:t>
      </w:r>
      <w:proofErr w:type="spellStart"/>
      <w:r w:rsidRPr="002D4906">
        <w:rPr>
          <w:rFonts w:ascii="Times New Roman" w:hAnsi="Times New Roman" w:cs="Times New Roman"/>
          <w:sz w:val="24"/>
          <w:szCs w:val="24"/>
        </w:rPr>
        <w:t>низкопольных</w:t>
      </w:r>
      <w:proofErr w:type="spellEnd"/>
      <w:r w:rsidRPr="002D4906">
        <w:rPr>
          <w:rFonts w:ascii="Times New Roman" w:hAnsi="Times New Roman" w:cs="Times New Roman"/>
          <w:sz w:val="24"/>
          <w:szCs w:val="24"/>
        </w:rPr>
        <w:t xml:space="preserve"> троллейбус</w:t>
      </w:r>
      <w:r w:rsidR="00F65C8A" w:rsidRPr="002D4906">
        <w:rPr>
          <w:rFonts w:ascii="Times New Roman" w:hAnsi="Times New Roman" w:cs="Times New Roman"/>
          <w:sz w:val="24"/>
          <w:szCs w:val="24"/>
        </w:rPr>
        <w:t>ов</w:t>
      </w:r>
      <w:r w:rsidR="009930FA" w:rsidRPr="002D4906">
        <w:rPr>
          <w:rFonts w:ascii="Times New Roman" w:hAnsi="Times New Roman" w:cs="Times New Roman"/>
          <w:sz w:val="24"/>
          <w:szCs w:val="24"/>
        </w:rPr>
        <w:t xml:space="preserve"> </w:t>
      </w:r>
      <w:r w:rsidRPr="002D4906">
        <w:rPr>
          <w:rFonts w:ascii="Times New Roman" w:hAnsi="Times New Roman" w:cs="Times New Roman"/>
          <w:sz w:val="24"/>
          <w:szCs w:val="24"/>
        </w:rPr>
        <w:t>(</w:t>
      </w:r>
      <w:r w:rsidR="00F65C8A" w:rsidRPr="002D4906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Pr="002D4906">
        <w:rPr>
          <w:rFonts w:ascii="Times New Roman" w:hAnsi="Times New Roman" w:cs="Times New Roman"/>
          <w:sz w:val="24"/>
          <w:szCs w:val="24"/>
        </w:rPr>
        <w:t xml:space="preserve">лизинга); 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2D49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выполнение корректировки 1 проекта </w:t>
      </w:r>
      <w:r w:rsidRPr="002D4906">
        <w:rPr>
          <w:rFonts w:ascii="Times New Roman" w:eastAsia="Calibri" w:hAnsi="Times New Roman" w:cs="Times New Roman"/>
          <w:sz w:val="24"/>
          <w:szCs w:val="24"/>
          <w:lang w:eastAsia="en-US"/>
        </w:rPr>
        <w:t>по строительству автодорог;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выполнение </w:t>
      </w:r>
      <w:r w:rsidR="00E56B59" w:rsidRPr="002D4906">
        <w:rPr>
          <w:rFonts w:ascii="Times New Roman" w:eastAsia="Calibri" w:hAnsi="Times New Roman" w:cs="Times New Roman"/>
          <w:sz w:val="24"/>
          <w:szCs w:val="24"/>
          <w:lang w:eastAsia="en-US"/>
        </w:rPr>
        <w:t>проектно-изыскательских работ по ремонту автодорог на 40 улицах</w:t>
      </w:r>
      <w:r w:rsidRPr="002D490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F1B24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- ремонт </w:t>
      </w:r>
      <w:r w:rsidR="000F1B24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322,78 </w:t>
      </w:r>
      <w:proofErr w:type="spellStart"/>
      <w:r w:rsidR="000F1B24" w:rsidRPr="002D4906">
        <w:rPr>
          <w:rFonts w:ascii="Times New Roman" w:hAnsi="Times New Roman" w:cs="Times New Roman"/>
          <w:sz w:val="24"/>
          <w:szCs w:val="24"/>
          <w:lang w:eastAsia="en-US"/>
        </w:rPr>
        <w:t>тыс.кв</w:t>
      </w:r>
      <w:proofErr w:type="gramStart"/>
      <w:r w:rsidR="000F1B24" w:rsidRPr="002D4906">
        <w:rPr>
          <w:rFonts w:ascii="Times New Roman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="000F1B24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>дорог местного значения</w:t>
      </w:r>
      <w:r w:rsidR="000F1B24" w:rsidRPr="002D490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526AF" w:rsidRPr="002D4906" w:rsidRDefault="000F1B24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- ремонт 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дворовых территорий 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>МКД</w:t>
      </w:r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, проездов к дворовым территориям </w:t>
      </w:r>
      <w:r w:rsidR="00D974CD" w:rsidRPr="002D4906">
        <w:rPr>
          <w:rFonts w:ascii="Times New Roman" w:hAnsi="Times New Roman" w:cs="Times New Roman"/>
          <w:sz w:val="24"/>
          <w:szCs w:val="24"/>
          <w:lang w:eastAsia="en-US"/>
        </w:rPr>
        <w:t>МКД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общей площадью 116,97 </w:t>
      </w:r>
      <w:proofErr w:type="spellStart"/>
      <w:r w:rsidRPr="002D4906">
        <w:rPr>
          <w:rFonts w:ascii="Times New Roman" w:hAnsi="Times New Roman" w:cs="Times New Roman"/>
          <w:sz w:val="24"/>
          <w:szCs w:val="24"/>
          <w:lang w:eastAsia="en-US"/>
        </w:rPr>
        <w:t>тыс.кв</w:t>
      </w:r>
      <w:proofErr w:type="gramStart"/>
      <w:r w:rsidRPr="002D4906">
        <w:rPr>
          <w:rFonts w:ascii="Times New Roman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="002526AF" w:rsidRPr="002D490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- содержание автодорог </w:t>
      </w:r>
      <w:r w:rsidR="00F77C98">
        <w:rPr>
          <w:rFonts w:ascii="Times New Roman" w:hAnsi="Times New Roman" w:cs="Times New Roman"/>
          <w:sz w:val="24"/>
          <w:szCs w:val="24"/>
          <w:lang w:eastAsia="en-US"/>
        </w:rPr>
        <w:t xml:space="preserve">общей площадью 6177,04 </w:t>
      </w:r>
      <w:proofErr w:type="spellStart"/>
      <w:r w:rsidR="00F77C98">
        <w:rPr>
          <w:rFonts w:ascii="Times New Roman" w:hAnsi="Times New Roman" w:cs="Times New Roman"/>
          <w:sz w:val="24"/>
          <w:szCs w:val="24"/>
          <w:lang w:eastAsia="en-US"/>
        </w:rPr>
        <w:t>тыс.кв</w:t>
      </w:r>
      <w:proofErr w:type="gramStart"/>
      <w:r w:rsidR="00F77C98">
        <w:rPr>
          <w:rFonts w:ascii="Times New Roman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="00F77C9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>в т</w:t>
      </w:r>
      <w:r w:rsidR="00CF4C11">
        <w:rPr>
          <w:rFonts w:ascii="Times New Roman" w:hAnsi="Times New Roman" w:cs="Times New Roman"/>
          <w:sz w:val="24"/>
          <w:szCs w:val="24"/>
          <w:lang w:eastAsia="en-US"/>
        </w:rPr>
        <w:t>ом числе</w:t>
      </w:r>
      <w:r w:rsidR="00F77C98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посадочных площадок </w:t>
      </w:r>
      <w:r w:rsidR="00D974CD" w:rsidRPr="002D4906">
        <w:rPr>
          <w:rFonts w:ascii="Times New Roman" w:hAnsi="Times New Roman" w:cs="Times New Roman"/>
          <w:sz w:val="24"/>
          <w:szCs w:val="24"/>
          <w:lang w:eastAsia="en-US"/>
        </w:rPr>
        <w:t>остановок общественного транспорта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>, тротуаров, разделительных полос, элементов системы водоотвода, путепроводов, уд</w:t>
      </w:r>
      <w:r w:rsidR="00F77C98">
        <w:rPr>
          <w:rFonts w:ascii="Times New Roman" w:hAnsi="Times New Roman" w:cs="Times New Roman"/>
          <w:sz w:val="24"/>
          <w:szCs w:val="24"/>
          <w:lang w:eastAsia="en-US"/>
        </w:rPr>
        <w:t>ерживающих барьерных ограждений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- содержание 1,95 </w:t>
      </w:r>
      <w:proofErr w:type="spellStart"/>
      <w:r w:rsidR="00D974CD" w:rsidRPr="002D4906">
        <w:rPr>
          <w:rFonts w:ascii="Times New Roman" w:hAnsi="Times New Roman" w:cs="Times New Roman"/>
          <w:sz w:val="24"/>
          <w:szCs w:val="24"/>
          <w:lang w:eastAsia="en-US"/>
        </w:rPr>
        <w:t>тыс.кв</w:t>
      </w:r>
      <w:proofErr w:type="gramStart"/>
      <w:r w:rsidR="00D974CD" w:rsidRPr="002D4906">
        <w:rPr>
          <w:rFonts w:ascii="Times New Roman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="00D974CD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D4906">
        <w:rPr>
          <w:rFonts w:ascii="Times New Roman" w:hAnsi="Times New Roman" w:cs="Times New Roman"/>
          <w:sz w:val="24"/>
          <w:szCs w:val="24"/>
          <w:lang w:eastAsia="en-US"/>
        </w:rPr>
        <w:t>подземных и надземных пешеходных переходов;</w:t>
      </w:r>
    </w:p>
    <w:p w:rsidR="002526AF" w:rsidRPr="002D4906" w:rsidRDefault="002526AF" w:rsidP="00C20F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2D4906">
        <w:rPr>
          <w:rFonts w:ascii="Times New Roman" w:hAnsi="Times New Roman" w:cs="Times New Roman"/>
          <w:sz w:val="24"/>
          <w:szCs w:val="24"/>
        </w:rPr>
        <w:t>нанесение 29 видов дорожной горизонтальной разметки;</w:t>
      </w:r>
    </w:p>
    <w:p w:rsidR="002526AF" w:rsidRPr="002D4906" w:rsidRDefault="002526AF" w:rsidP="00F77C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D4906">
        <w:rPr>
          <w:rFonts w:ascii="Times New Roman" w:hAnsi="Times New Roman" w:cs="Times New Roman"/>
          <w:sz w:val="24"/>
          <w:szCs w:val="24"/>
        </w:rPr>
        <w:t>- ремонт 2 надземных пешеходных переходов (мостов, путепроводов).</w:t>
      </w:r>
      <w:r w:rsidR="00DF7B53" w:rsidRPr="002D4906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3C6464" w:rsidRPr="002D4906" w:rsidRDefault="003C6464" w:rsidP="003C6464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Неполное исполнение финансовых средств </w:t>
      </w:r>
      <w:r w:rsidR="00E362B1" w:rsidRPr="002D4906">
        <w:rPr>
          <w:color w:val="000000"/>
          <w:lang w:val="ru-RU" w:eastAsia="ru-RU"/>
        </w:rPr>
        <w:t xml:space="preserve">(97,7%) </w:t>
      </w:r>
      <w:r w:rsidRPr="002D4906">
        <w:rPr>
          <w:color w:val="000000"/>
          <w:lang w:val="ru-RU" w:eastAsia="ru-RU"/>
        </w:rPr>
        <w:t xml:space="preserve">и показателей </w:t>
      </w:r>
      <w:r w:rsidR="00E362B1" w:rsidRPr="002D4906">
        <w:rPr>
          <w:color w:val="000000"/>
          <w:lang w:val="ru-RU" w:eastAsia="ru-RU"/>
        </w:rPr>
        <w:t xml:space="preserve">(97,2%) </w:t>
      </w:r>
      <w:r w:rsidRPr="002D4906">
        <w:rPr>
          <w:color w:val="000000"/>
          <w:lang w:val="ru-RU" w:eastAsia="ru-RU"/>
        </w:rPr>
        <w:t xml:space="preserve">в рамках реализации </w:t>
      </w:r>
      <w:r w:rsidRPr="002D4906">
        <w:rPr>
          <w:i/>
          <w:color w:val="000000"/>
          <w:lang w:val="ru-RU" w:eastAsia="ru-RU"/>
        </w:rPr>
        <w:t xml:space="preserve">муниципальной программы «Развитие транспортной системы и дорожного хозяйства городского округа Тольятти на 2014-2020 гг.» </w:t>
      </w:r>
      <w:r w:rsidR="007A5206" w:rsidRPr="002D4906">
        <w:rPr>
          <w:color w:val="000000"/>
          <w:lang w:val="ru-RU" w:eastAsia="ru-RU"/>
        </w:rPr>
        <w:t>объясняется следующим</w:t>
      </w:r>
      <w:r w:rsidRPr="002D4906">
        <w:rPr>
          <w:color w:val="000000"/>
          <w:lang w:val="ru-RU" w:eastAsia="ru-RU"/>
        </w:rPr>
        <w:t>:</w:t>
      </w:r>
    </w:p>
    <w:p w:rsidR="00B42CB8" w:rsidRPr="002D4906" w:rsidRDefault="00B42CB8" w:rsidP="00B42CB8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lastRenderedPageBreak/>
        <w:t xml:space="preserve">- </w:t>
      </w:r>
      <w:r w:rsidR="007A5206" w:rsidRPr="002D4906">
        <w:rPr>
          <w:color w:val="000000"/>
          <w:lang w:val="ru-RU" w:eastAsia="ru-RU"/>
        </w:rPr>
        <w:t xml:space="preserve"> </w:t>
      </w:r>
      <w:r w:rsidRPr="002D4906">
        <w:rPr>
          <w:color w:val="000000"/>
          <w:lang w:val="ru-RU" w:eastAsia="ru-RU"/>
        </w:rPr>
        <w:t>исполнени</w:t>
      </w:r>
      <w:r w:rsidR="007A5206" w:rsidRPr="002D4906">
        <w:rPr>
          <w:color w:val="000000"/>
          <w:lang w:val="ru-RU" w:eastAsia="ru-RU"/>
        </w:rPr>
        <w:t xml:space="preserve">е </w:t>
      </w:r>
      <w:r w:rsidRPr="002D4906">
        <w:rPr>
          <w:color w:val="000000"/>
          <w:lang w:val="ru-RU" w:eastAsia="ru-RU"/>
        </w:rPr>
        <w:t xml:space="preserve">бюджетной сметы расходов </w:t>
      </w:r>
      <w:r w:rsidR="00F77C98">
        <w:rPr>
          <w:color w:val="000000"/>
          <w:lang w:val="ru-RU" w:eastAsia="ru-RU"/>
        </w:rPr>
        <w:t>МКУ «ЦОДД ГОТ</w:t>
      </w:r>
      <w:r w:rsidR="007A5206" w:rsidRPr="002D4906">
        <w:rPr>
          <w:color w:val="000000"/>
          <w:lang w:val="ru-RU" w:eastAsia="ru-RU"/>
        </w:rPr>
        <w:t xml:space="preserve">» составило 98,7% в связи с </w:t>
      </w:r>
      <w:r w:rsidRPr="002D4906">
        <w:rPr>
          <w:color w:val="000000"/>
          <w:lang w:val="ru-RU" w:eastAsia="ru-RU"/>
        </w:rPr>
        <w:t>кредиторской задолженност</w:t>
      </w:r>
      <w:r w:rsidR="007A5206" w:rsidRPr="002D4906">
        <w:rPr>
          <w:color w:val="000000"/>
          <w:lang w:val="ru-RU" w:eastAsia="ru-RU"/>
        </w:rPr>
        <w:t>ью</w:t>
      </w:r>
      <w:r w:rsidRPr="002D4906">
        <w:rPr>
          <w:color w:val="000000"/>
          <w:lang w:val="ru-RU" w:eastAsia="ru-RU"/>
        </w:rPr>
        <w:t xml:space="preserve"> по коммунальным услугам;</w:t>
      </w:r>
    </w:p>
    <w:p w:rsidR="00B42CB8" w:rsidRPr="002D4906" w:rsidRDefault="00B42CB8" w:rsidP="00B42CB8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- </w:t>
      </w:r>
      <w:r w:rsidR="007A5206" w:rsidRPr="002D4906">
        <w:rPr>
          <w:color w:val="000000"/>
          <w:lang w:val="ru-RU" w:eastAsia="ru-RU"/>
        </w:rPr>
        <w:t xml:space="preserve">невыполнение проектно-изыскательских работ по капитальному ремонту </w:t>
      </w:r>
      <w:r w:rsidR="00E362B1" w:rsidRPr="002D4906">
        <w:rPr>
          <w:color w:val="000000"/>
          <w:lang w:val="ru-RU" w:eastAsia="ru-RU"/>
        </w:rPr>
        <w:t xml:space="preserve">путепроводов </w:t>
      </w:r>
      <w:r w:rsidR="007A5206" w:rsidRPr="002D4906">
        <w:rPr>
          <w:color w:val="000000"/>
          <w:lang w:val="ru-RU" w:eastAsia="ru-RU"/>
        </w:rPr>
        <w:t xml:space="preserve">городского округа Тольятти </w:t>
      </w:r>
      <w:r w:rsidR="00E362B1" w:rsidRPr="002D4906">
        <w:rPr>
          <w:color w:val="000000"/>
          <w:lang w:val="ru-RU" w:eastAsia="ru-RU"/>
        </w:rPr>
        <w:t>(через автодорогу Восточная за</w:t>
      </w:r>
      <w:r w:rsidR="006E632C">
        <w:rPr>
          <w:color w:val="000000"/>
          <w:lang w:val="ru-RU" w:eastAsia="ru-RU"/>
        </w:rPr>
        <w:t>вода</w:t>
      </w:r>
      <w:r w:rsidR="00F77C98">
        <w:rPr>
          <w:color w:val="000000"/>
          <w:lang w:val="ru-RU" w:eastAsia="ru-RU"/>
        </w:rPr>
        <w:t xml:space="preserve"> </w:t>
      </w:r>
      <w:r w:rsidR="006E632C">
        <w:rPr>
          <w:color w:val="000000"/>
          <w:lang w:val="ru-RU" w:eastAsia="ru-RU"/>
        </w:rPr>
        <w:t>-</w:t>
      </w:r>
      <w:r w:rsidR="00F77C98">
        <w:rPr>
          <w:color w:val="000000"/>
          <w:lang w:val="ru-RU" w:eastAsia="ru-RU"/>
        </w:rPr>
        <w:t xml:space="preserve"> </w:t>
      </w:r>
      <w:r w:rsidR="006E632C">
        <w:rPr>
          <w:color w:val="000000"/>
          <w:lang w:val="ru-RU" w:eastAsia="ru-RU"/>
        </w:rPr>
        <w:t>часть ул. Борковской ООО «</w:t>
      </w:r>
      <w:r w:rsidR="00E362B1" w:rsidRPr="002D4906">
        <w:rPr>
          <w:color w:val="000000"/>
          <w:lang w:val="ru-RU" w:eastAsia="ru-RU"/>
        </w:rPr>
        <w:t xml:space="preserve">М-Строй») </w:t>
      </w:r>
      <w:r w:rsidR="007A5206" w:rsidRPr="002D4906">
        <w:rPr>
          <w:color w:val="000000"/>
          <w:lang w:val="ru-RU" w:eastAsia="ru-RU"/>
        </w:rPr>
        <w:t>обусловлено</w:t>
      </w:r>
      <w:r w:rsidRPr="002D4906">
        <w:rPr>
          <w:color w:val="000000"/>
          <w:lang w:val="ru-RU" w:eastAsia="ru-RU"/>
        </w:rPr>
        <w:t xml:space="preserve"> </w:t>
      </w:r>
      <w:r w:rsidR="007A5206" w:rsidRPr="002D4906">
        <w:rPr>
          <w:color w:val="000000"/>
          <w:lang w:val="ru-RU" w:eastAsia="ru-RU"/>
        </w:rPr>
        <w:t>нарушением подрядчиком условий муниципального контракта по срокам выполнения работ</w:t>
      </w:r>
      <w:r w:rsidR="00F77C98">
        <w:rPr>
          <w:color w:val="000000"/>
          <w:lang w:val="ru-RU" w:eastAsia="ru-RU"/>
        </w:rPr>
        <w:t xml:space="preserve">, в </w:t>
      </w:r>
      <w:proofErr w:type="gramStart"/>
      <w:r w:rsidR="00F77C98">
        <w:rPr>
          <w:color w:val="000000"/>
          <w:lang w:val="ru-RU" w:eastAsia="ru-RU"/>
        </w:rPr>
        <w:t>связи</w:t>
      </w:r>
      <w:proofErr w:type="gramEnd"/>
      <w:r w:rsidR="00E362B1" w:rsidRPr="002D4906">
        <w:rPr>
          <w:color w:val="000000"/>
          <w:lang w:val="ru-RU" w:eastAsia="ru-RU"/>
        </w:rPr>
        <w:t xml:space="preserve"> с чем оплата не производилась.</w:t>
      </w:r>
    </w:p>
    <w:p w:rsidR="007A5206" w:rsidRDefault="007A5206" w:rsidP="00B42CB8">
      <w:pPr>
        <w:spacing w:line="360" w:lineRule="auto"/>
        <w:ind w:firstLine="709"/>
        <w:jc w:val="both"/>
        <w:rPr>
          <w:color w:val="000000"/>
          <w:lang w:val="ru-RU" w:eastAsia="ru-RU"/>
        </w:rPr>
      </w:pPr>
    </w:p>
    <w:p w:rsidR="007D3A1E" w:rsidRPr="007D3A1E" w:rsidRDefault="007D3A1E" w:rsidP="00B42CB8">
      <w:pPr>
        <w:spacing w:line="360" w:lineRule="auto"/>
        <w:ind w:firstLine="709"/>
        <w:jc w:val="both"/>
        <w:rPr>
          <w:b/>
          <w:color w:val="000000"/>
          <w:lang w:val="ru-RU" w:eastAsia="ru-RU"/>
        </w:rPr>
      </w:pPr>
      <w:r w:rsidRPr="007D3A1E">
        <w:rPr>
          <w:b/>
          <w:color w:val="000000"/>
          <w:lang w:val="ru-RU" w:eastAsia="ru-RU"/>
        </w:rPr>
        <w:t>3. Развитие экономики и внедрение инноваций.</w:t>
      </w:r>
    </w:p>
    <w:p w:rsidR="002760A4" w:rsidRPr="002D4906" w:rsidRDefault="002760A4" w:rsidP="002760A4">
      <w:pPr>
        <w:suppressAutoHyphens/>
        <w:spacing w:line="360" w:lineRule="auto"/>
        <w:ind w:firstLine="709"/>
        <w:jc w:val="both"/>
        <w:rPr>
          <w:b/>
          <w:lang w:val="ru-RU"/>
        </w:rPr>
      </w:pPr>
      <w:r w:rsidRPr="002D4906">
        <w:rPr>
          <w:b/>
          <w:lang w:val="ru-RU"/>
        </w:rPr>
        <w:t>Приоритетное направление «Возможности для каждого».</w:t>
      </w:r>
    </w:p>
    <w:p w:rsidR="00774972" w:rsidRPr="002D4906" w:rsidRDefault="00397586" w:rsidP="0077497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Приоритет</w:t>
      </w:r>
      <w:r w:rsidR="00F77C98">
        <w:rPr>
          <w:lang w:val="ru-RU"/>
        </w:rPr>
        <w:t>ное направление</w:t>
      </w:r>
      <w:r w:rsidRPr="002D4906">
        <w:rPr>
          <w:lang w:val="ru-RU"/>
        </w:rPr>
        <w:t xml:space="preserve"> «Возможности для каждого»</w:t>
      </w:r>
      <w:r w:rsidR="00774972" w:rsidRPr="002D4906">
        <w:rPr>
          <w:lang w:val="ru-RU"/>
        </w:rPr>
        <w:t xml:space="preserve"> определяет меры для развития ключевых конкурентоспособных и перспективных секторов экономики Тольятти, в том числе путем привлечения инвесторов и развития предпринимательства. В рамках </w:t>
      </w:r>
      <w:r w:rsidR="002C591C">
        <w:rPr>
          <w:lang w:val="ru-RU"/>
        </w:rPr>
        <w:t>направления</w:t>
      </w:r>
      <w:r w:rsidR="00774972" w:rsidRPr="002D4906">
        <w:rPr>
          <w:lang w:val="ru-RU"/>
        </w:rPr>
        <w:t xml:space="preserve"> решаются </w:t>
      </w:r>
      <w:r w:rsidR="006B1A62" w:rsidRPr="002D4906">
        <w:rPr>
          <w:lang w:val="ru-RU"/>
        </w:rPr>
        <w:t>вопросы</w:t>
      </w:r>
      <w:r w:rsidR="00774972" w:rsidRPr="002D4906">
        <w:rPr>
          <w:lang w:val="ru-RU"/>
        </w:rPr>
        <w:t xml:space="preserve"> по стимулированию предпринимательской инициативы</w:t>
      </w:r>
      <w:r w:rsidR="006B1A62" w:rsidRPr="002D4906">
        <w:rPr>
          <w:lang w:val="ru-RU"/>
        </w:rPr>
        <w:t xml:space="preserve">, увеличению количества рабочих мест </w:t>
      </w:r>
      <w:r w:rsidR="00774972" w:rsidRPr="002D4906">
        <w:rPr>
          <w:lang w:val="ru-RU"/>
        </w:rPr>
        <w:t>и повышению производительности труда.</w:t>
      </w:r>
    </w:p>
    <w:p w:rsidR="006B1A62" w:rsidRPr="002D4906" w:rsidRDefault="006B1A62" w:rsidP="006B1A62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В данном направлении в 2018 году на территории городского округа Тольятти действовали 2 муниципальные программы.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Эффективность реализации муниципальных программ, направленных на развитие экономики оценена следующим образом:</w:t>
      </w:r>
    </w:p>
    <w:p w:rsidR="00397586" w:rsidRPr="002D4906" w:rsidRDefault="004A2A61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98,8</w:t>
      </w:r>
      <w:r w:rsidR="00397586" w:rsidRPr="002D4906">
        <w:rPr>
          <w:lang w:val="ru-RU"/>
        </w:rPr>
        <w:t xml:space="preserve">% - эффективная реализация </w:t>
      </w:r>
      <w:r w:rsidR="00397586" w:rsidRPr="002D4906">
        <w:rPr>
          <w:i/>
          <w:lang w:val="ru-RU"/>
        </w:rPr>
        <w:t>муниципальной программы «Развитие малого и среднего предпринимательства городского округа Тольятти на 2018-2022 годы»;</w:t>
      </w:r>
      <w:r w:rsidR="00397586" w:rsidRPr="002D4906">
        <w:rPr>
          <w:lang w:val="ru-RU"/>
        </w:rPr>
        <w:t xml:space="preserve"> 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i/>
          <w:lang w:val="ru-RU"/>
        </w:rPr>
      </w:pPr>
      <w:r w:rsidRPr="002D4906">
        <w:rPr>
          <w:lang w:val="ru-RU"/>
        </w:rPr>
        <w:t xml:space="preserve">91,5% - эффективная реализация </w:t>
      </w:r>
      <w:r w:rsidRPr="002D4906">
        <w:rPr>
          <w:i/>
          <w:lang w:val="ru-RU"/>
        </w:rPr>
        <w:t>муниципальной программы «Развитие потребительского рынка в городском округе Тольятти на 2017-2021 годы».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Освоение финансовых средств в муниципальных программах по данному направлению за 2018 год составило </w:t>
      </w:r>
      <w:r w:rsidR="00DF7B53" w:rsidRPr="002D4906">
        <w:rPr>
          <w:lang w:val="ru-RU"/>
        </w:rPr>
        <w:t>85</w:t>
      </w:r>
      <w:r w:rsidRPr="002D4906">
        <w:rPr>
          <w:lang w:val="ru-RU"/>
        </w:rPr>
        <w:t>,</w:t>
      </w:r>
      <w:r w:rsidR="00DF7B53" w:rsidRPr="002D4906">
        <w:rPr>
          <w:lang w:val="ru-RU"/>
        </w:rPr>
        <w:t>6</w:t>
      </w:r>
      <w:r w:rsidRPr="002D4906">
        <w:rPr>
          <w:lang w:val="ru-RU"/>
        </w:rPr>
        <w:t xml:space="preserve">% (план </w:t>
      </w:r>
      <w:r w:rsidR="00DF7B53" w:rsidRPr="002D4906">
        <w:rPr>
          <w:lang w:val="ru-RU"/>
        </w:rPr>
        <w:t>91</w:t>
      </w:r>
      <w:r w:rsidRPr="002D4906">
        <w:rPr>
          <w:lang w:val="ru-RU"/>
        </w:rPr>
        <w:t>,</w:t>
      </w:r>
      <w:r w:rsidR="00DF7B53" w:rsidRPr="002D4906">
        <w:rPr>
          <w:lang w:val="ru-RU"/>
        </w:rPr>
        <w:t>7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DF7B53" w:rsidRPr="002D4906">
        <w:rPr>
          <w:lang w:val="ru-RU"/>
        </w:rPr>
        <w:t>78,5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.), в том числе по источникам финансирования: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Местный бюджет – исполнение </w:t>
      </w:r>
      <w:r w:rsidR="00DF7B53" w:rsidRPr="002D4906">
        <w:rPr>
          <w:lang w:val="ru-RU"/>
        </w:rPr>
        <w:t>95,1</w:t>
      </w:r>
      <w:r w:rsidR="006E632C">
        <w:rPr>
          <w:lang w:val="ru-RU"/>
        </w:rPr>
        <w:t xml:space="preserve">% (план </w:t>
      </w:r>
      <w:r w:rsidR="00DF7B53" w:rsidRPr="002D4906">
        <w:rPr>
          <w:lang w:val="ru-RU"/>
        </w:rPr>
        <w:t>42,</w:t>
      </w:r>
      <w:r w:rsidR="0048615E" w:rsidRPr="002D4906">
        <w:rPr>
          <w:lang w:val="ru-RU"/>
        </w:rPr>
        <w:t>36</w:t>
      </w:r>
      <w:r w:rsidRPr="002D4906">
        <w:rPr>
          <w:lang w:val="ru-RU"/>
        </w:rPr>
        <w:t xml:space="preserve"> млн. руб., факт </w:t>
      </w:r>
      <w:r w:rsidR="00DF7B53" w:rsidRPr="002D4906">
        <w:rPr>
          <w:lang w:val="ru-RU"/>
        </w:rPr>
        <w:t>40,</w:t>
      </w:r>
      <w:r w:rsidR="0048615E" w:rsidRPr="002D4906">
        <w:rPr>
          <w:lang w:val="ru-RU"/>
        </w:rPr>
        <w:t>28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.); 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Областной бюджет – исполнение </w:t>
      </w:r>
      <w:r w:rsidR="00DF7B53" w:rsidRPr="002D4906">
        <w:rPr>
          <w:lang w:val="ru-RU"/>
        </w:rPr>
        <w:t>72,9</w:t>
      </w:r>
      <w:r w:rsidRPr="002D4906">
        <w:rPr>
          <w:lang w:val="ru-RU"/>
        </w:rPr>
        <w:t xml:space="preserve">% (план </w:t>
      </w:r>
      <w:r w:rsidR="00DF7B53" w:rsidRPr="002D4906">
        <w:rPr>
          <w:lang w:val="ru-RU"/>
        </w:rPr>
        <w:t>18,</w:t>
      </w:r>
      <w:r w:rsidR="0048615E" w:rsidRPr="002D4906">
        <w:rPr>
          <w:lang w:val="ru-RU"/>
        </w:rPr>
        <w:t>47</w:t>
      </w:r>
      <w:r w:rsidRPr="002D4906">
        <w:rPr>
          <w:lang w:val="ru-RU"/>
        </w:rPr>
        <w:t xml:space="preserve"> млн. руб., факт </w:t>
      </w:r>
      <w:r w:rsidR="00DF7B53" w:rsidRPr="002D4906">
        <w:rPr>
          <w:lang w:val="ru-RU"/>
        </w:rPr>
        <w:t>13,4</w:t>
      </w:r>
      <w:r w:rsidR="0048615E" w:rsidRPr="002D4906">
        <w:rPr>
          <w:lang w:val="ru-RU"/>
        </w:rPr>
        <w:t>6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>.);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Федеральный бюджет – исполнение </w:t>
      </w:r>
      <w:r w:rsidR="00DF7B53" w:rsidRPr="002D4906">
        <w:rPr>
          <w:lang w:val="ru-RU"/>
        </w:rPr>
        <w:t>80,1</w:t>
      </w:r>
      <w:r w:rsidRPr="002D4906">
        <w:rPr>
          <w:lang w:val="ru-RU"/>
        </w:rPr>
        <w:t xml:space="preserve">% (план </w:t>
      </w:r>
      <w:r w:rsidR="0048615E" w:rsidRPr="002D4906">
        <w:rPr>
          <w:lang w:val="ru-RU"/>
        </w:rPr>
        <w:t xml:space="preserve">30,92 </w:t>
      </w:r>
      <w:proofErr w:type="spellStart"/>
      <w:r w:rsidRPr="002D4906">
        <w:rPr>
          <w:lang w:val="ru-RU"/>
        </w:rPr>
        <w:t>млн</w:t>
      </w:r>
      <w:proofErr w:type="gramStart"/>
      <w:r w:rsidRPr="002D4906">
        <w:rPr>
          <w:lang w:val="ru-RU"/>
        </w:rPr>
        <w:t>.р</w:t>
      </w:r>
      <w:proofErr w:type="gramEnd"/>
      <w:r w:rsidRPr="002D4906">
        <w:rPr>
          <w:lang w:val="ru-RU"/>
        </w:rPr>
        <w:t>уб</w:t>
      </w:r>
      <w:proofErr w:type="spellEnd"/>
      <w:r w:rsidRPr="002D4906">
        <w:rPr>
          <w:lang w:val="ru-RU"/>
        </w:rPr>
        <w:t xml:space="preserve">., факт </w:t>
      </w:r>
      <w:r w:rsidR="00DF7B53" w:rsidRPr="002D4906">
        <w:rPr>
          <w:lang w:val="ru-RU"/>
        </w:rPr>
        <w:t>24,</w:t>
      </w:r>
      <w:r w:rsidR="0048615E" w:rsidRPr="002D4906">
        <w:rPr>
          <w:lang w:val="ru-RU"/>
        </w:rPr>
        <w:t>77</w:t>
      </w:r>
      <w:r w:rsidRPr="002D4906">
        <w:rPr>
          <w:lang w:val="ru-RU"/>
        </w:rPr>
        <w:t xml:space="preserve"> </w:t>
      </w:r>
      <w:proofErr w:type="spellStart"/>
      <w:r w:rsidRPr="002D4906">
        <w:rPr>
          <w:lang w:val="ru-RU"/>
        </w:rPr>
        <w:t>млн.руб</w:t>
      </w:r>
      <w:proofErr w:type="spellEnd"/>
      <w:r w:rsidRPr="002D4906">
        <w:rPr>
          <w:lang w:val="ru-RU"/>
        </w:rPr>
        <w:t>.).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Из </w:t>
      </w:r>
      <w:r w:rsidR="00DF7B53" w:rsidRPr="002D4906">
        <w:rPr>
          <w:lang w:val="ru-RU"/>
        </w:rPr>
        <w:t>29</w:t>
      </w:r>
      <w:r w:rsidRPr="002D4906">
        <w:rPr>
          <w:lang w:val="ru-RU"/>
        </w:rPr>
        <w:t xml:space="preserve"> запланированных </w:t>
      </w:r>
      <w:r w:rsidR="00DF7B53" w:rsidRPr="002D4906">
        <w:rPr>
          <w:lang w:val="ru-RU"/>
        </w:rPr>
        <w:t xml:space="preserve">к реализации </w:t>
      </w:r>
      <w:r w:rsidRPr="002D4906">
        <w:rPr>
          <w:lang w:val="ru-RU"/>
        </w:rPr>
        <w:t xml:space="preserve">программных мероприятий </w:t>
      </w:r>
      <w:r w:rsidR="00DF7B53" w:rsidRPr="002D4906">
        <w:rPr>
          <w:lang w:val="ru-RU"/>
        </w:rPr>
        <w:t xml:space="preserve">по направлению «Возможности для каждого» </w:t>
      </w:r>
      <w:r w:rsidRPr="002D4906">
        <w:rPr>
          <w:lang w:val="ru-RU"/>
        </w:rPr>
        <w:t xml:space="preserve">выполнено </w:t>
      </w:r>
      <w:r w:rsidR="00DF7B53" w:rsidRPr="002D4906">
        <w:rPr>
          <w:lang w:val="ru-RU"/>
        </w:rPr>
        <w:t>29</w:t>
      </w:r>
      <w:r w:rsidR="006E632C">
        <w:rPr>
          <w:lang w:val="ru-RU"/>
        </w:rPr>
        <w:t xml:space="preserve">, </w:t>
      </w:r>
      <w:r w:rsidRPr="002D4906">
        <w:rPr>
          <w:lang w:val="ru-RU"/>
        </w:rPr>
        <w:t xml:space="preserve">что составило </w:t>
      </w:r>
      <w:r w:rsidR="00DF7B53" w:rsidRPr="002D4906">
        <w:rPr>
          <w:lang w:val="ru-RU"/>
        </w:rPr>
        <w:t>100</w:t>
      </w:r>
      <w:r w:rsidRPr="002D4906">
        <w:rPr>
          <w:lang w:val="ru-RU"/>
        </w:rPr>
        <w:t>,0</w:t>
      </w:r>
      <w:r w:rsidR="00E33D84" w:rsidRPr="002D4906">
        <w:rPr>
          <w:lang w:val="ru-RU"/>
        </w:rPr>
        <w:t>%.</w:t>
      </w:r>
    </w:p>
    <w:p w:rsidR="00397586" w:rsidRPr="002D4906" w:rsidRDefault="00397586" w:rsidP="00397586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Основными результатами реализации муниципальных программ по направлению «Возможности для каждого» стали: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содействие субъектам малого и среднего предпринимательства городского округа Тольятти (далее – МСП), принявших участие в конкурсном отборе, в доступе к </w:t>
      </w:r>
      <w:r w:rsidRPr="002D4906">
        <w:rPr>
          <w:lang w:val="ru-RU"/>
        </w:rPr>
        <w:lastRenderedPageBreak/>
        <w:t>финансовой поддержке: 9 субъектам МСП предоставлены субсидии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услуг); 9 субъектам МСП – субсидии на возмещение части затрат, связанных с  осуществлением социально значимых видов деятельности, созданием и (или) развитием центров времяпрепровождения детей. Посредством субсидий создано 263 рабочих места;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создание 210 рабочих мест резидентами </w:t>
      </w:r>
      <w:proofErr w:type="gramStart"/>
      <w:r w:rsidRPr="002D4906">
        <w:rPr>
          <w:lang w:val="ru-RU"/>
        </w:rPr>
        <w:t>бизнес-инкубатора</w:t>
      </w:r>
      <w:proofErr w:type="gramEnd"/>
      <w:r w:rsidRPr="002D4906">
        <w:rPr>
          <w:lang w:val="ru-RU"/>
        </w:rPr>
        <w:t>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>- реконструкция 3-ей очереди бизнес-инкубатора, в том числе приобретение оборудования (объект капитального строительства «Бизнес-инкубатор.</w:t>
      </w:r>
      <w:proofErr w:type="gramEnd"/>
      <w:r w:rsidRPr="002D4906">
        <w:rPr>
          <w:lang w:val="ru-RU"/>
        </w:rPr>
        <w:t xml:space="preserve"> Реконструкция. </w:t>
      </w:r>
      <w:proofErr w:type="gramStart"/>
      <w:r w:rsidRPr="002D4906">
        <w:rPr>
          <w:lang w:val="ru-RU"/>
        </w:rPr>
        <w:t>Третий пусковой комплекс»)</w:t>
      </w:r>
      <w:r w:rsidR="0053515C">
        <w:rPr>
          <w:lang w:val="ru-RU"/>
        </w:rPr>
        <w:t>.</w:t>
      </w:r>
      <w:proofErr w:type="gramEnd"/>
      <w:r w:rsidR="0053515C">
        <w:rPr>
          <w:lang w:val="ru-RU"/>
        </w:rPr>
        <w:t xml:space="preserve"> Отремонтировано </w:t>
      </w:r>
      <w:r w:rsidR="0053515C" w:rsidRPr="0053515C">
        <w:rPr>
          <w:lang w:val="ru-RU"/>
        </w:rPr>
        <w:t xml:space="preserve"> </w:t>
      </w:r>
      <w:r w:rsidR="0053515C">
        <w:rPr>
          <w:lang w:val="ru-RU"/>
        </w:rPr>
        <w:t xml:space="preserve">1073,2 </w:t>
      </w:r>
      <w:proofErr w:type="spellStart"/>
      <w:r w:rsidR="0053515C">
        <w:rPr>
          <w:lang w:val="ru-RU"/>
        </w:rPr>
        <w:t>кв</w:t>
      </w:r>
      <w:proofErr w:type="gramStart"/>
      <w:r w:rsidR="0053515C">
        <w:rPr>
          <w:lang w:val="ru-RU"/>
        </w:rPr>
        <w:t>.м</w:t>
      </w:r>
      <w:proofErr w:type="spellEnd"/>
      <w:proofErr w:type="gramEnd"/>
      <w:r w:rsidR="0053515C">
        <w:rPr>
          <w:lang w:val="ru-RU"/>
        </w:rPr>
        <w:t xml:space="preserve"> площади </w:t>
      </w:r>
      <w:r w:rsidR="0053515C" w:rsidRPr="002D4906">
        <w:rPr>
          <w:lang w:val="ru-RU"/>
        </w:rPr>
        <w:t>бизнес-инкубатора</w:t>
      </w:r>
      <w:r w:rsidR="0053515C">
        <w:rPr>
          <w:lang w:val="ru-RU"/>
        </w:rPr>
        <w:t>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предоставление 208 субъектам МСП образовательных услуг в части реализации мероприятий, связанных с поддержкой программы обеспечения деятельности </w:t>
      </w:r>
      <w:proofErr w:type="gramStart"/>
      <w:r w:rsidRPr="002D4906">
        <w:rPr>
          <w:lang w:val="ru-RU"/>
        </w:rPr>
        <w:t>бизнес-инкубаторов</w:t>
      </w:r>
      <w:proofErr w:type="gramEnd"/>
      <w:r w:rsidRPr="002D4906">
        <w:rPr>
          <w:lang w:val="ru-RU"/>
        </w:rPr>
        <w:t>. Количество вновь созданных рабочих мест субъектами МСП составило 155 единиц;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оказание консультационной поддержки и содействия в подготовке заявок на получение статуса резидента Территории опережающего социально-экономического развития субъектам МСП (количество новых резидентов ТОСЭР – 25, по состоянию</w:t>
      </w:r>
      <w:r w:rsidR="0066132F">
        <w:rPr>
          <w:lang w:val="ru-RU"/>
        </w:rPr>
        <w:t xml:space="preserve"> на 01.01.2019 - 45 резидентов). За 2018 год резидентами ТОСЭР осуществлено инвестиций 1054,494 </w:t>
      </w:r>
      <w:proofErr w:type="spellStart"/>
      <w:r w:rsidR="0066132F">
        <w:rPr>
          <w:lang w:val="ru-RU"/>
        </w:rPr>
        <w:t>млн</w:t>
      </w:r>
      <w:proofErr w:type="gramStart"/>
      <w:r w:rsidR="0066132F">
        <w:rPr>
          <w:lang w:val="ru-RU"/>
        </w:rPr>
        <w:t>.р</w:t>
      </w:r>
      <w:proofErr w:type="gramEnd"/>
      <w:r w:rsidR="0066132F">
        <w:rPr>
          <w:lang w:val="ru-RU"/>
        </w:rPr>
        <w:t>уб</w:t>
      </w:r>
      <w:proofErr w:type="spellEnd"/>
      <w:r w:rsidR="0066132F">
        <w:rPr>
          <w:lang w:val="ru-RU"/>
        </w:rPr>
        <w:t>., создано 2534 рабочих мест в разных отраслях</w:t>
      </w:r>
      <w:r w:rsidR="009F7563">
        <w:rPr>
          <w:lang w:val="ru-RU"/>
        </w:rPr>
        <w:t xml:space="preserve"> промышленности</w:t>
      </w:r>
      <w:r w:rsidR="0066132F">
        <w:rPr>
          <w:lang w:val="ru-RU"/>
        </w:rPr>
        <w:t>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</w:t>
      </w:r>
      <w:r w:rsidR="006E632C">
        <w:rPr>
          <w:lang w:val="ru-RU"/>
        </w:rPr>
        <w:t xml:space="preserve">ие ежегодного форума «Тольятти </w:t>
      </w:r>
      <w:r w:rsidRPr="002D4906">
        <w:rPr>
          <w:lang w:val="ru-RU"/>
        </w:rPr>
        <w:t>- город будущего». Общее количество участников форума составило более 2 тыс. чел, в выставке форума</w:t>
      </w:r>
      <w:r w:rsidR="002C591C">
        <w:rPr>
          <w:lang w:val="ru-RU"/>
        </w:rPr>
        <w:t xml:space="preserve"> приняли участие 40 экспонентов;</w:t>
      </w:r>
    </w:p>
    <w:p w:rsidR="00F83896" w:rsidRPr="002D4906" w:rsidRDefault="00F83896" w:rsidP="009F75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оказание консультационной поддержки 666 субъектам МСП и физическим лицам по вопросам ведения предпринимательской деятельности;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оказание 30 субъектам МСП консультационных услуг в</w:t>
      </w:r>
      <w:r w:rsidR="006E632C">
        <w:rPr>
          <w:lang w:val="ru-RU"/>
        </w:rPr>
        <w:t xml:space="preserve"> области бухгалтерского учета, </w:t>
      </w:r>
      <w:r w:rsidRPr="002D4906">
        <w:rPr>
          <w:lang w:val="ru-RU"/>
        </w:rPr>
        <w:t>законодательства о налогах и сборах, а также оказание услуг по сервисному сопровождению субъектов МСП, в том числе по подготовке, передаче по ТКС (телекоммуникационным каналам связи) и (или) предоставлению отчетных форм. Количество вновь созданных рабочих мест субъектами МСП составило 15 единиц;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оценки регулирующего воздействия проектов муниципальных нормативных правовых актов (далее - НПА) городского округа Тольятти, затрагивающих вопросы осуществления предпринимательской и инвестиционной деятельности, и экспертизы НПА городского округа Тольятти, затрагивающих вопросы осуществления предпринимательской и инвестиционной деятельности, в количестве 106 единиц;</w:t>
      </w:r>
    </w:p>
    <w:p w:rsidR="00F83896" w:rsidRPr="002D4906" w:rsidRDefault="00F8389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предоставление в </w:t>
      </w:r>
      <w:r w:rsidR="002A0C2F">
        <w:rPr>
          <w:lang w:val="ru-RU"/>
        </w:rPr>
        <w:t xml:space="preserve">аренду, </w:t>
      </w:r>
      <w:r w:rsidRPr="002D4906">
        <w:rPr>
          <w:lang w:val="ru-RU"/>
        </w:rPr>
        <w:t>безвозмездное пользование объектов муниципального имущества</w:t>
      </w:r>
      <w:r w:rsidR="002A0C2F">
        <w:rPr>
          <w:lang w:val="ru-RU"/>
        </w:rPr>
        <w:t xml:space="preserve"> субъектам МСП и организациям, образующим инфраструктуру поддержки субъектов МСП</w:t>
      </w:r>
      <w:r w:rsidRPr="002D4906">
        <w:rPr>
          <w:lang w:val="ru-RU"/>
        </w:rPr>
        <w:t>;</w:t>
      </w:r>
    </w:p>
    <w:p w:rsidR="00397586" w:rsidRPr="002D4906" w:rsidRDefault="00397586" w:rsidP="00F838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 вывоз 93 единиц незаконно и самовольно разме</w:t>
      </w:r>
      <w:r w:rsidR="006E632C">
        <w:rPr>
          <w:lang w:val="ru-RU"/>
        </w:rPr>
        <w:t xml:space="preserve">щенных нестационарных торговых </w:t>
      </w:r>
      <w:r w:rsidRPr="002D4906">
        <w:rPr>
          <w:lang w:val="ru-RU"/>
        </w:rPr>
        <w:t>объектов на специализированную площадку</w:t>
      </w:r>
      <w:r w:rsidR="001F1D05" w:rsidRPr="002D4906">
        <w:rPr>
          <w:lang w:val="ru-RU"/>
        </w:rPr>
        <w:t>, и</w:t>
      </w:r>
      <w:r w:rsidRPr="002D4906">
        <w:rPr>
          <w:lang w:val="ru-RU"/>
        </w:rPr>
        <w:t xml:space="preserve">з них </w:t>
      </w:r>
      <w:r w:rsidR="001F1D05" w:rsidRPr="002D4906">
        <w:rPr>
          <w:lang w:val="ru-RU"/>
        </w:rPr>
        <w:t>8</w:t>
      </w:r>
      <w:r w:rsidRPr="002D4906">
        <w:rPr>
          <w:lang w:val="ru-RU"/>
        </w:rPr>
        <w:t xml:space="preserve"> объект</w:t>
      </w:r>
      <w:r w:rsidR="001F1D05" w:rsidRPr="002D4906">
        <w:rPr>
          <w:lang w:val="ru-RU"/>
        </w:rPr>
        <w:t>ов</w:t>
      </w:r>
      <w:r w:rsidRPr="002D4906">
        <w:rPr>
          <w:lang w:val="ru-RU"/>
        </w:rPr>
        <w:t xml:space="preserve"> - совместно с УМВД России по г. Тольятти;</w:t>
      </w:r>
    </w:p>
    <w:p w:rsidR="00397586" w:rsidRPr="002D4906" w:rsidRDefault="00397586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мониторинг мелкорозничной торговли на территори</w:t>
      </w:r>
      <w:r w:rsidR="006E632C">
        <w:rPr>
          <w:lang w:val="ru-RU"/>
        </w:rPr>
        <w:t xml:space="preserve">и городского округа, розничных </w:t>
      </w:r>
      <w:r w:rsidRPr="002D4906">
        <w:rPr>
          <w:lang w:val="ru-RU"/>
        </w:rPr>
        <w:t>цен на основные продукты питания и анализ по отдельным видам социально значимых товаров (40 видам продовольственных товаров на 15 объектах потребительского ры</w:t>
      </w:r>
      <w:r w:rsidR="006E632C">
        <w:rPr>
          <w:lang w:val="ru-RU"/>
        </w:rPr>
        <w:t xml:space="preserve">нка (магазины, рынок), на 5-ти </w:t>
      </w:r>
      <w:r w:rsidRPr="002D4906">
        <w:rPr>
          <w:lang w:val="ru-RU"/>
        </w:rPr>
        <w:t>ярмарках), мониторинг цен на бензин и дизтопливо на 8-ми объектах  АЗС</w:t>
      </w:r>
      <w:r w:rsidR="0029431D" w:rsidRPr="002D4906">
        <w:rPr>
          <w:lang w:val="ru-RU"/>
        </w:rPr>
        <w:t>. Мониторинг цен на основные группы товаров на муниципальных ярмарках показал, что в декабре 2018г. цены на ярмарках на определенную продукцию были ниже, чем</w:t>
      </w:r>
      <w:r w:rsidR="006E632C">
        <w:rPr>
          <w:lang w:val="ru-RU"/>
        </w:rPr>
        <w:t xml:space="preserve"> в торговой сети (хлеб на 30%, </w:t>
      </w:r>
      <w:r w:rsidR="0029431D" w:rsidRPr="002D4906">
        <w:rPr>
          <w:lang w:val="ru-RU"/>
        </w:rPr>
        <w:t>молоко - 40%, творог-35%, масло подсолнечное - 22,8%, сахар - 22,7%, мука пшеничная - 27,7%)</w:t>
      </w:r>
      <w:r w:rsidRPr="002D4906">
        <w:rPr>
          <w:lang w:val="ru-RU"/>
        </w:rPr>
        <w:t>;</w:t>
      </w:r>
    </w:p>
    <w:p w:rsidR="00397586" w:rsidRPr="002D4906" w:rsidRDefault="00397586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Pr="002D4906">
        <w:rPr>
          <w:bCs/>
          <w:lang w:val="ru-RU"/>
        </w:rPr>
        <w:t>актуализация</w:t>
      </w:r>
      <w:r w:rsidRPr="002D4906">
        <w:rPr>
          <w:lang w:val="ru-RU"/>
        </w:rPr>
        <w:t xml:space="preserve"> схемы размещения нестационарных торговых объектов</w:t>
      </w:r>
      <w:r w:rsidR="000269FA" w:rsidRPr="002D4906">
        <w:rPr>
          <w:lang w:val="ru-RU"/>
        </w:rPr>
        <w:t xml:space="preserve">, </w:t>
      </w:r>
      <w:r w:rsidRPr="002D4906">
        <w:rPr>
          <w:lang w:val="ru-RU"/>
        </w:rPr>
        <w:t>размещенных на территории городского округа Тольятти;</w:t>
      </w:r>
    </w:p>
    <w:p w:rsidR="00397586" w:rsidRPr="002D4906" w:rsidRDefault="00397586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мониторинг предприятий потребительского рынка и услуг по обеспечению доступности для инвалидов и маломобильных категорий граждан</w:t>
      </w:r>
      <w:r w:rsidR="00EA412B" w:rsidRPr="002D4906">
        <w:rPr>
          <w:lang w:val="ru-RU"/>
        </w:rPr>
        <w:t xml:space="preserve"> (</w:t>
      </w:r>
      <w:r w:rsidR="003D26C2" w:rsidRPr="002D4906">
        <w:rPr>
          <w:lang w:val="ru-RU"/>
        </w:rPr>
        <w:t xml:space="preserve">128 </w:t>
      </w:r>
      <w:r w:rsidR="00EA412B" w:rsidRPr="002D4906">
        <w:rPr>
          <w:lang w:val="ru-RU"/>
        </w:rPr>
        <w:t>предприятий,</w:t>
      </w:r>
      <w:r w:rsidR="003D26C2" w:rsidRPr="002D4906">
        <w:rPr>
          <w:lang w:val="ru-RU"/>
        </w:rPr>
        <w:t xml:space="preserve"> </w:t>
      </w:r>
      <w:r w:rsidR="00EA412B" w:rsidRPr="002D4906">
        <w:rPr>
          <w:lang w:val="ru-RU"/>
        </w:rPr>
        <w:t xml:space="preserve">из числа обследованных оснащены </w:t>
      </w:r>
      <w:r w:rsidRPr="002D4906">
        <w:rPr>
          <w:lang w:val="ru-RU"/>
        </w:rPr>
        <w:t xml:space="preserve">пандусами, подъемниками для инвалидов и маломобильных </w:t>
      </w:r>
      <w:r w:rsidR="004E6A44" w:rsidRPr="002D4906">
        <w:rPr>
          <w:lang w:val="ru-RU"/>
        </w:rPr>
        <w:t>граждан</w:t>
      </w:r>
      <w:r w:rsidR="00EA412B" w:rsidRPr="002D4906">
        <w:rPr>
          <w:lang w:val="ru-RU"/>
        </w:rPr>
        <w:t>)</w:t>
      </w:r>
      <w:r w:rsidRPr="002D4906">
        <w:rPr>
          <w:lang w:val="ru-RU"/>
        </w:rPr>
        <w:t>;</w:t>
      </w:r>
    </w:p>
    <w:p w:rsidR="00397586" w:rsidRPr="002D4906" w:rsidRDefault="00397586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городского конкурса профессионального мастерства «Рыбацкая кухня» и конкурсов «На лучшее приготовление блинов» и «Лучшее праздничное оформление предприятий городского округа Тольятти к Новому году»; </w:t>
      </w:r>
    </w:p>
    <w:p w:rsidR="00397586" w:rsidRPr="002D4906" w:rsidRDefault="00397586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содействие в организации на территории городского округа Тольятти </w:t>
      </w:r>
      <w:r w:rsidR="002F6FE2" w:rsidRPr="002D4906">
        <w:rPr>
          <w:lang w:val="ru-RU"/>
        </w:rPr>
        <w:t>28</w:t>
      </w:r>
      <w:r w:rsidR="006E632C">
        <w:rPr>
          <w:lang w:val="ru-RU"/>
        </w:rPr>
        <w:t xml:space="preserve"> ярмарок </w:t>
      </w:r>
      <w:r w:rsidRPr="002D4906">
        <w:rPr>
          <w:lang w:val="ru-RU"/>
        </w:rPr>
        <w:t xml:space="preserve">по продаже товаров с включением их в реестр Самарской области, из них организовано </w:t>
      </w:r>
      <w:r w:rsidR="002F6FE2" w:rsidRPr="002D4906">
        <w:rPr>
          <w:lang w:val="ru-RU"/>
        </w:rPr>
        <w:t>14</w:t>
      </w:r>
      <w:r w:rsidRPr="002D4906">
        <w:rPr>
          <w:lang w:val="ru-RU"/>
        </w:rPr>
        <w:t xml:space="preserve"> муниципальных ярмарок;</w:t>
      </w:r>
    </w:p>
    <w:p w:rsidR="00397586" w:rsidRPr="002D4906" w:rsidRDefault="00397586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оценки рыночной стоимости платы по договору на размещение </w:t>
      </w:r>
      <w:r w:rsidR="000269FA" w:rsidRPr="002D4906">
        <w:rPr>
          <w:lang w:val="ru-RU"/>
        </w:rPr>
        <w:t>669</w:t>
      </w:r>
      <w:r w:rsidRPr="002D4906">
        <w:rPr>
          <w:lang w:val="ru-RU"/>
        </w:rPr>
        <w:t xml:space="preserve"> нестационарных торговых объектов согласно </w:t>
      </w:r>
      <w:r w:rsidR="006E632C">
        <w:rPr>
          <w:lang w:val="ru-RU"/>
        </w:rPr>
        <w:t xml:space="preserve">схеме размещения нестационарных </w:t>
      </w:r>
      <w:r w:rsidR="006E632C" w:rsidRPr="002D4906">
        <w:rPr>
          <w:lang w:val="ru-RU"/>
        </w:rPr>
        <w:t>торговых объектов,</w:t>
      </w:r>
      <w:r w:rsidRPr="002D4906">
        <w:rPr>
          <w:lang w:val="ru-RU"/>
        </w:rPr>
        <w:t xml:space="preserve"> на территории городского округа Тольятти;</w:t>
      </w:r>
    </w:p>
    <w:p w:rsidR="00397586" w:rsidRPr="002D4906" w:rsidRDefault="00397586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определение границ прилегающих территорий к детским, образовательным, медицинским организациям, объектам спорта, объектам военного назначения и </w:t>
      </w:r>
      <w:r w:rsidR="006E632C" w:rsidRPr="002D4906">
        <w:rPr>
          <w:lang w:val="ru-RU"/>
        </w:rPr>
        <w:t>иным местам массового скопления граждан,</w:t>
      </w:r>
      <w:r w:rsidRPr="002D4906">
        <w:rPr>
          <w:lang w:val="ru-RU"/>
        </w:rPr>
        <w:t xml:space="preserve"> и источникам повышенной опасности, на которых не допускается розничная продажа алкогольной продукции, в городском округе Тольятти. В рамках работы по пресечению административных правонарушений в сфере розничной продажи алкогольной продукции, обследовано </w:t>
      </w:r>
      <w:r w:rsidR="000269FA" w:rsidRPr="002D4906">
        <w:rPr>
          <w:lang w:val="ru-RU"/>
        </w:rPr>
        <w:t>125</w:t>
      </w:r>
      <w:r w:rsidRPr="002D4906">
        <w:rPr>
          <w:lang w:val="ru-RU"/>
        </w:rPr>
        <w:t xml:space="preserve"> торговых объектов, реализующих алкогольную продукцию, составлено и рассмотрено </w:t>
      </w:r>
      <w:r w:rsidR="000269FA" w:rsidRPr="002D4906">
        <w:rPr>
          <w:lang w:val="ru-RU"/>
        </w:rPr>
        <w:t>29</w:t>
      </w:r>
      <w:r w:rsidRPr="002D4906">
        <w:rPr>
          <w:lang w:val="ru-RU"/>
        </w:rPr>
        <w:t xml:space="preserve"> протоколов;</w:t>
      </w:r>
    </w:p>
    <w:p w:rsidR="00F1507D" w:rsidRPr="002D4906" w:rsidRDefault="00397586" w:rsidP="00E0713E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lang w:val="ru-RU"/>
        </w:rPr>
      </w:pPr>
      <w:r w:rsidRPr="002D4906">
        <w:rPr>
          <w:lang w:val="ru-RU"/>
        </w:rPr>
        <w:t xml:space="preserve">- изготовление и размещение </w:t>
      </w:r>
      <w:r w:rsidR="002F6FE2" w:rsidRPr="002D4906">
        <w:rPr>
          <w:lang w:val="ru-RU"/>
        </w:rPr>
        <w:t xml:space="preserve">21 баннера и 13 постеров </w:t>
      </w:r>
      <w:r w:rsidRPr="002D4906">
        <w:rPr>
          <w:lang w:val="ru-RU"/>
        </w:rPr>
        <w:t>социальной рекламы по социально значимым вопросам и праздничным событиям (празднование Победы в Великой Отечественной Войне (1941-1945 гг.), Дня города</w:t>
      </w:r>
      <w:r w:rsidR="002F6FE2" w:rsidRPr="002D4906">
        <w:rPr>
          <w:lang w:val="ru-RU"/>
        </w:rPr>
        <w:t xml:space="preserve"> и Нового года).</w:t>
      </w:r>
    </w:p>
    <w:p w:rsidR="00F83896" w:rsidRPr="002D4906" w:rsidRDefault="00397586" w:rsidP="001F1D05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Отклонения по исполнению плановых объемов финансирования сложились в следующих муниципальных программах.</w:t>
      </w:r>
    </w:p>
    <w:p w:rsidR="007B7979" w:rsidRPr="002D4906" w:rsidRDefault="00E0713E" w:rsidP="007B7979">
      <w:pPr>
        <w:pStyle w:val="af2"/>
        <w:widowControl w:val="0"/>
        <w:spacing w:line="360" w:lineRule="auto"/>
        <w:ind w:left="0"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="00F83896" w:rsidRPr="002D4906">
        <w:rPr>
          <w:bCs/>
          <w:color w:val="000000" w:themeColor="text1"/>
        </w:rPr>
        <w:t xml:space="preserve">Уменьшение фактических затрат </w:t>
      </w:r>
      <w:r w:rsidR="007B7979" w:rsidRPr="002D4906">
        <w:rPr>
          <w:bCs/>
          <w:color w:val="000000" w:themeColor="text1"/>
        </w:rPr>
        <w:t xml:space="preserve">в рамках </w:t>
      </w:r>
      <w:r w:rsidR="007B7979" w:rsidRPr="002D4906">
        <w:rPr>
          <w:i/>
        </w:rPr>
        <w:t xml:space="preserve">муниципальной программы «Развитие малого и среднего предпринимательства городского округа Тольятти на 2018-2022 годы» </w:t>
      </w:r>
      <w:r w:rsidR="00F83896" w:rsidRPr="002D4906">
        <w:rPr>
          <w:bCs/>
          <w:color w:val="000000" w:themeColor="text1"/>
        </w:rPr>
        <w:t>обусловлено следующими причинами:</w:t>
      </w:r>
    </w:p>
    <w:p w:rsidR="00F83896" w:rsidRPr="002D4906" w:rsidRDefault="007B07B6" w:rsidP="007B07B6">
      <w:pPr>
        <w:pStyle w:val="af2"/>
        <w:widowControl w:val="0"/>
        <w:spacing w:line="360" w:lineRule="auto"/>
        <w:ind w:left="0" w:firstLine="720"/>
        <w:jc w:val="both"/>
        <w:rPr>
          <w:bCs/>
          <w:color w:val="000000" w:themeColor="text1"/>
        </w:rPr>
      </w:pPr>
      <w:r w:rsidRPr="002D4906">
        <w:rPr>
          <w:bCs/>
          <w:color w:val="000000" w:themeColor="text1"/>
        </w:rPr>
        <w:t>- и</w:t>
      </w:r>
      <w:r w:rsidR="007B7979" w:rsidRPr="002D4906">
        <w:rPr>
          <w:bCs/>
          <w:color w:val="000000" w:themeColor="text1"/>
        </w:rPr>
        <w:t>сполнение финансовых средств 80,6% составило п</w:t>
      </w:r>
      <w:r w:rsidR="00F83896" w:rsidRPr="002D4906">
        <w:rPr>
          <w:bCs/>
          <w:color w:val="000000" w:themeColor="text1"/>
        </w:rPr>
        <w:t>о мероприятию «Субсидирование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</w:t>
      </w:r>
      <w:r w:rsidR="007B7979" w:rsidRPr="002D4906">
        <w:rPr>
          <w:bCs/>
          <w:color w:val="000000" w:themeColor="text1"/>
        </w:rPr>
        <w:t xml:space="preserve"> </w:t>
      </w:r>
      <w:r w:rsidRPr="002D4906">
        <w:rPr>
          <w:bCs/>
          <w:color w:val="000000" w:themeColor="text1"/>
        </w:rPr>
        <w:t xml:space="preserve">в связи с </w:t>
      </w:r>
      <w:r w:rsidR="00F83896" w:rsidRPr="002D4906">
        <w:rPr>
          <w:bCs/>
          <w:color w:val="000000" w:themeColor="text1"/>
        </w:rPr>
        <w:t>непредставлением в срок</w:t>
      </w:r>
      <w:r w:rsidR="002C591C">
        <w:rPr>
          <w:bCs/>
          <w:color w:val="000000" w:themeColor="text1"/>
        </w:rPr>
        <w:t xml:space="preserve"> участником конкурсного отбора</w:t>
      </w:r>
      <w:r w:rsidR="00F83896" w:rsidRPr="002D4906">
        <w:rPr>
          <w:bCs/>
          <w:color w:val="000000" w:themeColor="text1"/>
        </w:rPr>
        <w:t xml:space="preserve"> необходи</w:t>
      </w:r>
      <w:r w:rsidR="002C591C">
        <w:rPr>
          <w:bCs/>
          <w:color w:val="000000" w:themeColor="text1"/>
        </w:rPr>
        <w:t xml:space="preserve">мых документов на общую сумму 1081,5 </w:t>
      </w:r>
      <w:proofErr w:type="spellStart"/>
      <w:r w:rsidR="002C591C">
        <w:rPr>
          <w:bCs/>
          <w:color w:val="000000" w:themeColor="text1"/>
        </w:rPr>
        <w:t>тыс</w:t>
      </w:r>
      <w:proofErr w:type="gramStart"/>
      <w:r w:rsidR="002C591C">
        <w:rPr>
          <w:bCs/>
          <w:color w:val="000000" w:themeColor="text1"/>
        </w:rPr>
        <w:t>.</w:t>
      </w:r>
      <w:r w:rsidR="00F83896" w:rsidRPr="002D4906">
        <w:rPr>
          <w:bCs/>
          <w:color w:val="000000" w:themeColor="text1"/>
        </w:rPr>
        <w:t>р</w:t>
      </w:r>
      <w:proofErr w:type="gramEnd"/>
      <w:r w:rsidR="00F83896" w:rsidRPr="002D4906">
        <w:rPr>
          <w:bCs/>
          <w:color w:val="000000" w:themeColor="text1"/>
        </w:rPr>
        <w:t>уб</w:t>
      </w:r>
      <w:proofErr w:type="spellEnd"/>
      <w:r w:rsidR="00F83896" w:rsidRPr="002D4906">
        <w:rPr>
          <w:bCs/>
          <w:color w:val="000000" w:themeColor="text1"/>
        </w:rPr>
        <w:t>.</w:t>
      </w:r>
      <w:r w:rsidRPr="002D4906">
        <w:rPr>
          <w:bCs/>
          <w:color w:val="000000" w:themeColor="text1"/>
        </w:rPr>
        <w:t xml:space="preserve">; </w:t>
      </w:r>
      <w:r w:rsidR="00F83896" w:rsidRPr="002D4906">
        <w:rPr>
          <w:bCs/>
          <w:color w:val="000000" w:themeColor="text1"/>
        </w:rPr>
        <w:t xml:space="preserve">возвратом </w:t>
      </w:r>
      <w:r w:rsidRPr="002D4906">
        <w:rPr>
          <w:bCs/>
          <w:color w:val="000000" w:themeColor="text1"/>
        </w:rPr>
        <w:t xml:space="preserve">субъектом МСП </w:t>
      </w:r>
      <w:r w:rsidR="00F83896" w:rsidRPr="002D4906">
        <w:rPr>
          <w:bCs/>
          <w:color w:val="000000" w:themeColor="text1"/>
        </w:rPr>
        <w:t>уже перечисл</w:t>
      </w:r>
      <w:r w:rsidR="002C591C">
        <w:rPr>
          <w:bCs/>
          <w:color w:val="000000" w:themeColor="text1"/>
        </w:rPr>
        <w:t xml:space="preserve">енной субсидии на общую сумму 1342,0 </w:t>
      </w:r>
      <w:proofErr w:type="spellStart"/>
      <w:r w:rsidR="002C591C">
        <w:rPr>
          <w:bCs/>
          <w:color w:val="000000" w:themeColor="text1"/>
        </w:rPr>
        <w:t>тыс.</w:t>
      </w:r>
      <w:r w:rsidR="00F83896" w:rsidRPr="002D4906">
        <w:rPr>
          <w:bCs/>
          <w:color w:val="000000" w:themeColor="text1"/>
        </w:rPr>
        <w:t>руб</w:t>
      </w:r>
      <w:proofErr w:type="spellEnd"/>
      <w:r w:rsidR="00F83896" w:rsidRPr="002D4906">
        <w:rPr>
          <w:bCs/>
          <w:color w:val="000000" w:themeColor="text1"/>
        </w:rPr>
        <w:t>. по причине отказа банка, связанно</w:t>
      </w:r>
      <w:r w:rsidR="002C591C">
        <w:rPr>
          <w:bCs/>
          <w:color w:val="000000" w:themeColor="text1"/>
        </w:rPr>
        <w:t>го</w:t>
      </w:r>
      <w:r w:rsidR="00F83896" w:rsidRPr="002D4906">
        <w:rPr>
          <w:bCs/>
          <w:color w:val="000000" w:themeColor="text1"/>
        </w:rPr>
        <w:t xml:space="preserve"> с расторжением до</w:t>
      </w:r>
      <w:r w:rsidRPr="002D4906">
        <w:rPr>
          <w:bCs/>
          <w:color w:val="000000" w:themeColor="text1"/>
        </w:rPr>
        <w:t>говора банковского обслуживания;</w:t>
      </w:r>
    </w:p>
    <w:p w:rsidR="00F83896" w:rsidRPr="002D4906" w:rsidRDefault="007B07B6" w:rsidP="00380632">
      <w:pPr>
        <w:pStyle w:val="af2"/>
        <w:widowControl w:val="0"/>
        <w:spacing w:line="360" w:lineRule="auto"/>
        <w:ind w:left="0" w:firstLine="720"/>
        <w:jc w:val="both"/>
        <w:rPr>
          <w:bCs/>
        </w:rPr>
      </w:pPr>
      <w:proofErr w:type="gramStart"/>
      <w:r w:rsidRPr="002D4906">
        <w:rPr>
          <w:bCs/>
          <w:color w:val="000000" w:themeColor="text1"/>
        </w:rPr>
        <w:t>- исп</w:t>
      </w:r>
      <w:r w:rsidR="00A86551">
        <w:rPr>
          <w:bCs/>
          <w:color w:val="000000" w:themeColor="text1"/>
        </w:rPr>
        <w:t>олнение финансовых средств 76,1</w:t>
      </w:r>
      <w:r w:rsidRPr="002D4906">
        <w:rPr>
          <w:bCs/>
          <w:color w:val="000000" w:themeColor="text1"/>
        </w:rPr>
        <w:t>% составило по мероприятию</w:t>
      </w:r>
      <w:r w:rsidR="00F83896" w:rsidRPr="002D4906">
        <w:rPr>
          <w:bCs/>
        </w:rPr>
        <w:t xml:space="preserve"> «Реконструкция 3 очереди бизнес-инкубатора, в том числе приобретение оборудования (объект капитального строительства «бизнес-инкубатор.</w:t>
      </w:r>
      <w:proofErr w:type="gramEnd"/>
      <w:r w:rsidR="00F83896" w:rsidRPr="002D4906">
        <w:rPr>
          <w:bCs/>
        </w:rPr>
        <w:t xml:space="preserve"> Реконструкция. </w:t>
      </w:r>
      <w:proofErr w:type="gramStart"/>
      <w:r w:rsidR="00F83896" w:rsidRPr="002D4906">
        <w:rPr>
          <w:bCs/>
        </w:rPr>
        <w:t>Третий пусковой комплекс»)»</w:t>
      </w:r>
      <w:r w:rsidRPr="002D4906">
        <w:rPr>
          <w:bCs/>
          <w:lang w:eastAsia="en-US"/>
        </w:rPr>
        <w:t xml:space="preserve"> в связи</w:t>
      </w:r>
      <w:r w:rsidR="0003326C" w:rsidRPr="002D4906">
        <w:rPr>
          <w:bCs/>
          <w:lang w:eastAsia="en-US"/>
        </w:rPr>
        <w:t xml:space="preserve"> с </w:t>
      </w:r>
      <w:r w:rsidR="0003326C" w:rsidRPr="002D4906">
        <w:rPr>
          <w:bCs/>
        </w:rPr>
        <w:t xml:space="preserve">фактически </w:t>
      </w:r>
      <w:r w:rsidR="00CD7CC0" w:rsidRPr="002D4906">
        <w:rPr>
          <w:bCs/>
        </w:rPr>
        <w:t xml:space="preserve">сложившимся меньшим </w:t>
      </w:r>
      <w:r w:rsidR="0003326C" w:rsidRPr="002D4906">
        <w:rPr>
          <w:bCs/>
        </w:rPr>
        <w:t>объе</w:t>
      </w:r>
      <w:r w:rsidR="00CD7CC0" w:rsidRPr="002D4906">
        <w:rPr>
          <w:bCs/>
        </w:rPr>
        <w:t>мом</w:t>
      </w:r>
      <w:r w:rsidR="0003326C" w:rsidRPr="002D4906">
        <w:rPr>
          <w:bCs/>
        </w:rPr>
        <w:t xml:space="preserve"> строительно-монтажных работ, относительно объем</w:t>
      </w:r>
      <w:r w:rsidR="00A86551">
        <w:rPr>
          <w:bCs/>
        </w:rPr>
        <w:t>а</w:t>
      </w:r>
      <w:r w:rsidR="0003326C" w:rsidRPr="002D4906">
        <w:rPr>
          <w:bCs/>
        </w:rPr>
        <w:t>, предусмотренно</w:t>
      </w:r>
      <w:r w:rsidR="00A86551">
        <w:rPr>
          <w:bCs/>
        </w:rPr>
        <w:t>го</w:t>
      </w:r>
      <w:r w:rsidR="0003326C" w:rsidRPr="002D4906">
        <w:rPr>
          <w:bCs/>
        </w:rPr>
        <w:t xml:space="preserve"> проектной документацией</w:t>
      </w:r>
      <w:r w:rsidR="00CD7CC0" w:rsidRPr="002D4906">
        <w:rPr>
          <w:bCs/>
        </w:rPr>
        <w:t xml:space="preserve"> (меньшая потребность в финансовых затратах)</w:t>
      </w:r>
      <w:r w:rsidR="00170F1B" w:rsidRPr="002D4906">
        <w:rPr>
          <w:bCs/>
        </w:rPr>
        <w:t xml:space="preserve">; </w:t>
      </w:r>
      <w:r w:rsidR="00F83896" w:rsidRPr="002D4906">
        <w:rPr>
          <w:bCs/>
        </w:rPr>
        <w:t xml:space="preserve">несостоявшимся </w:t>
      </w:r>
      <w:r w:rsidR="00170F1B" w:rsidRPr="002D4906">
        <w:rPr>
          <w:bCs/>
        </w:rPr>
        <w:t xml:space="preserve">рядом </w:t>
      </w:r>
      <w:r w:rsidR="00F83896" w:rsidRPr="002D4906">
        <w:rPr>
          <w:bCs/>
        </w:rPr>
        <w:t xml:space="preserve">процедур определения поставщиков </w:t>
      </w:r>
      <w:r w:rsidR="00170F1B" w:rsidRPr="002D4906">
        <w:rPr>
          <w:bCs/>
        </w:rPr>
        <w:t>на поставку оборудования и мебели по причине отсутствия заявок.</w:t>
      </w:r>
      <w:proofErr w:type="gramEnd"/>
    </w:p>
    <w:p w:rsidR="00911D21" w:rsidRPr="002D4906" w:rsidRDefault="00E0713E" w:rsidP="00397586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397586" w:rsidRPr="002D4906">
        <w:rPr>
          <w:lang w:val="ru-RU"/>
        </w:rPr>
        <w:t xml:space="preserve">Отклонение по уровню исполнения финансовых средств </w:t>
      </w:r>
      <w:r w:rsidR="00911D21" w:rsidRPr="002D4906">
        <w:rPr>
          <w:lang w:val="ru-RU"/>
        </w:rPr>
        <w:t xml:space="preserve">(53%) </w:t>
      </w:r>
      <w:r w:rsidR="00397586" w:rsidRPr="002D4906">
        <w:rPr>
          <w:lang w:val="ru-RU"/>
        </w:rPr>
        <w:t xml:space="preserve">в </w:t>
      </w:r>
      <w:r w:rsidR="00911D21" w:rsidRPr="002D4906">
        <w:rPr>
          <w:lang w:val="ru-RU"/>
        </w:rPr>
        <w:t xml:space="preserve">рамках </w:t>
      </w:r>
      <w:r w:rsidR="00397586" w:rsidRPr="002D4906">
        <w:rPr>
          <w:lang w:val="ru-RU"/>
        </w:rPr>
        <w:t>м</w:t>
      </w:r>
      <w:r w:rsidR="00397586" w:rsidRPr="002D4906">
        <w:rPr>
          <w:i/>
          <w:lang w:val="ru-RU"/>
        </w:rPr>
        <w:t>униципальной программ</w:t>
      </w:r>
      <w:r w:rsidR="00911D21" w:rsidRPr="002D4906">
        <w:rPr>
          <w:i/>
          <w:lang w:val="ru-RU"/>
        </w:rPr>
        <w:t>ы</w:t>
      </w:r>
      <w:r w:rsidR="00397586" w:rsidRPr="002D4906">
        <w:rPr>
          <w:i/>
          <w:lang w:val="ru-RU"/>
        </w:rPr>
        <w:t xml:space="preserve"> «Развитие потребительского рынка в городском округе Тольятти на 2017-2021 годы» </w:t>
      </w:r>
      <w:r w:rsidR="00397586" w:rsidRPr="002D4906">
        <w:rPr>
          <w:lang w:val="ru-RU"/>
        </w:rPr>
        <w:t xml:space="preserve">обусловлено </w:t>
      </w:r>
      <w:r w:rsidR="00911D21" w:rsidRPr="002D4906">
        <w:rPr>
          <w:lang w:val="ru-RU"/>
        </w:rPr>
        <w:t>следующим:</w:t>
      </w:r>
    </w:p>
    <w:p w:rsidR="0029431D" w:rsidRPr="002D4906" w:rsidRDefault="00911D21" w:rsidP="00397586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по результатам проведения процедур закупок (запроса котировок) </w:t>
      </w:r>
      <w:r w:rsidR="0029431D" w:rsidRPr="002D4906">
        <w:rPr>
          <w:lang w:val="ru-RU"/>
        </w:rPr>
        <w:t>сложи</w:t>
      </w:r>
      <w:r w:rsidRPr="002D4906">
        <w:rPr>
          <w:lang w:val="ru-RU"/>
        </w:rPr>
        <w:t>лась</w:t>
      </w:r>
      <w:r w:rsidR="0029431D" w:rsidRPr="002D4906">
        <w:rPr>
          <w:lang w:val="ru-RU"/>
        </w:rPr>
        <w:t xml:space="preserve"> экономи</w:t>
      </w:r>
      <w:r w:rsidRPr="002D4906">
        <w:rPr>
          <w:lang w:val="ru-RU"/>
        </w:rPr>
        <w:t xml:space="preserve">я </w:t>
      </w:r>
      <w:r w:rsidR="0029431D" w:rsidRPr="002D4906">
        <w:rPr>
          <w:lang w:val="ru-RU"/>
        </w:rPr>
        <w:t xml:space="preserve">бюджетных средств </w:t>
      </w:r>
      <w:r w:rsidRPr="002D4906">
        <w:rPr>
          <w:lang w:val="ru-RU"/>
        </w:rPr>
        <w:t>по мероприятиям: проведение конкурсов, фестивалей профессионального мастерства; изготовление и размещение социальной рекламы; проведение оценки рыночной стоимости платы по договору на размещение нестационарного торгового объекта в месте его размещения;</w:t>
      </w:r>
    </w:p>
    <w:p w:rsidR="00BB7CBD" w:rsidRPr="002D4906" w:rsidRDefault="00911D21" w:rsidP="00BB7CBD">
      <w:pPr>
        <w:suppressAutoHyphens/>
        <w:spacing w:line="360" w:lineRule="auto"/>
        <w:ind w:firstLine="709"/>
        <w:jc w:val="both"/>
        <w:rPr>
          <w:lang w:val="ru-RU"/>
        </w:rPr>
      </w:pPr>
      <w:proofErr w:type="gramStart"/>
      <w:r w:rsidRPr="002D4906">
        <w:rPr>
          <w:lang w:val="ru-RU"/>
        </w:rPr>
        <w:t xml:space="preserve">- </w:t>
      </w:r>
      <w:r w:rsidR="00266179" w:rsidRPr="002D4906">
        <w:rPr>
          <w:lang w:val="ru-RU"/>
        </w:rPr>
        <w:t>по мероприятию «Организация работы по вывозу незаконно размещенных объектов потребительского рынка городского округа Тольятти</w:t>
      </w:r>
      <w:r w:rsidRPr="002D4906">
        <w:rPr>
          <w:lang w:val="ru-RU"/>
        </w:rPr>
        <w:t>» отклонение по исполнению средств и планового показателя (индикатора)</w:t>
      </w:r>
      <w:r w:rsidR="00266179" w:rsidRPr="002D4906">
        <w:rPr>
          <w:lang w:val="ru-RU"/>
        </w:rPr>
        <w:t xml:space="preserve"> </w:t>
      </w:r>
      <w:r w:rsidR="000269FA" w:rsidRPr="002D4906">
        <w:rPr>
          <w:lang w:val="ru-RU"/>
        </w:rPr>
        <w:t xml:space="preserve">объясняется </w:t>
      </w:r>
      <w:r w:rsidR="001D3FE3" w:rsidRPr="002D4906">
        <w:rPr>
          <w:lang w:val="ru-RU"/>
        </w:rPr>
        <w:t>сложившейся экономией бюджетных средств по результатам проведения процедур закупок</w:t>
      </w:r>
      <w:r w:rsidR="00600942" w:rsidRPr="002D4906">
        <w:rPr>
          <w:lang w:val="ru-RU"/>
        </w:rPr>
        <w:t xml:space="preserve"> и </w:t>
      </w:r>
      <w:r w:rsidR="004F627C" w:rsidRPr="002D4906">
        <w:rPr>
          <w:lang w:val="ru-RU"/>
        </w:rPr>
        <w:t>поздним сроком (15.08.2018г.) заключения</w:t>
      </w:r>
      <w:r w:rsidR="00BB7CBD" w:rsidRPr="002D4906">
        <w:rPr>
          <w:lang w:val="ru-RU"/>
        </w:rPr>
        <w:t xml:space="preserve"> муниципального контракта по вывозу незаконно размещенных объектов потребительского рынка</w:t>
      </w:r>
      <w:r w:rsidR="001D3FE3" w:rsidRPr="002D4906">
        <w:rPr>
          <w:lang w:val="ru-RU"/>
        </w:rPr>
        <w:t xml:space="preserve"> в связи с </w:t>
      </w:r>
      <w:r w:rsidR="00710948" w:rsidRPr="002D4906">
        <w:rPr>
          <w:lang w:val="ru-RU"/>
        </w:rPr>
        <w:t>изменением главного распорядителя бюджетных средств (</w:t>
      </w:r>
      <w:r w:rsidR="001D3FE3" w:rsidRPr="002D4906">
        <w:rPr>
          <w:lang w:val="ru-RU"/>
        </w:rPr>
        <w:t xml:space="preserve">управления потребительского рынка </w:t>
      </w:r>
      <w:r w:rsidR="00710948" w:rsidRPr="002D4906">
        <w:rPr>
          <w:lang w:val="ru-RU"/>
        </w:rPr>
        <w:t>на</w:t>
      </w:r>
      <w:r w:rsidR="001D3FE3" w:rsidRPr="002D4906">
        <w:rPr>
          <w:lang w:val="ru-RU"/>
        </w:rPr>
        <w:t xml:space="preserve"> отдел</w:t>
      </w:r>
      <w:proofErr w:type="gramEnd"/>
      <w:r w:rsidR="001D3FE3" w:rsidRPr="002D4906">
        <w:rPr>
          <w:lang w:val="ru-RU"/>
        </w:rPr>
        <w:t xml:space="preserve"> развития потребительского рынка</w:t>
      </w:r>
      <w:r w:rsidR="00710948" w:rsidRPr="002D4906">
        <w:rPr>
          <w:lang w:val="ru-RU"/>
        </w:rPr>
        <w:t xml:space="preserve">) и </w:t>
      </w:r>
      <w:r w:rsidR="008C417F" w:rsidRPr="002D4906">
        <w:rPr>
          <w:lang w:val="ru-RU"/>
        </w:rPr>
        <w:t xml:space="preserve">вносимым в 2018 году изменениям в нормативно </w:t>
      </w:r>
      <w:r w:rsidR="008C417F" w:rsidRPr="002D4906">
        <w:rPr>
          <w:lang w:val="ru-RU"/>
        </w:rPr>
        <w:lastRenderedPageBreak/>
        <w:t>правовые акты, регламентирующим деятельность отдела развития потребительского рынка.</w:t>
      </w:r>
    </w:p>
    <w:p w:rsidR="00E0713E" w:rsidRDefault="00E0713E" w:rsidP="006B1A62">
      <w:pPr>
        <w:suppressAutoHyphens/>
        <w:spacing w:line="360" w:lineRule="auto"/>
        <w:ind w:firstLine="709"/>
        <w:jc w:val="both"/>
        <w:rPr>
          <w:b/>
          <w:lang w:val="ru-RU"/>
        </w:rPr>
      </w:pPr>
    </w:p>
    <w:p w:rsidR="006B1A62" w:rsidRPr="002D4906" w:rsidRDefault="006B1A62" w:rsidP="006B1A62">
      <w:pPr>
        <w:suppressAutoHyphens/>
        <w:spacing w:line="360" w:lineRule="auto"/>
        <w:ind w:firstLine="709"/>
        <w:jc w:val="both"/>
        <w:rPr>
          <w:b/>
          <w:lang w:val="ru-RU"/>
        </w:rPr>
      </w:pPr>
      <w:r w:rsidRPr="002D4906">
        <w:rPr>
          <w:b/>
          <w:lang w:val="ru-RU"/>
        </w:rPr>
        <w:t>Приоритетное направление «Город больших проектов».</w:t>
      </w:r>
    </w:p>
    <w:p w:rsidR="00774972" w:rsidRPr="002D4906" w:rsidRDefault="006B1A62" w:rsidP="009029D3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Приоритет</w:t>
      </w:r>
      <w:r w:rsidR="009E0CB4">
        <w:rPr>
          <w:lang w:val="ru-RU"/>
        </w:rPr>
        <w:t>ное направление</w:t>
      </w:r>
      <w:r w:rsidRPr="002D4906">
        <w:rPr>
          <w:lang w:val="ru-RU"/>
        </w:rPr>
        <w:t xml:space="preserve"> «Город больших проектов»</w:t>
      </w:r>
      <w:r w:rsidR="00774972" w:rsidRPr="002D4906">
        <w:rPr>
          <w:lang w:val="ru-RU"/>
        </w:rPr>
        <w:t xml:space="preserve"> </w:t>
      </w:r>
      <w:r w:rsidR="00CD02CE" w:rsidRPr="002D4906">
        <w:rPr>
          <w:lang w:val="ru-RU"/>
        </w:rPr>
        <w:t>включает вопрос по внедрению цифровых технологий и реализации модели умного города.</w:t>
      </w:r>
    </w:p>
    <w:p w:rsidR="00CD02CE" w:rsidRPr="002D4906" w:rsidRDefault="00CD02CE" w:rsidP="00CD02CE">
      <w:pPr>
        <w:suppressAutoHyphens/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В данном направлении в 2018 году на территории городского округа Тольятти действовала </w:t>
      </w:r>
      <w:r w:rsidRPr="002D4906">
        <w:rPr>
          <w:i/>
          <w:lang w:val="ru-RU"/>
        </w:rPr>
        <w:t>муниципальная программа «Развитие информационно-телекоммуникационной инфраструктуры городского округа Тольятти на 2017-2021 годы»</w:t>
      </w:r>
      <w:r w:rsidRPr="002D4906">
        <w:rPr>
          <w:lang w:val="ru-RU"/>
        </w:rPr>
        <w:t>.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Эффективность реализации </w:t>
      </w:r>
      <w:r w:rsidRPr="002D4906">
        <w:rPr>
          <w:i/>
          <w:lang w:val="ru-RU" w:eastAsia="ru-RU"/>
        </w:rPr>
        <w:t xml:space="preserve">муниципальной программы «Развитие информационно-телекоммуникационной инфраструктуры городского округа Тольятти на 2017-2021 годы» </w:t>
      </w:r>
      <w:r w:rsidR="006E632C">
        <w:rPr>
          <w:lang w:val="ru-RU" w:eastAsia="ru-RU"/>
        </w:rPr>
        <w:t xml:space="preserve">составила </w:t>
      </w:r>
      <w:r w:rsidRPr="002D4906">
        <w:rPr>
          <w:lang w:val="ru-RU" w:eastAsia="ru-RU"/>
        </w:rPr>
        <w:t>98,2% с оценкой - «эффективная реализация».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Освоение средств в рамках муниципальной программы в 2018 году в целом составило 9</w:t>
      </w:r>
      <w:r w:rsidR="003A574E" w:rsidRPr="002D4906">
        <w:rPr>
          <w:lang w:val="ru-RU" w:eastAsia="ru-RU"/>
        </w:rPr>
        <w:t>7,9</w:t>
      </w:r>
      <w:r w:rsidRPr="002D4906">
        <w:rPr>
          <w:lang w:val="ru-RU" w:eastAsia="ru-RU"/>
        </w:rPr>
        <w:t xml:space="preserve">% (план </w:t>
      </w:r>
      <w:r w:rsidR="003A574E" w:rsidRPr="002D4906">
        <w:rPr>
          <w:lang w:val="ru-RU" w:eastAsia="ru-RU"/>
        </w:rPr>
        <w:t>184,7</w:t>
      </w:r>
      <w:r w:rsidRPr="002D4906">
        <w:rPr>
          <w:lang w:val="ru-RU" w:eastAsia="ru-RU"/>
        </w:rPr>
        <w:t xml:space="preserve"> </w:t>
      </w:r>
      <w:proofErr w:type="spellStart"/>
      <w:r w:rsidRPr="002D4906">
        <w:rPr>
          <w:lang w:val="ru-RU" w:eastAsia="ru-RU"/>
        </w:rPr>
        <w:t>млн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 xml:space="preserve">., факт </w:t>
      </w:r>
      <w:r w:rsidR="003A574E" w:rsidRPr="002D4906">
        <w:rPr>
          <w:lang w:val="ru-RU" w:eastAsia="ru-RU"/>
        </w:rPr>
        <w:t>180</w:t>
      </w:r>
      <w:r w:rsidRPr="002D4906">
        <w:rPr>
          <w:lang w:val="ru-RU" w:eastAsia="ru-RU"/>
        </w:rPr>
        <w:t xml:space="preserve">,8 </w:t>
      </w:r>
      <w:proofErr w:type="spellStart"/>
      <w:r w:rsidRPr="002D4906">
        <w:rPr>
          <w:lang w:val="ru-RU" w:eastAsia="ru-RU"/>
        </w:rPr>
        <w:t>млн.руб</w:t>
      </w:r>
      <w:proofErr w:type="spellEnd"/>
      <w:r w:rsidRPr="002D4906">
        <w:rPr>
          <w:lang w:val="ru-RU" w:eastAsia="ru-RU"/>
        </w:rPr>
        <w:t>.), в том числе: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Местный бюджет – исполнение 98,</w:t>
      </w:r>
      <w:r w:rsidR="003A574E" w:rsidRPr="002D4906">
        <w:rPr>
          <w:lang w:val="ru-RU" w:eastAsia="ru-RU"/>
        </w:rPr>
        <w:t>9</w:t>
      </w:r>
      <w:r w:rsidRPr="002D4906">
        <w:rPr>
          <w:lang w:val="ru-RU" w:eastAsia="ru-RU"/>
        </w:rPr>
        <w:t xml:space="preserve">% (план </w:t>
      </w:r>
      <w:r w:rsidR="003A574E" w:rsidRPr="002D4906">
        <w:rPr>
          <w:lang w:val="ru-RU" w:eastAsia="ru-RU"/>
        </w:rPr>
        <w:t>176,1</w:t>
      </w:r>
      <w:r w:rsidRPr="002D4906">
        <w:rPr>
          <w:lang w:val="ru-RU" w:eastAsia="ru-RU"/>
        </w:rPr>
        <w:t xml:space="preserve"> млн. руб., факт </w:t>
      </w:r>
      <w:r w:rsidR="003A574E" w:rsidRPr="002D4906">
        <w:rPr>
          <w:lang w:val="ru-RU" w:eastAsia="ru-RU"/>
        </w:rPr>
        <w:t>174,1</w:t>
      </w:r>
      <w:r w:rsidRPr="002D4906">
        <w:rPr>
          <w:lang w:val="ru-RU" w:eastAsia="ru-RU"/>
        </w:rPr>
        <w:t xml:space="preserve"> </w:t>
      </w:r>
      <w:proofErr w:type="spellStart"/>
      <w:r w:rsidRPr="002D4906">
        <w:rPr>
          <w:lang w:val="ru-RU" w:eastAsia="ru-RU"/>
        </w:rPr>
        <w:t>млн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 xml:space="preserve">.); 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Областной бюджет – исполнение </w:t>
      </w:r>
      <w:r w:rsidR="003A574E" w:rsidRPr="002D4906">
        <w:rPr>
          <w:lang w:val="ru-RU" w:eastAsia="ru-RU"/>
        </w:rPr>
        <w:t>78,2</w:t>
      </w:r>
      <w:r w:rsidRPr="002D4906">
        <w:rPr>
          <w:lang w:val="ru-RU" w:eastAsia="ru-RU"/>
        </w:rPr>
        <w:t xml:space="preserve">% (план </w:t>
      </w:r>
      <w:r w:rsidR="003A574E" w:rsidRPr="002D4906">
        <w:rPr>
          <w:lang w:val="ru-RU" w:eastAsia="ru-RU"/>
        </w:rPr>
        <w:t>8,62</w:t>
      </w:r>
      <w:r w:rsidRPr="002D4906">
        <w:rPr>
          <w:lang w:val="ru-RU" w:eastAsia="ru-RU"/>
        </w:rPr>
        <w:t xml:space="preserve"> млн. руб., факт </w:t>
      </w:r>
      <w:r w:rsidR="003A574E" w:rsidRPr="002D4906">
        <w:rPr>
          <w:lang w:val="ru-RU" w:eastAsia="ru-RU"/>
        </w:rPr>
        <w:t>6,74</w:t>
      </w:r>
      <w:r w:rsidRPr="002D4906">
        <w:rPr>
          <w:lang w:val="ru-RU" w:eastAsia="ru-RU"/>
        </w:rPr>
        <w:t xml:space="preserve"> </w:t>
      </w:r>
      <w:proofErr w:type="spellStart"/>
      <w:r w:rsidRPr="002D4906">
        <w:rPr>
          <w:lang w:val="ru-RU" w:eastAsia="ru-RU"/>
        </w:rPr>
        <w:t>млн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>.).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Из </w:t>
      </w:r>
      <w:r w:rsidR="003A574E" w:rsidRPr="002D4906">
        <w:rPr>
          <w:lang w:val="ru-RU" w:eastAsia="ru-RU"/>
        </w:rPr>
        <w:t>19</w:t>
      </w:r>
      <w:r w:rsidR="008D2A2E" w:rsidRPr="002D4906">
        <w:rPr>
          <w:lang w:val="ru-RU" w:eastAsia="ru-RU"/>
        </w:rPr>
        <w:t xml:space="preserve"> </w:t>
      </w:r>
      <w:r w:rsidRPr="002D4906">
        <w:rPr>
          <w:lang w:val="ru-RU" w:eastAsia="ru-RU"/>
        </w:rPr>
        <w:t>запланированн</w:t>
      </w:r>
      <w:r w:rsidR="003A574E" w:rsidRPr="002D4906">
        <w:rPr>
          <w:lang w:val="ru-RU" w:eastAsia="ru-RU"/>
        </w:rPr>
        <w:t>ых к реализации программных</w:t>
      </w:r>
      <w:r w:rsidRPr="002D4906">
        <w:rPr>
          <w:lang w:val="ru-RU" w:eastAsia="ru-RU"/>
        </w:rPr>
        <w:t xml:space="preserve"> мероприяти</w:t>
      </w:r>
      <w:r w:rsidR="003A574E" w:rsidRPr="002D4906">
        <w:rPr>
          <w:lang w:val="ru-RU" w:eastAsia="ru-RU"/>
        </w:rPr>
        <w:t>й по направлению</w:t>
      </w:r>
      <w:r w:rsidRPr="002D4906">
        <w:rPr>
          <w:lang w:val="ru-RU" w:eastAsia="ru-RU"/>
        </w:rPr>
        <w:t xml:space="preserve"> </w:t>
      </w:r>
      <w:r w:rsidR="003A574E" w:rsidRPr="002D4906">
        <w:rPr>
          <w:lang w:val="ru-RU"/>
        </w:rPr>
        <w:t xml:space="preserve">«Город больших проектов» </w:t>
      </w:r>
      <w:r w:rsidRPr="002D4906">
        <w:rPr>
          <w:lang w:val="ru-RU" w:eastAsia="ru-RU"/>
        </w:rPr>
        <w:t xml:space="preserve">выполнено </w:t>
      </w:r>
      <w:r w:rsidR="003A574E" w:rsidRPr="002D4906">
        <w:rPr>
          <w:lang w:val="ru-RU" w:eastAsia="ru-RU"/>
        </w:rPr>
        <w:t>18</w:t>
      </w:r>
      <w:r w:rsidRPr="002D4906">
        <w:rPr>
          <w:lang w:val="ru-RU" w:eastAsia="ru-RU"/>
        </w:rPr>
        <w:t>, что составило 9</w:t>
      </w:r>
      <w:r w:rsidR="003A574E" w:rsidRPr="002D4906">
        <w:rPr>
          <w:lang w:val="ru-RU" w:eastAsia="ru-RU"/>
        </w:rPr>
        <w:t>4,7</w:t>
      </w:r>
      <w:r w:rsidRPr="002D4906">
        <w:rPr>
          <w:lang w:val="ru-RU" w:eastAsia="ru-RU"/>
        </w:rPr>
        <w:t>%</w:t>
      </w:r>
      <w:r w:rsidR="008D2A2E" w:rsidRPr="002D4906">
        <w:rPr>
          <w:lang w:val="ru-RU" w:eastAsia="ru-RU"/>
        </w:rPr>
        <w:t>.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Основными результатами реализации программных мероприятий по направлению «Город больших проектов» стали: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реализация «Плана перехода на предоставление в электронном виде государственных, муниципальных и иных услуг администрацией и муниципальными учреждениями городского округа Тольятти». </w:t>
      </w:r>
      <w:r w:rsidR="00EB30C4" w:rsidRPr="002D4906">
        <w:rPr>
          <w:lang w:val="ru-RU" w:eastAsia="ru-RU"/>
        </w:rPr>
        <w:t>В</w:t>
      </w:r>
      <w:r w:rsidRPr="002D4906">
        <w:rPr>
          <w:lang w:val="ru-RU" w:eastAsia="ru-RU"/>
        </w:rPr>
        <w:t xml:space="preserve"> 201</w:t>
      </w:r>
      <w:r w:rsidR="00EB30C4" w:rsidRPr="002D4906">
        <w:rPr>
          <w:lang w:val="ru-RU" w:eastAsia="ru-RU"/>
        </w:rPr>
        <w:t>8</w:t>
      </w:r>
      <w:r w:rsidRPr="002D4906">
        <w:rPr>
          <w:lang w:val="ru-RU" w:eastAsia="ru-RU"/>
        </w:rPr>
        <w:t xml:space="preserve"> году </w:t>
      </w:r>
      <w:r w:rsidR="00EB30C4" w:rsidRPr="002D4906">
        <w:rPr>
          <w:lang w:val="ru-RU" w:eastAsia="ru-RU"/>
        </w:rPr>
        <w:t xml:space="preserve">в электронном виде </w:t>
      </w:r>
      <w:r w:rsidRPr="002D4906">
        <w:rPr>
          <w:lang w:val="ru-RU" w:eastAsia="ru-RU"/>
        </w:rPr>
        <w:t xml:space="preserve">разработаны и опубликованы </w:t>
      </w:r>
      <w:r w:rsidR="00B520CE" w:rsidRPr="002D4906">
        <w:rPr>
          <w:lang w:val="ru-RU" w:eastAsia="ru-RU"/>
        </w:rPr>
        <w:t>3</w:t>
      </w:r>
      <w:r w:rsidRPr="002D4906">
        <w:rPr>
          <w:lang w:val="ru-RU" w:eastAsia="ru-RU"/>
        </w:rPr>
        <w:t xml:space="preserve"> электронны</w:t>
      </w:r>
      <w:r w:rsidR="00B520CE" w:rsidRPr="002D4906">
        <w:rPr>
          <w:lang w:val="ru-RU" w:eastAsia="ru-RU"/>
        </w:rPr>
        <w:t>е</w:t>
      </w:r>
      <w:r w:rsidRPr="002D4906">
        <w:rPr>
          <w:lang w:val="ru-RU" w:eastAsia="ru-RU"/>
        </w:rPr>
        <w:t xml:space="preserve"> форм</w:t>
      </w:r>
      <w:r w:rsidR="00B520CE" w:rsidRPr="002D4906">
        <w:rPr>
          <w:lang w:val="ru-RU" w:eastAsia="ru-RU"/>
        </w:rPr>
        <w:t>ы</w:t>
      </w:r>
      <w:r w:rsidRPr="002D4906">
        <w:rPr>
          <w:lang w:val="ru-RU" w:eastAsia="ru-RU"/>
        </w:rPr>
        <w:t xml:space="preserve"> муниципальных услуг (функций) администрации городского округа Тольятти на региональном портале государственных услуг Самарской области и в системе автоматического межведомственного взаимодействия Самарской области (далее – региональный портал). </w:t>
      </w:r>
      <w:r w:rsidR="00EB30C4" w:rsidRPr="002D4906">
        <w:rPr>
          <w:lang w:val="ru-RU" w:eastAsia="ru-RU"/>
        </w:rPr>
        <w:t xml:space="preserve">К </w:t>
      </w:r>
      <w:r w:rsidR="005A08FF" w:rsidRPr="002D4906">
        <w:rPr>
          <w:lang w:val="ru-RU" w:eastAsia="ru-RU"/>
        </w:rPr>
        <w:t xml:space="preserve">концу </w:t>
      </w:r>
      <w:r w:rsidR="00EB30C4" w:rsidRPr="002D4906">
        <w:rPr>
          <w:lang w:val="ru-RU" w:eastAsia="ru-RU"/>
        </w:rPr>
        <w:t>201</w:t>
      </w:r>
      <w:r w:rsidR="005A08FF" w:rsidRPr="002D4906">
        <w:rPr>
          <w:lang w:val="ru-RU" w:eastAsia="ru-RU"/>
        </w:rPr>
        <w:t>8</w:t>
      </w:r>
      <w:r w:rsidR="00EB30C4" w:rsidRPr="002D4906">
        <w:rPr>
          <w:lang w:val="ru-RU" w:eastAsia="ru-RU"/>
        </w:rPr>
        <w:t xml:space="preserve"> год</w:t>
      </w:r>
      <w:r w:rsidR="005A08FF" w:rsidRPr="002D4906">
        <w:rPr>
          <w:lang w:val="ru-RU" w:eastAsia="ru-RU"/>
        </w:rPr>
        <w:t>а</w:t>
      </w:r>
      <w:r w:rsidR="00EB30C4" w:rsidRPr="002D4906">
        <w:rPr>
          <w:lang w:val="ru-RU" w:eastAsia="ru-RU"/>
        </w:rPr>
        <w:t xml:space="preserve"> </w:t>
      </w:r>
      <w:r w:rsidR="00B520CE" w:rsidRPr="002D4906">
        <w:rPr>
          <w:lang w:val="ru-RU" w:eastAsia="ru-RU"/>
        </w:rPr>
        <w:t xml:space="preserve">на региональном портале </w:t>
      </w:r>
      <w:r w:rsidR="00EB30C4" w:rsidRPr="002D4906">
        <w:rPr>
          <w:lang w:val="ru-RU" w:eastAsia="ru-RU"/>
        </w:rPr>
        <w:t>в электронн</w:t>
      </w:r>
      <w:r w:rsidR="00B520CE" w:rsidRPr="002D4906">
        <w:rPr>
          <w:lang w:val="ru-RU" w:eastAsia="ru-RU"/>
        </w:rPr>
        <w:t>ом</w:t>
      </w:r>
      <w:r w:rsidR="00EB30C4" w:rsidRPr="002D4906">
        <w:rPr>
          <w:lang w:val="ru-RU" w:eastAsia="ru-RU"/>
        </w:rPr>
        <w:t xml:space="preserve"> вид</w:t>
      </w:r>
      <w:r w:rsidR="00B520CE" w:rsidRPr="002D4906">
        <w:rPr>
          <w:lang w:val="ru-RU" w:eastAsia="ru-RU"/>
        </w:rPr>
        <w:t>е</w:t>
      </w:r>
      <w:r w:rsidR="00EB30C4" w:rsidRPr="002D4906">
        <w:rPr>
          <w:lang w:val="ru-RU" w:eastAsia="ru-RU"/>
        </w:rPr>
        <w:t xml:space="preserve"> опубликованы все 57 </w:t>
      </w:r>
      <w:r w:rsidR="00B520CE" w:rsidRPr="002D4906">
        <w:rPr>
          <w:lang w:val="ru-RU" w:eastAsia="ru-RU"/>
        </w:rPr>
        <w:t xml:space="preserve">муниципальных </w:t>
      </w:r>
      <w:r w:rsidR="00EB30C4" w:rsidRPr="002D4906">
        <w:rPr>
          <w:lang w:val="ru-RU" w:eastAsia="ru-RU"/>
        </w:rPr>
        <w:t>услуг</w:t>
      </w:r>
      <w:r w:rsidRPr="002D4906">
        <w:rPr>
          <w:lang w:val="ru-RU" w:eastAsia="ru-RU"/>
        </w:rPr>
        <w:t>;</w:t>
      </w:r>
    </w:p>
    <w:p w:rsidR="00F1507D" w:rsidRPr="002D4906" w:rsidRDefault="006E632C" w:rsidP="00F1507D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организация доступа граждан к </w:t>
      </w:r>
      <w:r w:rsidR="00F1507D" w:rsidRPr="002D4906">
        <w:rPr>
          <w:lang w:val="ru-RU" w:eastAsia="ru-RU"/>
        </w:rPr>
        <w:t xml:space="preserve">информации о деятельности органов местного самоуправления посредствам информационной системы «Открытый город», интерактивных сервисов и разделов, созданных на официальном портале администрации: </w:t>
      </w:r>
      <w:r w:rsidR="005A08FF" w:rsidRPr="002D4906">
        <w:rPr>
          <w:lang w:val="ru-RU" w:eastAsia="ru-RU"/>
        </w:rPr>
        <w:t>«Личный кабинет арендатора земельного участка», «Общественные обсуждения по вопросам градостроительной деятельности», «Умный город», «Современная городская среда 2018 года», «Мониторинг объектов потребительского рынка». Модернизированы разделы «Выборы», «Виртуальная приемная», «Туризм», «Градостроительство»</w:t>
      </w:r>
      <w:r w:rsidR="00F1507D" w:rsidRPr="002D4906">
        <w:rPr>
          <w:lang w:val="ru-RU" w:eastAsia="ru-RU"/>
        </w:rPr>
        <w:t>;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lastRenderedPageBreak/>
        <w:t xml:space="preserve">- развитие системы электронного документооборота в администрации. Внедрение в </w:t>
      </w:r>
      <w:r w:rsidR="001B63A3" w:rsidRPr="002D4906">
        <w:rPr>
          <w:lang w:val="ru-RU" w:eastAsia="ru-RU"/>
        </w:rPr>
        <w:t>22</w:t>
      </w:r>
      <w:r w:rsidRPr="002D4906">
        <w:rPr>
          <w:lang w:val="ru-RU" w:eastAsia="ru-RU"/>
        </w:rPr>
        <w:t xml:space="preserve"> органах администрации безбумажной технологии работы с документами, внедрение электронной подписи при работе с внутренними документами и с проектами документов;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приобретение (разработка), сопровождение, модернизация, содержание и обслуживание информационных систем, муниципальной системы передачи данных, компьютерного оборудования и оргтехники;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обеспечение информационной безопасности персональных данных и иных конфиденциальных сведений, обеспечение автоматизированных систем администрации антивирусной защитой;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аттестация объектов информатизации, задействованных в обработке информации, составляющей государственную тайну;</w:t>
      </w:r>
    </w:p>
    <w:p w:rsidR="00F1507D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доработка</w:t>
      </w:r>
      <w:r w:rsidR="004C3311" w:rsidRPr="002D4906">
        <w:rPr>
          <w:lang w:val="ru-RU" w:eastAsia="ru-RU"/>
        </w:rPr>
        <w:t>, настройка</w:t>
      </w:r>
      <w:r w:rsidRPr="002D4906">
        <w:rPr>
          <w:lang w:val="ru-RU" w:eastAsia="ru-RU"/>
        </w:rPr>
        <w:t xml:space="preserve"> и сопровождение информационной системы размещения муниципальных закупок «АЦК – Муниципальный заказ»;</w:t>
      </w:r>
    </w:p>
    <w:p w:rsidR="009303A6" w:rsidRPr="002D4906" w:rsidRDefault="009303A6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ремонт 4 отделений почтовой связи;</w:t>
      </w:r>
    </w:p>
    <w:p w:rsidR="00F1507D" w:rsidRPr="002D4906" w:rsidRDefault="009303A6" w:rsidP="00033317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 </w:t>
      </w:r>
      <w:r w:rsidR="00F1507D" w:rsidRPr="002D4906">
        <w:rPr>
          <w:lang w:val="ru-RU" w:eastAsia="ru-RU"/>
        </w:rPr>
        <w:t>- организация и обеспечение деятельности сети МФЦ в городском округе Тольятти. В 201</w:t>
      </w:r>
      <w:r w:rsidR="00033317" w:rsidRPr="002D4906">
        <w:rPr>
          <w:lang w:val="ru-RU" w:eastAsia="ru-RU"/>
        </w:rPr>
        <w:t>8</w:t>
      </w:r>
      <w:r w:rsidR="00F1507D" w:rsidRPr="002D4906">
        <w:rPr>
          <w:lang w:val="ru-RU" w:eastAsia="ru-RU"/>
        </w:rPr>
        <w:t xml:space="preserve"> году </w:t>
      </w:r>
      <w:r w:rsidR="00533FC7" w:rsidRPr="002D4906">
        <w:rPr>
          <w:lang w:val="ru-RU" w:eastAsia="ru-RU"/>
        </w:rPr>
        <w:t>из полученных 19</w:t>
      </w:r>
      <w:r w:rsidR="00033317" w:rsidRPr="002D4906">
        <w:rPr>
          <w:lang w:val="ru-RU" w:eastAsia="ru-RU"/>
        </w:rPr>
        <w:t xml:space="preserve">340 отзывов потребителей услуг МФЦ </w:t>
      </w:r>
      <w:r w:rsidR="00533FC7" w:rsidRPr="002D4906">
        <w:rPr>
          <w:lang w:val="ru-RU" w:eastAsia="ru-RU"/>
        </w:rPr>
        <w:t>19</w:t>
      </w:r>
      <w:r w:rsidR="00033317" w:rsidRPr="002D4906">
        <w:rPr>
          <w:lang w:val="ru-RU" w:eastAsia="ru-RU"/>
        </w:rPr>
        <w:t xml:space="preserve">200 отзывов являются положительными. В </w:t>
      </w:r>
      <w:r w:rsidR="00F1507D" w:rsidRPr="002D4906">
        <w:rPr>
          <w:lang w:val="ru-RU" w:eastAsia="ru-RU"/>
        </w:rPr>
        <w:t>городском округе функционирует 1</w:t>
      </w:r>
      <w:r w:rsidR="00033317" w:rsidRPr="002D4906">
        <w:rPr>
          <w:lang w:val="ru-RU" w:eastAsia="ru-RU"/>
        </w:rPr>
        <w:t>4</w:t>
      </w:r>
      <w:r w:rsidR="00533FC7" w:rsidRPr="002D4906">
        <w:rPr>
          <w:lang w:val="ru-RU" w:eastAsia="ru-RU"/>
        </w:rPr>
        <w:t>8</w:t>
      </w:r>
      <w:r w:rsidR="00F1507D" w:rsidRPr="002D4906">
        <w:rPr>
          <w:lang w:val="ru-RU" w:eastAsia="ru-RU"/>
        </w:rPr>
        <w:t xml:space="preserve"> окон приема документов МФЦ</w:t>
      </w:r>
      <w:r w:rsidR="00033317" w:rsidRPr="002D4906">
        <w:rPr>
          <w:lang w:val="ru-RU" w:eastAsia="ru-RU"/>
        </w:rPr>
        <w:t xml:space="preserve">, </w:t>
      </w:r>
      <w:r w:rsidR="00533FC7" w:rsidRPr="002D4906">
        <w:rPr>
          <w:lang w:val="ru-RU" w:eastAsia="ru-RU"/>
        </w:rPr>
        <w:t>из них</w:t>
      </w:r>
      <w:r w:rsidR="00F1507D" w:rsidRPr="002D4906">
        <w:rPr>
          <w:lang w:val="ru-RU" w:eastAsia="ru-RU"/>
        </w:rPr>
        <w:t xml:space="preserve"> </w:t>
      </w:r>
      <w:r w:rsidR="00033317" w:rsidRPr="002D4906">
        <w:rPr>
          <w:lang w:val="ru-RU" w:eastAsia="ru-RU"/>
        </w:rPr>
        <w:t>8 окон приема документов центра оказания услуг «Мой бизнес», ориентированного на предоставление государственных, муниципальных и иных услуг и сервисов субъектам предпринимательства</w:t>
      </w:r>
      <w:r w:rsidR="00F1507D" w:rsidRPr="002D4906">
        <w:rPr>
          <w:lang w:val="ru-RU" w:eastAsia="ru-RU"/>
        </w:rPr>
        <w:t>;</w:t>
      </w:r>
    </w:p>
    <w:p w:rsidR="00EF3874" w:rsidRPr="002D4906" w:rsidRDefault="00F1507D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Отклонение по финансовому исполнению </w:t>
      </w:r>
      <w:r w:rsidR="00BF734D" w:rsidRPr="002D4906">
        <w:rPr>
          <w:lang w:val="ru-RU" w:eastAsia="ru-RU"/>
        </w:rPr>
        <w:t xml:space="preserve">(97,9%) </w:t>
      </w:r>
      <w:r w:rsidR="00EF3874" w:rsidRPr="002D4906">
        <w:rPr>
          <w:lang w:val="ru-RU" w:eastAsia="ru-RU"/>
        </w:rPr>
        <w:t xml:space="preserve">в рамках </w:t>
      </w:r>
      <w:r w:rsidR="00EF3874" w:rsidRPr="002D4906">
        <w:rPr>
          <w:i/>
          <w:lang w:val="ru-RU" w:eastAsia="ru-RU"/>
        </w:rPr>
        <w:t xml:space="preserve">муниципальной программы «Развитие информационно-телекоммуникационной инфраструктуры городского округа Тольятти на 2017-2021 годы» </w:t>
      </w:r>
      <w:r w:rsidR="00EF3874" w:rsidRPr="002D4906">
        <w:rPr>
          <w:lang w:val="ru-RU" w:eastAsia="ru-RU"/>
        </w:rPr>
        <w:t>объясняется следующим:</w:t>
      </w:r>
    </w:p>
    <w:p w:rsidR="00BF734D" w:rsidRPr="002D4906" w:rsidRDefault="00EF3874" w:rsidP="00F1507D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 -</w:t>
      </w:r>
      <w:r w:rsidR="00F1507D" w:rsidRPr="002D4906">
        <w:rPr>
          <w:lang w:val="ru-RU" w:eastAsia="ru-RU"/>
        </w:rPr>
        <w:t xml:space="preserve"> </w:t>
      </w:r>
      <w:r w:rsidRPr="002D4906">
        <w:rPr>
          <w:lang w:val="ru-RU" w:eastAsia="ru-RU"/>
        </w:rPr>
        <w:t xml:space="preserve">по ряду мероприятий незначительное отклонение обусловлено </w:t>
      </w:r>
      <w:r w:rsidR="00F1507D" w:rsidRPr="002D4906">
        <w:rPr>
          <w:lang w:val="ru-RU" w:eastAsia="ru-RU"/>
        </w:rPr>
        <w:t>экономи</w:t>
      </w:r>
      <w:r w:rsidRPr="002D4906">
        <w:rPr>
          <w:lang w:val="ru-RU" w:eastAsia="ru-RU"/>
        </w:rPr>
        <w:t>ей</w:t>
      </w:r>
      <w:r w:rsidR="00BF734D" w:rsidRPr="002D4906">
        <w:rPr>
          <w:lang w:val="ru-RU" w:eastAsia="ru-RU"/>
        </w:rPr>
        <w:t xml:space="preserve"> денежных средств</w:t>
      </w:r>
      <w:r w:rsidR="00F1507D" w:rsidRPr="002D4906">
        <w:rPr>
          <w:lang w:val="ru-RU" w:eastAsia="ru-RU"/>
        </w:rPr>
        <w:t xml:space="preserve">, полученной по итогам </w:t>
      </w:r>
      <w:r w:rsidR="00BF734D" w:rsidRPr="002D4906">
        <w:rPr>
          <w:lang w:val="ru-RU" w:eastAsia="ru-RU"/>
        </w:rPr>
        <w:t xml:space="preserve">проведенных торгов, </w:t>
      </w:r>
      <w:r w:rsidR="00F1507D" w:rsidRPr="002D4906">
        <w:rPr>
          <w:lang w:val="ru-RU" w:eastAsia="ru-RU"/>
        </w:rPr>
        <w:t>заключенных муниципальных контрактов и нево</w:t>
      </w:r>
      <w:r w:rsidR="002C3F87">
        <w:rPr>
          <w:lang w:val="ru-RU" w:eastAsia="ru-RU"/>
        </w:rPr>
        <w:t>зможностью ее перераспределения</w:t>
      </w:r>
      <w:r w:rsidR="00F1507D" w:rsidRPr="002D4906">
        <w:rPr>
          <w:lang w:val="ru-RU" w:eastAsia="ru-RU"/>
        </w:rPr>
        <w:t xml:space="preserve"> в связи с ограниченными сроками</w:t>
      </w:r>
      <w:r w:rsidR="009E0CB4">
        <w:rPr>
          <w:lang w:val="ru-RU" w:eastAsia="ru-RU"/>
        </w:rPr>
        <w:t xml:space="preserve"> до завершения финансового года;</w:t>
      </w:r>
      <w:r w:rsidR="00F1507D" w:rsidRPr="002D4906">
        <w:rPr>
          <w:lang w:val="ru-RU" w:eastAsia="ru-RU"/>
        </w:rPr>
        <w:t xml:space="preserve"> </w:t>
      </w:r>
    </w:p>
    <w:p w:rsidR="00CD02CE" w:rsidRPr="002D4906" w:rsidRDefault="00F1507D" w:rsidP="008D6E8A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/>
        </w:rPr>
        <w:t xml:space="preserve"> </w:t>
      </w:r>
      <w:r w:rsidR="00EF3874" w:rsidRPr="002D4906">
        <w:rPr>
          <w:lang w:val="ru-RU"/>
        </w:rPr>
        <w:t xml:space="preserve">- не </w:t>
      </w:r>
      <w:r w:rsidRPr="002D4906">
        <w:rPr>
          <w:lang w:val="ru-RU"/>
        </w:rPr>
        <w:t>исполнен</w:t>
      </w:r>
      <w:r w:rsidR="00A242C2" w:rsidRPr="002D4906">
        <w:rPr>
          <w:lang w:val="ru-RU"/>
        </w:rPr>
        <w:t xml:space="preserve">ы средства в запланированном объеме (73,8%) </w:t>
      </w:r>
      <w:r w:rsidRPr="002D4906">
        <w:rPr>
          <w:lang w:val="ru-RU"/>
        </w:rPr>
        <w:t>по р</w:t>
      </w:r>
      <w:r w:rsidRPr="002D4906">
        <w:rPr>
          <w:lang w:val="ru-RU" w:eastAsia="ru-RU"/>
        </w:rPr>
        <w:t xml:space="preserve">емонту зданий, находящихся в муниципальной собственности, в которых расположены отделения почтовой связи по причине того, что мероприятие планировалось выполнить при условии </w:t>
      </w:r>
      <w:proofErr w:type="spellStart"/>
      <w:r w:rsidRPr="002D4906">
        <w:rPr>
          <w:lang w:val="ru-RU" w:eastAsia="ru-RU"/>
        </w:rPr>
        <w:t>софинансирования</w:t>
      </w:r>
      <w:proofErr w:type="spellEnd"/>
      <w:r w:rsidRPr="002D4906">
        <w:rPr>
          <w:lang w:val="ru-RU" w:eastAsia="ru-RU"/>
        </w:rPr>
        <w:t xml:space="preserve"> из областного бюджета. </w:t>
      </w:r>
      <w:r w:rsidR="00BF734D" w:rsidRPr="002D4906">
        <w:rPr>
          <w:lang w:val="ru-RU" w:eastAsia="ru-RU"/>
        </w:rPr>
        <w:t>Постановлением Правительства Сама</w:t>
      </w:r>
      <w:r w:rsidR="00A242C2" w:rsidRPr="002D4906">
        <w:rPr>
          <w:lang w:val="ru-RU" w:eastAsia="ru-RU"/>
        </w:rPr>
        <w:t>рской области от 21.11.2018 №</w:t>
      </w:r>
      <w:r w:rsidR="00BF734D" w:rsidRPr="002D4906">
        <w:rPr>
          <w:lang w:val="ru-RU" w:eastAsia="ru-RU"/>
        </w:rPr>
        <w:t xml:space="preserve">694 внесены изменения в постановление </w:t>
      </w:r>
      <w:r w:rsidR="00A242C2" w:rsidRPr="002D4906">
        <w:rPr>
          <w:lang w:val="ru-RU" w:eastAsia="ru-RU"/>
        </w:rPr>
        <w:t>от 27.11.2013</w:t>
      </w:r>
      <w:r w:rsidR="00BF734D" w:rsidRPr="002D4906">
        <w:rPr>
          <w:lang w:val="ru-RU" w:eastAsia="ru-RU"/>
        </w:rPr>
        <w:t xml:space="preserve"> №681 «Об утверждении государственной программы Самарской области «Развитие информационно-телекоммуникационной инфраструктуры Самарской области» в части уменьшения </w:t>
      </w:r>
      <w:r w:rsidR="008D6E8A" w:rsidRPr="002D4906">
        <w:rPr>
          <w:lang w:val="ru-RU" w:eastAsia="ru-RU"/>
        </w:rPr>
        <w:t>размера областной субсидии на 1</w:t>
      </w:r>
      <w:r w:rsidR="00BF734D" w:rsidRPr="002D4906">
        <w:rPr>
          <w:lang w:val="ru-RU" w:eastAsia="ru-RU"/>
        </w:rPr>
        <w:t xml:space="preserve">337 </w:t>
      </w:r>
      <w:proofErr w:type="spellStart"/>
      <w:r w:rsidR="00BF734D" w:rsidRPr="002D4906">
        <w:rPr>
          <w:lang w:val="ru-RU" w:eastAsia="ru-RU"/>
        </w:rPr>
        <w:t>тыс</w:t>
      </w:r>
      <w:proofErr w:type="gramStart"/>
      <w:r w:rsidR="00BF734D" w:rsidRPr="002D4906">
        <w:rPr>
          <w:lang w:val="ru-RU" w:eastAsia="ru-RU"/>
        </w:rPr>
        <w:t>.р</w:t>
      </w:r>
      <w:proofErr w:type="gramEnd"/>
      <w:r w:rsidR="00BF734D" w:rsidRPr="002D4906">
        <w:rPr>
          <w:lang w:val="ru-RU" w:eastAsia="ru-RU"/>
        </w:rPr>
        <w:t>уб</w:t>
      </w:r>
      <w:proofErr w:type="spellEnd"/>
      <w:r w:rsidR="00BF734D" w:rsidRPr="002D4906">
        <w:rPr>
          <w:lang w:val="ru-RU" w:eastAsia="ru-RU"/>
        </w:rPr>
        <w:t>., предусмотренной на ремонт зданий, находящихся в муниципальной собственности, в которых расположены отделения почтовой связи, и благоустройство прилегающей территории</w:t>
      </w:r>
      <w:r w:rsidR="008D6E8A" w:rsidRPr="002D4906">
        <w:rPr>
          <w:lang w:val="ru-RU" w:eastAsia="ru-RU"/>
        </w:rPr>
        <w:t>.</w:t>
      </w:r>
      <w:r w:rsidR="00BF734D" w:rsidRPr="002D4906">
        <w:rPr>
          <w:lang w:val="ru-RU" w:eastAsia="ru-RU"/>
        </w:rPr>
        <w:t xml:space="preserve"> В связи с </w:t>
      </w:r>
      <w:r w:rsidR="008D6E8A" w:rsidRPr="002D4906">
        <w:rPr>
          <w:lang w:val="ru-RU" w:eastAsia="ru-RU"/>
        </w:rPr>
        <w:t xml:space="preserve">поздним </w:t>
      </w:r>
      <w:r w:rsidR="00BF734D" w:rsidRPr="002D4906">
        <w:rPr>
          <w:lang w:val="ru-RU" w:eastAsia="ru-RU"/>
        </w:rPr>
        <w:t>срок</w:t>
      </w:r>
      <w:r w:rsidR="008D6E8A" w:rsidRPr="002D4906">
        <w:rPr>
          <w:lang w:val="ru-RU" w:eastAsia="ru-RU"/>
        </w:rPr>
        <w:t>ом</w:t>
      </w:r>
      <w:r w:rsidR="00BF734D" w:rsidRPr="002D4906">
        <w:rPr>
          <w:lang w:val="ru-RU" w:eastAsia="ru-RU"/>
        </w:rPr>
        <w:t xml:space="preserve"> </w:t>
      </w:r>
      <w:r w:rsidR="008D6E8A" w:rsidRPr="002D4906">
        <w:rPr>
          <w:lang w:val="ru-RU" w:eastAsia="ru-RU"/>
        </w:rPr>
        <w:lastRenderedPageBreak/>
        <w:t xml:space="preserve">заключения Дополнительного соглашения (07.12.2018г) изменений по уменьшению плановых объемов средств областного бюджета в муниципальной программе </w:t>
      </w:r>
      <w:r w:rsidR="00BF734D" w:rsidRPr="002D4906">
        <w:rPr>
          <w:lang w:val="ru-RU" w:eastAsia="ru-RU"/>
        </w:rPr>
        <w:t>не внесен</w:t>
      </w:r>
      <w:r w:rsidR="008D6E8A" w:rsidRPr="002D4906">
        <w:rPr>
          <w:lang w:val="ru-RU" w:eastAsia="ru-RU"/>
        </w:rPr>
        <w:t>о</w:t>
      </w:r>
      <w:r w:rsidR="009E0CB4">
        <w:rPr>
          <w:lang w:val="ru-RU" w:eastAsia="ru-RU"/>
        </w:rPr>
        <w:t>;</w:t>
      </w:r>
      <w:r w:rsidR="00A242C2" w:rsidRPr="002D4906">
        <w:rPr>
          <w:lang w:val="ru-RU" w:eastAsia="ru-RU"/>
        </w:rPr>
        <w:t xml:space="preserve"> </w:t>
      </w:r>
    </w:p>
    <w:p w:rsidR="00A242C2" w:rsidRPr="002D4906" w:rsidRDefault="00EF3874" w:rsidP="00A242C2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не осуществлялись р</w:t>
      </w:r>
      <w:r w:rsidR="00A242C2" w:rsidRPr="002D4906">
        <w:rPr>
          <w:lang w:val="ru-RU"/>
        </w:rPr>
        <w:t>асходы по мероприятию «Настройка информационной системы размещения муниципальных закупок «АЦК – Муниципальный заказ» (восстановление системы после непредвиденных сбоев по вине пользователей системы)» в связи с тем, что функционирование системы в отчетном периоде происходило в штат</w:t>
      </w:r>
      <w:r w:rsidR="006E632C">
        <w:rPr>
          <w:lang w:val="ru-RU"/>
        </w:rPr>
        <w:t xml:space="preserve">ном режиме, без непредвиденных </w:t>
      </w:r>
      <w:r w:rsidR="00A242C2" w:rsidRPr="002D4906">
        <w:rPr>
          <w:lang w:val="ru-RU"/>
        </w:rPr>
        <w:t>сбоев.</w:t>
      </w:r>
    </w:p>
    <w:p w:rsidR="004C1591" w:rsidRPr="002D4906" w:rsidRDefault="004C1591" w:rsidP="004C15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1A03" w:rsidRPr="002D4906" w:rsidRDefault="007D3A1E" w:rsidP="00E11A03">
      <w:pPr>
        <w:suppressAutoHyphens/>
        <w:spacing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4.  </w:t>
      </w:r>
      <w:r w:rsidR="00E11A03" w:rsidRPr="002D4906">
        <w:rPr>
          <w:b/>
          <w:lang w:val="ru-RU"/>
        </w:rPr>
        <w:t>«Административное и бюджетное реформирование».</w:t>
      </w:r>
    </w:p>
    <w:p w:rsidR="00622DEE" w:rsidRPr="002D4906" w:rsidRDefault="00E11A03" w:rsidP="009E0CB4">
      <w:pPr>
        <w:suppressAutoHyphens/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/>
        </w:rPr>
        <w:t>Развитее данного направления обеспечивал</w:t>
      </w:r>
      <w:r w:rsidR="009E0CB4">
        <w:rPr>
          <w:lang w:val="ru-RU"/>
        </w:rPr>
        <w:t>о</w:t>
      </w:r>
      <w:r w:rsidRPr="002D4906">
        <w:rPr>
          <w:lang w:val="ru-RU"/>
        </w:rPr>
        <w:t>сь в 2018 году в рамках реализации 4 муниципальных программ</w:t>
      </w:r>
      <w:r w:rsidR="009E0CB4">
        <w:rPr>
          <w:lang w:val="ru-RU"/>
        </w:rPr>
        <w:t xml:space="preserve">, эффективность реализации которых </w:t>
      </w:r>
      <w:r w:rsidR="00FB2E6E" w:rsidRPr="002D4906">
        <w:rPr>
          <w:lang w:val="ru-RU" w:eastAsia="ru-RU"/>
        </w:rPr>
        <w:t>оценена следующим образом</w:t>
      </w:r>
      <w:r w:rsidR="00622DEE" w:rsidRPr="002D4906">
        <w:rPr>
          <w:lang w:val="ru-RU" w:eastAsia="ru-RU"/>
        </w:rPr>
        <w:t>: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104,5 % - эффективная реализация </w:t>
      </w:r>
      <w:r w:rsidRPr="002D4906">
        <w:rPr>
          <w:i/>
          <w:lang w:val="ru-RU" w:eastAsia="ru-RU"/>
        </w:rPr>
        <w:t>муниципальной программы «Развитие органов местного самоуправления городского округа Тольятти на 2017-2022 годы»;</w:t>
      </w:r>
    </w:p>
    <w:p w:rsidR="00E63482" w:rsidRPr="002D4906" w:rsidRDefault="00E63482" w:rsidP="00E63482">
      <w:pPr>
        <w:spacing w:line="360" w:lineRule="auto"/>
        <w:ind w:firstLine="709"/>
        <w:jc w:val="both"/>
        <w:rPr>
          <w:i/>
          <w:lang w:val="ru-RU" w:eastAsia="ru-RU"/>
        </w:rPr>
      </w:pPr>
      <w:r w:rsidRPr="002D4906">
        <w:rPr>
          <w:color w:val="000000" w:themeColor="text1"/>
          <w:lang w:val="ru-RU" w:eastAsia="ru-RU"/>
        </w:rPr>
        <w:t>100,0%</w:t>
      </w:r>
      <w:r w:rsidRPr="002D4906">
        <w:rPr>
          <w:lang w:val="ru-RU" w:eastAsia="ru-RU"/>
        </w:rPr>
        <w:t xml:space="preserve"> - эффективная реализация </w:t>
      </w:r>
      <w:r w:rsidRPr="002D4906">
        <w:rPr>
          <w:i/>
          <w:lang w:val="ru-RU" w:eastAsia="ru-RU"/>
        </w:rPr>
        <w:t>муниципальной программы «Противодействие коррупции в городском округе Тольятти на 2017-2021 годы»;</w:t>
      </w:r>
    </w:p>
    <w:p w:rsidR="00E63482" w:rsidRPr="002D4906" w:rsidRDefault="00E63482" w:rsidP="00E63482">
      <w:pPr>
        <w:spacing w:line="360" w:lineRule="auto"/>
        <w:ind w:firstLine="709"/>
        <w:jc w:val="both"/>
        <w:rPr>
          <w:i/>
          <w:lang w:val="ru-RU" w:eastAsia="ru-RU"/>
        </w:rPr>
      </w:pPr>
      <w:r w:rsidRPr="002D4906">
        <w:rPr>
          <w:lang w:val="ru-RU" w:eastAsia="ru-RU"/>
        </w:rPr>
        <w:t xml:space="preserve">99,9% - эффективная реализация </w:t>
      </w:r>
      <w:r w:rsidRPr="002D4906">
        <w:rPr>
          <w:i/>
          <w:lang w:val="ru-RU" w:eastAsia="ru-RU"/>
        </w:rPr>
        <w:t xml:space="preserve">муниципальной программы повышения эффективности бюджетных расходов и управления муниципальными финансами городского округа Тольятти на 2015-2020 годы; 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i/>
          <w:color w:val="000000"/>
          <w:lang w:val="ru-RU" w:eastAsia="ru-RU"/>
        </w:rPr>
      </w:pPr>
      <w:r w:rsidRPr="002D4906">
        <w:rPr>
          <w:color w:val="000000"/>
          <w:lang w:val="ru-RU" w:eastAsia="ru-RU"/>
        </w:rPr>
        <w:t xml:space="preserve">99,6% - эффективная реализация </w:t>
      </w:r>
      <w:r w:rsidRPr="002D4906">
        <w:rPr>
          <w:i/>
          <w:color w:val="000000"/>
          <w:lang w:val="ru-RU" w:eastAsia="ru-RU"/>
        </w:rPr>
        <w:t>муниципальной программы «Профилактика терроризма, экстремизма и иных правонарушений на территории городского округа Тольятти на 2017-2019 годы»;</w:t>
      </w:r>
    </w:p>
    <w:p w:rsidR="00605F99" w:rsidRPr="002D4906" w:rsidRDefault="00FA3531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Освоение средств</w:t>
      </w:r>
      <w:r w:rsidR="00605F99" w:rsidRPr="002D4906">
        <w:rPr>
          <w:lang w:val="ru-RU" w:eastAsia="ru-RU"/>
        </w:rPr>
        <w:t xml:space="preserve"> </w:t>
      </w:r>
      <w:r w:rsidR="00622DEE" w:rsidRPr="002D4906">
        <w:rPr>
          <w:lang w:val="ru-RU" w:eastAsia="ru-RU"/>
        </w:rPr>
        <w:t>в рамках</w:t>
      </w:r>
      <w:r w:rsidR="00605F99" w:rsidRPr="002D4906">
        <w:rPr>
          <w:lang w:val="ru-RU" w:eastAsia="ru-RU"/>
        </w:rPr>
        <w:t xml:space="preserve"> муниципальных </w:t>
      </w:r>
      <w:r w:rsidR="00622DEE" w:rsidRPr="002D4906">
        <w:rPr>
          <w:lang w:val="ru-RU" w:eastAsia="ru-RU"/>
        </w:rPr>
        <w:t>программ</w:t>
      </w:r>
      <w:r w:rsidR="00A61C96" w:rsidRPr="002D4906">
        <w:rPr>
          <w:lang w:val="ru-RU" w:eastAsia="ru-RU"/>
        </w:rPr>
        <w:t>, реализуемых в</w:t>
      </w:r>
      <w:r w:rsidR="00605F99" w:rsidRPr="002D4906">
        <w:rPr>
          <w:lang w:val="ru-RU" w:eastAsia="ru-RU"/>
        </w:rPr>
        <w:t xml:space="preserve"> данном</w:t>
      </w:r>
      <w:r w:rsidR="00A61C96" w:rsidRPr="002D4906">
        <w:rPr>
          <w:lang w:val="ru-RU" w:eastAsia="ru-RU"/>
        </w:rPr>
        <w:t xml:space="preserve"> </w:t>
      </w:r>
      <w:r w:rsidR="00605F99" w:rsidRPr="002D4906">
        <w:rPr>
          <w:lang w:val="ru-RU" w:eastAsia="ru-RU"/>
        </w:rPr>
        <w:t>направлени</w:t>
      </w:r>
      <w:r w:rsidR="00A61C96" w:rsidRPr="002D4906">
        <w:rPr>
          <w:lang w:val="ru-RU" w:eastAsia="ru-RU"/>
        </w:rPr>
        <w:t>и</w:t>
      </w:r>
      <w:r w:rsidR="000E26D6" w:rsidRPr="002D4906">
        <w:rPr>
          <w:lang w:val="ru-RU" w:eastAsia="ru-RU"/>
        </w:rPr>
        <w:t>,</w:t>
      </w:r>
      <w:r w:rsidR="00605F99" w:rsidRPr="002D4906">
        <w:rPr>
          <w:lang w:val="ru-RU" w:eastAsia="ru-RU"/>
        </w:rPr>
        <w:t xml:space="preserve"> в 201</w:t>
      </w:r>
      <w:r w:rsidR="003D5CC3" w:rsidRPr="002D4906">
        <w:rPr>
          <w:lang w:val="ru-RU" w:eastAsia="ru-RU"/>
        </w:rPr>
        <w:t>8</w:t>
      </w:r>
      <w:r w:rsidR="00622DEE" w:rsidRPr="002D4906">
        <w:rPr>
          <w:lang w:val="ru-RU" w:eastAsia="ru-RU"/>
        </w:rPr>
        <w:t xml:space="preserve"> году в целом составило </w:t>
      </w:r>
      <w:r w:rsidR="00FC23DA" w:rsidRPr="002D4906">
        <w:rPr>
          <w:lang w:val="ru-RU" w:eastAsia="ru-RU"/>
        </w:rPr>
        <w:t>100,02</w:t>
      </w:r>
      <w:r w:rsidR="00605F99" w:rsidRPr="002D4906">
        <w:rPr>
          <w:lang w:val="ru-RU" w:eastAsia="ru-RU"/>
        </w:rPr>
        <w:t xml:space="preserve">% (план </w:t>
      </w:r>
      <w:r w:rsidR="00FC23DA" w:rsidRPr="002D4906">
        <w:rPr>
          <w:lang w:val="ru-RU" w:eastAsia="ru-RU"/>
        </w:rPr>
        <w:t>899,5</w:t>
      </w:r>
      <w:r w:rsidR="00A36097" w:rsidRPr="002D4906">
        <w:rPr>
          <w:lang w:val="ru-RU" w:eastAsia="ru-RU"/>
        </w:rPr>
        <w:t xml:space="preserve"> </w:t>
      </w:r>
      <w:proofErr w:type="spellStart"/>
      <w:r w:rsidR="00622DEE" w:rsidRPr="002D4906">
        <w:rPr>
          <w:lang w:val="ru-RU" w:eastAsia="ru-RU"/>
        </w:rPr>
        <w:t>млн</w:t>
      </w:r>
      <w:proofErr w:type="gramStart"/>
      <w:r w:rsidR="00622DEE" w:rsidRPr="002D4906">
        <w:rPr>
          <w:lang w:val="ru-RU" w:eastAsia="ru-RU"/>
        </w:rPr>
        <w:t>.р</w:t>
      </w:r>
      <w:proofErr w:type="gramEnd"/>
      <w:r w:rsidR="00622DEE" w:rsidRPr="002D4906">
        <w:rPr>
          <w:lang w:val="ru-RU" w:eastAsia="ru-RU"/>
        </w:rPr>
        <w:t>уб</w:t>
      </w:r>
      <w:proofErr w:type="spellEnd"/>
      <w:r w:rsidR="00622DEE" w:rsidRPr="002D4906">
        <w:rPr>
          <w:lang w:val="ru-RU" w:eastAsia="ru-RU"/>
        </w:rPr>
        <w:t>.</w:t>
      </w:r>
      <w:r w:rsidR="00FB2E6E" w:rsidRPr="002D4906">
        <w:rPr>
          <w:lang w:val="ru-RU" w:eastAsia="ru-RU"/>
        </w:rPr>
        <w:t xml:space="preserve">, факт </w:t>
      </w:r>
      <w:r w:rsidR="00FC23DA" w:rsidRPr="002D4906">
        <w:rPr>
          <w:lang w:val="ru-RU" w:eastAsia="ru-RU"/>
        </w:rPr>
        <w:t>899,7</w:t>
      </w:r>
      <w:r w:rsidR="00FB2E6E" w:rsidRPr="002D4906">
        <w:rPr>
          <w:lang w:val="ru-RU" w:eastAsia="ru-RU"/>
        </w:rPr>
        <w:t xml:space="preserve"> </w:t>
      </w:r>
      <w:proofErr w:type="spellStart"/>
      <w:r w:rsidR="00FB2E6E" w:rsidRPr="002D4906">
        <w:rPr>
          <w:lang w:val="ru-RU" w:eastAsia="ru-RU"/>
        </w:rPr>
        <w:t>млн.руб</w:t>
      </w:r>
      <w:proofErr w:type="spellEnd"/>
      <w:r w:rsidR="00FB2E6E" w:rsidRPr="002D4906">
        <w:rPr>
          <w:lang w:val="ru-RU" w:eastAsia="ru-RU"/>
        </w:rPr>
        <w:t>.</w:t>
      </w:r>
      <w:r w:rsidR="00605F99" w:rsidRPr="002D4906">
        <w:rPr>
          <w:lang w:val="ru-RU" w:eastAsia="ru-RU"/>
        </w:rPr>
        <w:t>), в том числе: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Местный бюджет</w:t>
      </w:r>
      <w:r w:rsidR="007828C0" w:rsidRPr="002D4906">
        <w:rPr>
          <w:lang w:val="ru-RU" w:eastAsia="ru-RU"/>
        </w:rPr>
        <w:t xml:space="preserve"> </w:t>
      </w:r>
      <w:r w:rsidR="00A36097" w:rsidRPr="002D4906">
        <w:rPr>
          <w:lang w:val="ru-RU" w:eastAsia="ru-RU"/>
        </w:rPr>
        <w:t>– исполнение 98</w:t>
      </w:r>
      <w:r w:rsidR="00E60137" w:rsidRPr="002D4906">
        <w:rPr>
          <w:lang w:val="ru-RU" w:eastAsia="ru-RU"/>
        </w:rPr>
        <w:t>,</w:t>
      </w:r>
      <w:r w:rsidR="00FC23DA" w:rsidRPr="002D4906">
        <w:rPr>
          <w:lang w:val="ru-RU" w:eastAsia="ru-RU"/>
        </w:rPr>
        <w:t>6</w:t>
      </w:r>
      <w:r w:rsidR="00E60137" w:rsidRPr="002D4906">
        <w:rPr>
          <w:lang w:val="ru-RU" w:eastAsia="ru-RU"/>
        </w:rPr>
        <w:t>% (</w:t>
      </w:r>
      <w:r w:rsidRPr="002D4906">
        <w:rPr>
          <w:lang w:val="ru-RU" w:eastAsia="ru-RU"/>
        </w:rPr>
        <w:t xml:space="preserve">план </w:t>
      </w:r>
      <w:r w:rsidR="00FC23DA" w:rsidRPr="002D4906">
        <w:rPr>
          <w:lang w:val="ru-RU" w:eastAsia="ru-RU"/>
        </w:rPr>
        <w:t>844,5</w:t>
      </w:r>
      <w:r w:rsidR="008B75AC" w:rsidRPr="002D4906">
        <w:rPr>
          <w:lang w:val="ru-RU" w:eastAsia="ru-RU"/>
        </w:rPr>
        <w:t xml:space="preserve"> </w:t>
      </w:r>
      <w:r w:rsidRPr="002D4906">
        <w:rPr>
          <w:lang w:val="ru-RU" w:eastAsia="ru-RU"/>
        </w:rPr>
        <w:t>млн. руб.</w:t>
      </w:r>
      <w:r w:rsidR="00FB2E6E" w:rsidRPr="002D4906">
        <w:rPr>
          <w:lang w:val="ru-RU" w:eastAsia="ru-RU"/>
        </w:rPr>
        <w:t xml:space="preserve">, факт </w:t>
      </w:r>
      <w:r w:rsidR="00FC23DA" w:rsidRPr="002D4906">
        <w:rPr>
          <w:lang w:val="ru-RU" w:eastAsia="ru-RU"/>
        </w:rPr>
        <w:t>832,6</w:t>
      </w:r>
      <w:r w:rsidR="00FB2E6E" w:rsidRPr="002D4906">
        <w:rPr>
          <w:lang w:val="ru-RU" w:eastAsia="ru-RU"/>
        </w:rPr>
        <w:t xml:space="preserve"> </w:t>
      </w:r>
      <w:proofErr w:type="spellStart"/>
      <w:r w:rsidR="00FB2E6E" w:rsidRPr="002D4906">
        <w:rPr>
          <w:lang w:val="ru-RU" w:eastAsia="ru-RU"/>
        </w:rPr>
        <w:t>млн</w:t>
      </w:r>
      <w:proofErr w:type="gramStart"/>
      <w:r w:rsidR="00FB2E6E" w:rsidRPr="002D4906">
        <w:rPr>
          <w:lang w:val="ru-RU" w:eastAsia="ru-RU"/>
        </w:rPr>
        <w:t>.р</w:t>
      </w:r>
      <w:proofErr w:type="gramEnd"/>
      <w:r w:rsidR="00FB2E6E" w:rsidRPr="002D4906">
        <w:rPr>
          <w:lang w:val="ru-RU" w:eastAsia="ru-RU"/>
        </w:rPr>
        <w:t>уб</w:t>
      </w:r>
      <w:proofErr w:type="spellEnd"/>
      <w:r w:rsidR="00FB2E6E" w:rsidRPr="002D4906">
        <w:rPr>
          <w:lang w:val="ru-RU" w:eastAsia="ru-RU"/>
        </w:rPr>
        <w:t>.</w:t>
      </w:r>
      <w:r w:rsidRPr="002D4906">
        <w:rPr>
          <w:lang w:val="ru-RU" w:eastAsia="ru-RU"/>
        </w:rPr>
        <w:t xml:space="preserve">); 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Обла</w:t>
      </w:r>
      <w:r w:rsidR="00E60137" w:rsidRPr="002D4906">
        <w:rPr>
          <w:lang w:val="ru-RU" w:eastAsia="ru-RU"/>
        </w:rPr>
        <w:t xml:space="preserve">стной бюджет – исполнение </w:t>
      </w:r>
      <w:r w:rsidR="00A36097" w:rsidRPr="002D4906">
        <w:rPr>
          <w:lang w:val="ru-RU" w:eastAsia="ru-RU"/>
        </w:rPr>
        <w:t>122,</w:t>
      </w:r>
      <w:r w:rsidR="00FC23DA" w:rsidRPr="002D4906">
        <w:rPr>
          <w:lang w:val="ru-RU" w:eastAsia="ru-RU"/>
        </w:rPr>
        <w:t>2</w:t>
      </w:r>
      <w:r w:rsidRPr="002D4906">
        <w:rPr>
          <w:lang w:val="ru-RU" w:eastAsia="ru-RU"/>
        </w:rPr>
        <w:t>% (план</w:t>
      </w:r>
      <w:r w:rsidR="008B75AC" w:rsidRPr="002D4906">
        <w:rPr>
          <w:lang w:val="ru-RU" w:eastAsia="ru-RU"/>
        </w:rPr>
        <w:t xml:space="preserve"> </w:t>
      </w:r>
      <w:r w:rsidR="00FC23DA" w:rsidRPr="002D4906">
        <w:rPr>
          <w:lang w:val="ru-RU" w:eastAsia="ru-RU"/>
        </w:rPr>
        <w:t xml:space="preserve">55,0 </w:t>
      </w:r>
      <w:r w:rsidRPr="002D4906">
        <w:rPr>
          <w:lang w:val="ru-RU" w:eastAsia="ru-RU"/>
        </w:rPr>
        <w:t>млн. руб</w:t>
      </w:r>
      <w:r w:rsidR="00FB2E6E" w:rsidRPr="002D4906">
        <w:rPr>
          <w:lang w:val="ru-RU" w:eastAsia="ru-RU"/>
        </w:rPr>
        <w:t>., факт 6</w:t>
      </w:r>
      <w:r w:rsidR="00FC23DA" w:rsidRPr="002D4906">
        <w:rPr>
          <w:lang w:val="ru-RU" w:eastAsia="ru-RU"/>
        </w:rPr>
        <w:t>7,2</w:t>
      </w:r>
      <w:r w:rsidR="00FB2E6E" w:rsidRPr="002D4906">
        <w:rPr>
          <w:lang w:val="ru-RU" w:eastAsia="ru-RU"/>
        </w:rPr>
        <w:t xml:space="preserve"> </w:t>
      </w:r>
      <w:proofErr w:type="spellStart"/>
      <w:r w:rsidR="00FB2E6E" w:rsidRPr="002D4906">
        <w:rPr>
          <w:lang w:val="ru-RU" w:eastAsia="ru-RU"/>
        </w:rPr>
        <w:t>млн</w:t>
      </w:r>
      <w:proofErr w:type="gramStart"/>
      <w:r w:rsidR="00FB2E6E" w:rsidRPr="002D4906">
        <w:rPr>
          <w:lang w:val="ru-RU" w:eastAsia="ru-RU"/>
        </w:rPr>
        <w:t>.р</w:t>
      </w:r>
      <w:proofErr w:type="gramEnd"/>
      <w:r w:rsidR="00FB2E6E" w:rsidRPr="002D4906">
        <w:rPr>
          <w:lang w:val="ru-RU" w:eastAsia="ru-RU"/>
        </w:rPr>
        <w:t>уб</w:t>
      </w:r>
      <w:proofErr w:type="spellEnd"/>
      <w:r w:rsidR="00FB2E6E" w:rsidRPr="002D4906">
        <w:rPr>
          <w:lang w:val="ru-RU" w:eastAsia="ru-RU"/>
        </w:rPr>
        <w:t>.</w:t>
      </w:r>
      <w:r w:rsidRPr="002D4906">
        <w:rPr>
          <w:lang w:val="ru-RU" w:eastAsia="ru-RU"/>
        </w:rPr>
        <w:t>).</w:t>
      </w:r>
    </w:p>
    <w:p w:rsidR="00FB0FDB" w:rsidRPr="002D4906" w:rsidRDefault="00FB0FDB" w:rsidP="003B2D09">
      <w:pPr>
        <w:spacing w:line="360" w:lineRule="auto"/>
        <w:ind w:firstLine="709"/>
        <w:jc w:val="both"/>
        <w:rPr>
          <w:lang w:val="ru-RU" w:eastAsia="ru-RU"/>
        </w:rPr>
      </w:pPr>
      <w:proofErr w:type="gramStart"/>
      <w:r w:rsidRPr="002D4906">
        <w:rPr>
          <w:lang w:val="ru-RU" w:eastAsia="ru-RU"/>
        </w:rPr>
        <w:t xml:space="preserve">Исполнение средств областного бюджета выше планового объема обусловлено тем, что </w:t>
      </w:r>
      <w:r w:rsidR="00FC40E2" w:rsidRPr="002D4906">
        <w:rPr>
          <w:lang w:val="ru-RU" w:eastAsia="ru-RU"/>
        </w:rPr>
        <w:t xml:space="preserve">стимулирующая </w:t>
      </w:r>
      <w:r w:rsidRPr="002D4906">
        <w:rPr>
          <w:lang w:val="ru-RU" w:eastAsia="ru-RU"/>
        </w:rPr>
        <w:t xml:space="preserve">субсидия для </w:t>
      </w:r>
      <w:proofErr w:type="spellStart"/>
      <w:r w:rsidRPr="002D4906">
        <w:rPr>
          <w:lang w:val="ru-RU" w:eastAsia="ru-RU"/>
        </w:rPr>
        <w:t>софинансирования</w:t>
      </w:r>
      <w:proofErr w:type="spellEnd"/>
      <w:r w:rsidRPr="002D4906">
        <w:rPr>
          <w:lang w:val="ru-RU" w:eastAsia="ru-RU"/>
        </w:rPr>
        <w:t xml:space="preserve"> расходных обязательств </w:t>
      </w:r>
      <w:r w:rsidR="00FC40E2" w:rsidRPr="002D4906">
        <w:rPr>
          <w:lang w:val="ru-RU" w:eastAsia="ru-RU"/>
        </w:rPr>
        <w:t>на решение</w:t>
      </w:r>
      <w:r w:rsidRPr="002D4906">
        <w:rPr>
          <w:lang w:val="ru-RU" w:eastAsia="ru-RU"/>
        </w:rPr>
        <w:t xml:space="preserve"> вопрос</w:t>
      </w:r>
      <w:r w:rsidR="00FC40E2" w:rsidRPr="002D4906">
        <w:rPr>
          <w:lang w:val="ru-RU" w:eastAsia="ru-RU"/>
        </w:rPr>
        <w:t>ов</w:t>
      </w:r>
      <w:r w:rsidRPr="002D4906">
        <w:rPr>
          <w:lang w:val="ru-RU" w:eastAsia="ru-RU"/>
        </w:rPr>
        <w:t xml:space="preserve"> местного значения с учетом </w:t>
      </w:r>
      <w:r w:rsidR="00FC40E2" w:rsidRPr="002D4906">
        <w:rPr>
          <w:lang w:val="ru-RU" w:eastAsia="ru-RU"/>
        </w:rPr>
        <w:t xml:space="preserve">выполнения </w:t>
      </w:r>
      <w:r w:rsidRPr="002D4906">
        <w:rPr>
          <w:lang w:val="ru-RU" w:eastAsia="ru-RU"/>
        </w:rPr>
        <w:t>показателей социально-экономического развития направлена на с</w:t>
      </w:r>
      <w:r w:rsidR="003B7632" w:rsidRPr="002D4906">
        <w:rPr>
          <w:lang w:val="ru-RU" w:eastAsia="ru-RU"/>
        </w:rPr>
        <w:t xml:space="preserve">одержание </w:t>
      </w:r>
      <w:r w:rsidR="00FC40E2" w:rsidRPr="002D4906">
        <w:rPr>
          <w:lang w:val="ru-RU" w:eastAsia="ru-RU"/>
        </w:rPr>
        <w:t>органов администрации</w:t>
      </w:r>
      <w:r w:rsidRPr="002D4906">
        <w:rPr>
          <w:lang w:val="ru-RU" w:eastAsia="ru-RU"/>
        </w:rPr>
        <w:t xml:space="preserve"> без внесения изменений в </w:t>
      </w:r>
      <w:r w:rsidR="00375AD0" w:rsidRPr="002D4906">
        <w:rPr>
          <w:lang w:val="ru-RU" w:eastAsia="ru-RU"/>
        </w:rPr>
        <w:t xml:space="preserve">Решение Думы городского округа Тольятти от </w:t>
      </w:r>
      <w:r w:rsidR="006A229B" w:rsidRPr="002D4906">
        <w:rPr>
          <w:lang w:val="ru-RU" w:eastAsia="ru-RU"/>
        </w:rPr>
        <w:t xml:space="preserve">06.12.17 №1607 </w:t>
      </w:r>
      <w:r w:rsidR="00375AD0" w:rsidRPr="002D4906">
        <w:rPr>
          <w:lang w:val="ru-RU" w:eastAsia="ru-RU"/>
        </w:rPr>
        <w:t>«О бюджете городского округа Тольятти на 201</w:t>
      </w:r>
      <w:r w:rsidR="00FC23DA" w:rsidRPr="002D4906">
        <w:rPr>
          <w:lang w:val="ru-RU" w:eastAsia="ru-RU"/>
        </w:rPr>
        <w:t>8</w:t>
      </w:r>
      <w:r w:rsidR="00375AD0" w:rsidRPr="002D4906">
        <w:rPr>
          <w:lang w:val="ru-RU" w:eastAsia="ru-RU"/>
        </w:rPr>
        <w:t xml:space="preserve"> год и на плановый период 201</w:t>
      </w:r>
      <w:r w:rsidR="00FC23DA" w:rsidRPr="002D4906">
        <w:rPr>
          <w:lang w:val="ru-RU" w:eastAsia="ru-RU"/>
        </w:rPr>
        <w:t>9</w:t>
      </w:r>
      <w:r w:rsidR="00375AD0" w:rsidRPr="002D4906">
        <w:rPr>
          <w:lang w:val="ru-RU" w:eastAsia="ru-RU"/>
        </w:rPr>
        <w:t xml:space="preserve"> и 20</w:t>
      </w:r>
      <w:r w:rsidR="00FC23DA" w:rsidRPr="002D4906">
        <w:rPr>
          <w:lang w:val="ru-RU" w:eastAsia="ru-RU"/>
        </w:rPr>
        <w:t>20</w:t>
      </w:r>
      <w:r w:rsidR="00375AD0" w:rsidRPr="002D4906">
        <w:rPr>
          <w:lang w:val="ru-RU" w:eastAsia="ru-RU"/>
        </w:rPr>
        <w:t xml:space="preserve"> годов</w:t>
      </w:r>
      <w:proofErr w:type="gramEnd"/>
      <w:r w:rsidR="00375AD0" w:rsidRPr="002D4906">
        <w:rPr>
          <w:lang w:val="ru-RU" w:eastAsia="ru-RU"/>
        </w:rPr>
        <w:t>» и муниципальную программу по причине</w:t>
      </w:r>
      <w:r w:rsidR="003B7632" w:rsidRPr="002D4906">
        <w:rPr>
          <w:lang w:val="ru-RU" w:eastAsia="ru-RU"/>
        </w:rPr>
        <w:t xml:space="preserve"> поздн</w:t>
      </w:r>
      <w:r w:rsidR="00375AD0" w:rsidRPr="002D4906">
        <w:rPr>
          <w:lang w:val="ru-RU" w:eastAsia="ru-RU"/>
        </w:rPr>
        <w:t>его</w:t>
      </w:r>
      <w:r w:rsidR="003B7632" w:rsidRPr="002D4906">
        <w:rPr>
          <w:lang w:val="ru-RU" w:eastAsia="ru-RU"/>
        </w:rPr>
        <w:t xml:space="preserve"> поступлени</w:t>
      </w:r>
      <w:r w:rsidR="00375AD0" w:rsidRPr="002D4906">
        <w:rPr>
          <w:lang w:val="ru-RU" w:eastAsia="ru-RU"/>
        </w:rPr>
        <w:t>я</w:t>
      </w:r>
      <w:r w:rsidR="003B7632" w:rsidRPr="002D4906">
        <w:rPr>
          <w:lang w:val="ru-RU" w:eastAsia="ru-RU"/>
        </w:rPr>
        <w:t xml:space="preserve"> субсидии в бюджет городского округа Тольятти.</w:t>
      </w:r>
    </w:p>
    <w:p w:rsidR="00605F99" w:rsidRPr="002D4906" w:rsidRDefault="00E60137" w:rsidP="006546A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Из </w:t>
      </w:r>
      <w:r w:rsidR="00E63482" w:rsidRPr="002D4906">
        <w:rPr>
          <w:lang w:val="ru-RU" w:eastAsia="ru-RU"/>
        </w:rPr>
        <w:t>9</w:t>
      </w:r>
      <w:r w:rsidR="00FC40E2" w:rsidRPr="002D4906">
        <w:rPr>
          <w:lang w:val="ru-RU" w:eastAsia="ru-RU"/>
        </w:rPr>
        <w:t xml:space="preserve">5 </w:t>
      </w:r>
      <w:r w:rsidR="00605F99" w:rsidRPr="002D4906">
        <w:rPr>
          <w:lang w:val="ru-RU" w:eastAsia="ru-RU"/>
        </w:rPr>
        <w:t>запланированны</w:t>
      </w:r>
      <w:r w:rsidRPr="002D4906">
        <w:rPr>
          <w:lang w:val="ru-RU" w:eastAsia="ru-RU"/>
        </w:rPr>
        <w:t xml:space="preserve">х мероприятий, направленных на административное и бюджетное реформирование, выполнено </w:t>
      </w:r>
      <w:r w:rsidR="00FC40E2" w:rsidRPr="002D4906">
        <w:rPr>
          <w:lang w:val="ru-RU" w:eastAsia="ru-RU"/>
        </w:rPr>
        <w:t>95</w:t>
      </w:r>
      <w:r w:rsidRPr="002D4906">
        <w:rPr>
          <w:lang w:val="ru-RU" w:eastAsia="ru-RU"/>
        </w:rPr>
        <w:t xml:space="preserve">, </w:t>
      </w:r>
      <w:r w:rsidR="0027697E" w:rsidRPr="002D4906">
        <w:rPr>
          <w:lang w:val="ru-RU" w:eastAsia="ru-RU"/>
        </w:rPr>
        <w:t xml:space="preserve">что составило </w:t>
      </w:r>
      <w:r w:rsidR="00FC40E2" w:rsidRPr="002D4906">
        <w:rPr>
          <w:lang w:val="ru-RU" w:eastAsia="ru-RU"/>
        </w:rPr>
        <w:t>100,0%.</w:t>
      </w:r>
    </w:p>
    <w:p w:rsidR="00CB4295" w:rsidRPr="002D4906" w:rsidRDefault="00605F99" w:rsidP="002C3F87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lastRenderedPageBreak/>
        <w:t>Основными результатами реализации программных мероприятий по направлению «Административное и б</w:t>
      </w:r>
      <w:r w:rsidR="002C3F87">
        <w:rPr>
          <w:lang w:val="ru-RU" w:eastAsia="ru-RU"/>
        </w:rPr>
        <w:t>юджетное реформирование» стали: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создание условий для деятельности органов местного самоуправления </w:t>
      </w:r>
      <w:r w:rsidR="00D563E5" w:rsidRPr="002D4906">
        <w:rPr>
          <w:lang w:val="ru-RU" w:eastAsia="ru-RU"/>
        </w:rPr>
        <w:t>через хозяйственное</w:t>
      </w:r>
      <w:r w:rsidRPr="002D4906">
        <w:rPr>
          <w:lang w:val="ru-RU" w:eastAsia="ru-RU"/>
        </w:rPr>
        <w:t xml:space="preserve">, материально-техническое и транспортное обеспечение, содержание работников </w:t>
      </w:r>
      <w:r w:rsidR="00FA373B" w:rsidRPr="002D4906">
        <w:rPr>
          <w:lang w:val="ru-RU" w:eastAsia="ru-RU"/>
        </w:rPr>
        <w:t>администрации</w:t>
      </w:r>
      <w:r w:rsidRPr="002D4906">
        <w:rPr>
          <w:lang w:val="ru-RU" w:eastAsia="ru-RU"/>
        </w:rPr>
        <w:t>;</w:t>
      </w:r>
    </w:p>
    <w:p w:rsidR="00D5212E" w:rsidRPr="002D4906" w:rsidRDefault="00D5212E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</w:t>
      </w:r>
      <w:r w:rsidR="00FB2E6E" w:rsidRPr="002D4906">
        <w:rPr>
          <w:lang w:val="ru-RU" w:eastAsia="ru-RU"/>
        </w:rPr>
        <w:t xml:space="preserve"> обеспечение хранения </w:t>
      </w:r>
      <w:r w:rsidR="004F3563" w:rsidRPr="002D4906">
        <w:rPr>
          <w:lang w:val="ru-RU" w:eastAsia="ru-RU"/>
        </w:rPr>
        <w:t>297485</w:t>
      </w:r>
      <w:r w:rsidRPr="002D4906">
        <w:rPr>
          <w:lang w:val="ru-RU" w:eastAsia="ru-RU"/>
        </w:rPr>
        <w:t xml:space="preserve"> единиц документов муниципальным архивом</w:t>
      </w:r>
      <w:r w:rsidR="004F3563" w:rsidRPr="002D4906">
        <w:rPr>
          <w:lang w:val="ru-RU" w:eastAsia="ru-RU"/>
        </w:rPr>
        <w:t xml:space="preserve"> (25070 пользователей архивной информацией)</w:t>
      </w:r>
      <w:r w:rsidRPr="002D4906">
        <w:rPr>
          <w:lang w:val="ru-RU" w:eastAsia="ru-RU"/>
        </w:rPr>
        <w:t xml:space="preserve">; </w:t>
      </w:r>
    </w:p>
    <w:p w:rsidR="004F3563" w:rsidRPr="002D4906" w:rsidRDefault="004F3563" w:rsidP="004F356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производство, выпуск и распространение газеты «Городские ведомости», с общим количеством печатных страниц - 2268;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проведение мероприятий, посвященных Дню города и Дню Победы;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 - обеспечение участия городского округа Тольятти в некоммерческ</w:t>
      </w:r>
      <w:r w:rsidR="00FE265A" w:rsidRPr="002D4906">
        <w:rPr>
          <w:lang w:val="ru-RU" w:eastAsia="ru-RU"/>
        </w:rPr>
        <w:t>их</w:t>
      </w:r>
      <w:r w:rsidRPr="002D4906">
        <w:rPr>
          <w:lang w:val="ru-RU" w:eastAsia="ru-RU"/>
        </w:rPr>
        <w:t xml:space="preserve"> организаци</w:t>
      </w:r>
      <w:r w:rsidR="00FE265A" w:rsidRPr="002D4906">
        <w:rPr>
          <w:lang w:val="ru-RU" w:eastAsia="ru-RU"/>
        </w:rPr>
        <w:t>ях через уплату членских взносов:</w:t>
      </w:r>
      <w:r w:rsidRPr="002D4906">
        <w:rPr>
          <w:lang w:val="ru-RU" w:eastAsia="ru-RU"/>
        </w:rPr>
        <w:t xml:space="preserve"> «Союз российских городов», ассоциации «Совет муниципальных образований Самарской области» и «Ассоциации городов Поволжья</w:t>
      </w:r>
      <w:r w:rsidR="00FE265A" w:rsidRPr="002D4906">
        <w:rPr>
          <w:lang w:val="ru-RU" w:eastAsia="ru-RU"/>
        </w:rPr>
        <w:t>»</w:t>
      </w:r>
      <w:r w:rsidRPr="002D4906">
        <w:rPr>
          <w:lang w:val="ru-RU" w:eastAsia="ru-RU"/>
        </w:rPr>
        <w:t xml:space="preserve">; </w:t>
      </w:r>
    </w:p>
    <w:p w:rsidR="00605F99" w:rsidRPr="002D4906" w:rsidRDefault="002C3F87" w:rsidP="003B2D09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проведение </w:t>
      </w:r>
      <w:r w:rsidR="00605F99" w:rsidRPr="002D4906">
        <w:rPr>
          <w:lang w:val="ru-RU" w:eastAsia="ru-RU"/>
        </w:rPr>
        <w:t xml:space="preserve">приемов и обслуживание </w:t>
      </w:r>
      <w:r w:rsidR="00FE265A" w:rsidRPr="002D4906">
        <w:rPr>
          <w:lang w:val="ru-RU" w:eastAsia="ru-RU"/>
        </w:rPr>
        <w:t>3</w:t>
      </w:r>
      <w:r w:rsidR="000A0344" w:rsidRPr="002D4906">
        <w:rPr>
          <w:lang w:val="ru-RU" w:eastAsia="ru-RU"/>
        </w:rPr>
        <w:t>8</w:t>
      </w:r>
      <w:r w:rsidR="00FE265A" w:rsidRPr="002D4906">
        <w:rPr>
          <w:lang w:val="ru-RU" w:eastAsia="ru-RU"/>
        </w:rPr>
        <w:t xml:space="preserve"> </w:t>
      </w:r>
      <w:r w:rsidR="00605F99" w:rsidRPr="002D4906">
        <w:rPr>
          <w:lang w:val="ru-RU" w:eastAsia="ru-RU"/>
        </w:rPr>
        <w:t>иностранных делегаций</w:t>
      </w:r>
      <w:r w:rsidR="00FE265A" w:rsidRPr="002D4906">
        <w:rPr>
          <w:lang w:val="ru-RU" w:eastAsia="ru-RU"/>
        </w:rPr>
        <w:t>;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обеспечение ОМС информационно-статистическими материалами, не входящими в Федеральный план статистических работ;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обеспечение управления, использования и распоряжения объектами недвижимого имущества, находящегося в муниципальной собственности с определением рыночной стоимости, проведением технической инвентаризации и подготовкой документов для реализации или предоставления в аренду объек</w:t>
      </w:r>
      <w:r w:rsidR="00551B53" w:rsidRPr="002D4906">
        <w:rPr>
          <w:lang w:val="ru-RU" w:eastAsia="ru-RU"/>
        </w:rPr>
        <w:t>тов муниципальной собственности;</w:t>
      </w:r>
    </w:p>
    <w:p w:rsidR="00605F99" w:rsidRPr="002D4906" w:rsidRDefault="00605F99" w:rsidP="003B2D0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проведение специальной оценки условий труда </w:t>
      </w:r>
      <w:r w:rsidR="000A0344" w:rsidRPr="002D4906">
        <w:rPr>
          <w:lang w:val="ru-RU" w:eastAsia="ru-RU"/>
        </w:rPr>
        <w:t>123</w:t>
      </w:r>
      <w:r w:rsidR="00332FA8" w:rsidRPr="002D4906">
        <w:rPr>
          <w:lang w:val="ru-RU" w:eastAsia="ru-RU"/>
        </w:rPr>
        <w:t xml:space="preserve"> рабочих мест </w:t>
      </w:r>
      <w:r w:rsidRPr="002D4906">
        <w:rPr>
          <w:lang w:val="ru-RU" w:eastAsia="ru-RU"/>
        </w:rPr>
        <w:t xml:space="preserve">в </w:t>
      </w:r>
      <w:r w:rsidR="00FE265A" w:rsidRPr="002D4906">
        <w:rPr>
          <w:lang w:val="ru-RU" w:eastAsia="ru-RU"/>
        </w:rPr>
        <w:t>администрации</w:t>
      </w:r>
      <w:r w:rsidRPr="002D4906">
        <w:rPr>
          <w:lang w:val="ru-RU" w:eastAsia="ru-RU"/>
        </w:rPr>
        <w:t>;</w:t>
      </w:r>
    </w:p>
    <w:p w:rsidR="00AF2FF2" w:rsidRPr="002D4906" w:rsidRDefault="00605F99" w:rsidP="00A55B96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проведение 1</w:t>
      </w:r>
      <w:r w:rsidR="00881E96" w:rsidRPr="002D4906">
        <w:rPr>
          <w:lang w:val="ru-RU" w:eastAsia="ru-RU"/>
        </w:rPr>
        <w:t>9</w:t>
      </w:r>
      <w:r w:rsidR="002C3F87">
        <w:rPr>
          <w:lang w:val="ru-RU" w:eastAsia="ru-RU"/>
        </w:rPr>
        <w:t xml:space="preserve"> городских мероприятий </w:t>
      </w:r>
      <w:r w:rsidRPr="002D4906">
        <w:rPr>
          <w:lang w:val="ru-RU" w:eastAsia="ru-RU"/>
        </w:rPr>
        <w:t>по охране труда для работодателей, руководителей и специалистов служб охраны труда организаций (</w:t>
      </w:r>
      <w:r w:rsidR="00881E96" w:rsidRPr="002D4906">
        <w:rPr>
          <w:lang w:val="ru-RU" w:eastAsia="ru-RU"/>
        </w:rPr>
        <w:t>заседаний</w:t>
      </w:r>
      <w:r w:rsidRPr="002D4906">
        <w:rPr>
          <w:lang w:val="ru-RU" w:eastAsia="ru-RU"/>
        </w:rPr>
        <w:t>, се</w:t>
      </w:r>
      <w:r w:rsidR="00BB317A" w:rsidRPr="002D4906">
        <w:rPr>
          <w:lang w:val="ru-RU" w:eastAsia="ru-RU"/>
        </w:rPr>
        <w:t>минаров, круглых столов</w:t>
      </w:r>
      <w:r w:rsidR="00881E96" w:rsidRPr="002D4906">
        <w:rPr>
          <w:lang w:val="ru-RU" w:eastAsia="ru-RU"/>
        </w:rPr>
        <w:t>, мастер-классов</w:t>
      </w:r>
      <w:r w:rsidR="00BB317A" w:rsidRPr="002D4906">
        <w:rPr>
          <w:lang w:val="ru-RU" w:eastAsia="ru-RU"/>
        </w:rPr>
        <w:t>);</w:t>
      </w:r>
    </w:p>
    <w:p w:rsidR="00F5134E" w:rsidRPr="002D4906" w:rsidRDefault="00A55B96" w:rsidP="00F5134E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повышение квалификации </w:t>
      </w:r>
      <w:r w:rsidR="00F5134E" w:rsidRPr="002D4906">
        <w:rPr>
          <w:lang w:val="ru-RU" w:eastAsia="ru-RU"/>
        </w:rPr>
        <w:t xml:space="preserve">за счет средств бюджета городского округа Тольятти </w:t>
      </w:r>
      <w:r w:rsidRPr="002D4906">
        <w:rPr>
          <w:lang w:val="ru-RU" w:eastAsia="ru-RU"/>
        </w:rPr>
        <w:t>1</w:t>
      </w:r>
      <w:r w:rsidR="00881E96" w:rsidRPr="002D4906">
        <w:rPr>
          <w:lang w:val="ru-RU" w:eastAsia="ru-RU"/>
        </w:rPr>
        <w:t>4</w:t>
      </w:r>
      <w:r w:rsidR="00AF2FF2" w:rsidRPr="002D4906">
        <w:rPr>
          <w:lang w:val="ru-RU" w:eastAsia="ru-RU"/>
        </w:rPr>
        <w:t>9</w:t>
      </w:r>
      <w:r w:rsidRPr="002D4906">
        <w:rPr>
          <w:lang w:val="ru-RU" w:eastAsia="ru-RU"/>
        </w:rPr>
        <w:t xml:space="preserve"> муниципальных служащих</w:t>
      </w:r>
      <w:r w:rsidR="00731169" w:rsidRPr="002D4906">
        <w:rPr>
          <w:lang w:val="ru-RU" w:eastAsia="ru-RU"/>
        </w:rPr>
        <w:t xml:space="preserve">, </w:t>
      </w:r>
      <w:r w:rsidR="00F5134E" w:rsidRPr="002D4906">
        <w:rPr>
          <w:lang w:val="ru-RU" w:eastAsia="ru-RU"/>
        </w:rPr>
        <w:t>за счет средств областного бюджета - 31 муниципальный служащий, 78 руководи</w:t>
      </w:r>
      <w:r w:rsidR="002C3F87">
        <w:rPr>
          <w:lang w:val="ru-RU" w:eastAsia="ru-RU"/>
        </w:rPr>
        <w:t>телей структурных подразделений</w:t>
      </w:r>
      <w:r w:rsidR="00F5134E" w:rsidRPr="002D4906">
        <w:rPr>
          <w:lang w:val="ru-RU" w:eastAsia="ru-RU"/>
        </w:rPr>
        <w:t xml:space="preserve"> ОМС</w:t>
      </w:r>
      <w:r w:rsidR="00731169" w:rsidRPr="002D4906">
        <w:rPr>
          <w:lang w:val="ru-RU" w:eastAsia="ru-RU"/>
        </w:rPr>
        <w:t>;</w:t>
      </w:r>
    </w:p>
    <w:p w:rsidR="00A55B96" w:rsidRPr="002D4906" w:rsidRDefault="00A55B96" w:rsidP="00A55B96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формирование кадрового резерва муниципальных служащих для городского округа Тольятти;</w:t>
      </w:r>
    </w:p>
    <w:p w:rsidR="00A55B96" w:rsidRPr="002D4906" w:rsidRDefault="00A55B96" w:rsidP="00A55B96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аттестация </w:t>
      </w:r>
      <w:r w:rsidR="00881E96" w:rsidRPr="002D4906">
        <w:rPr>
          <w:lang w:val="ru-RU" w:eastAsia="ru-RU"/>
        </w:rPr>
        <w:t>143</w:t>
      </w:r>
      <w:r w:rsidRPr="002D4906">
        <w:rPr>
          <w:lang w:val="ru-RU" w:eastAsia="ru-RU"/>
        </w:rPr>
        <w:t xml:space="preserve"> муниципальных служащих городского округа Тольятти; 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формирование проекта бюджета городского округа с учетом необходимости достижения целевых показателей устойчивости и сбалансированности; 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 </w:t>
      </w:r>
      <w:r w:rsidR="00E74322" w:rsidRPr="002D4906">
        <w:rPr>
          <w:lang w:val="ru-RU" w:eastAsia="ru-RU"/>
        </w:rPr>
        <w:t>дефицит бюджета городского округа без учета средств вышестоящих бюджетов составил 3,8%, что не превышает 10% ограничение, установленное статьей 92.1 Бюджетного кодекса РФ</w:t>
      </w:r>
      <w:r w:rsidRPr="002D4906">
        <w:rPr>
          <w:lang w:val="ru-RU" w:eastAsia="ru-RU"/>
        </w:rPr>
        <w:t>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lastRenderedPageBreak/>
        <w:t xml:space="preserve">- </w:t>
      </w:r>
      <w:r w:rsidR="00E74322" w:rsidRPr="002D4906">
        <w:rPr>
          <w:lang w:val="ru-RU" w:eastAsia="ru-RU"/>
        </w:rPr>
        <w:t>уровень муниципального долга составил 89,9%, что не превышает общий годовой объем доходов без учета безвозмездных поступлений</w:t>
      </w:r>
      <w:r w:rsidRPr="002D4906">
        <w:rPr>
          <w:lang w:val="ru-RU" w:eastAsia="ru-RU"/>
        </w:rPr>
        <w:t xml:space="preserve">; 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проведение мониторинга кредиторской задолженности, что позволило не допустить образования просроченной кредиторской задолженности, которая на 01.01.201</w:t>
      </w:r>
      <w:r w:rsidR="00E74322" w:rsidRPr="002D4906">
        <w:rPr>
          <w:lang w:val="ru-RU" w:eastAsia="ru-RU"/>
        </w:rPr>
        <w:t>9</w:t>
      </w:r>
      <w:r w:rsidRPr="002D4906">
        <w:rPr>
          <w:lang w:val="ru-RU" w:eastAsia="ru-RU"/>
        </w:rPr>
        <w:t xml:space="preserve"> года отсутствует;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соблюдение целевого назначения финансирования предоставленных бюджету городского округа Тольятти межбюджетных трансфертов;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экономия, полученная при осуществлении закупок конкурентными способами, за счет доходов бюджета городского округа (без учета утвержденного объема безвозмездных по</w:t>
      </w:r>
      <w:r w:rsidR="00681DD5" w:rsidRPr="002D4906">
        <w:rPr>
          <w:lang w:val="ru-RU" w:eastAsia="ru-RU"/>
        </w:rPr>
        <w:t>ступлений)</w:t>
      </w:r>
      <w:r w:rsidR="00881E76">
        <w:rPr>
          <w:lang w:val="ru-RU" w:eastAsia="ru-RU"/>
        </w:rPr>
        <w:t xml:space="preserve"> </w:t>
      </w:r>
      <w:r w:rsidR="00681DD5" w:rsidRPr="002D4906">
        <w:rPr>
          <w:lang w:val="ru-RU" w:eastAsia="ru-RU"/>
        </w:rPr>
        <w:t xml:space="preserve"> </w:t>
      </w:r>
      <w:r w:rsidRPr="002D4906">
        <w:rPr>
          <w:lang w:val="ru-RU" w:eastAsia="ru-RU"/>
        </w:rPr>
        <w:t>направлена на сокращение расходов бюджета городского округа;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процент абсолютного отклонения фактического объема доходов бюджета городского округа (без учета межбюджетных трансфертов) за 201</w:t>
      </w:r>
      <w:r w:rsidR="00892DDA" w:rsidRPr="002D4906">
        <w:rPr>
          <w:lang w:val="ru-RU" w:eastAsia="ru-RU"/>
        </w:rPr>
        <w:t>8</w:t>
      </w:r>
      <w:r w:rsidRPr="002D4906">
        <w:rPr>
          <w:lang w:val="ru-RU" w:eastAsia="ru-RU"/>
        </w:rPr>
        <w:t xml:space="preserve"> год от первоначального плана </w:t>
      </w:r>
      <w:r w:rsidR="00CB4295" w:rsidRPr="002D4906">
        <w:rPr>
          <w:lang w:val="ru-RU" w:eastAsia="ru-RU"/>
        </w:rPr>
        <w:t>составляет 1,4</w:t>
      </w:r>
      <w:r w:rsidR="00892DDA" w:rsidRPr="002D4906">
        <w:rPr>
          <w:lang w:val="ru-RU" w:eastAsia="ru-RU"/>
        </w:rPr>
        <w:t xml:space="preserve">%, что не </w:t>
      </w:r>
      <w:proofErr w:type="gramStart"/>
      <w:r w:rsidR="00892DDA" w:rsidRPr="002D4906">
        <w:rPr>
          <w:lang w:val="ru-RU" w:eastAsia="ru-RU"/>
        </w:rPr>
        <w:t>более планового</w:t>
      </w:r>
      <w:proofErr w:type="gramEnd"/>
      <w:r w:rsidR="00892DDA" w:rsidRPr="002D4906">
        <w:rPr>
          <w:lang w:val="ru-RU" w:eastAsia="ru-RU"/>
        </w:rPr>
        <w:t xml:space="preserve"> значения 15%;</w:t>
      </w:r>
    </w:p>
    <w:p w:rsidR="001B6DE3" w:rsidRPr="002D4906" w:rsidRDefault="001B6DE3" w:rsidP="00A9248B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формирование муниципальных программ с учетом перехода ГРБС на программно-целевое финансирование (за исключением расходов, которые не могут быть сформированы в рамках программ). Плановый объем бюджетного финансирования 2</w:t>
      </w:r>
      <w:r w:rsidR="00060A02" w:rsidRPr="002D4906">
        <w:rPr>
          <w:lang w:val="ru-RU" w:eastAsia="ru-RU"/>
        </w:rPr>
        <w:t>7</w:t>
      </w:r>
      <w:r w:rsidRPr="002D4906">
        <w:rPr>
          <w:lang w:val="ru-RU" w:eastAsia="ru-RU"/>
        </w:rPr>
        <w:t xml:space="preserve"> </w:t>
      </w:r>
      <w:r w:rsidR="006C0628">
        <w:rPr>
          <w:lang w:val="ru-RU" w:eastAsia="ru-RU"/>
        </w:rPr>
        <w:t xml:space="preserve">муниципальных </w:t>
      </w:r>
      <w:r w:rsidR="002C3F87">
        <w:rPr>
          <w:lang w:val="ru-RU" w:eastAsia="ru-RU"/>
        </w:rPr>
        <w:t xml:space="preserve">программ </w:t>
      </w:r>
      <w:r w:rsidR="006C0628">
        <w:rPr>
          <w:lang w:val="ru-RU" w:eastAsia="ru-RU"/>
        </w:rPr>
        <w:t xml:space="preserve">по Решению Думы </w:t>
      </w:r>
      <w:proofErr w:type="spellStart"/>
      <w:r w:rsidR="006C0628">
        <w:rPr>
          <w:lang w:val="ru-RU" w:eastAsia="ru-RU"/>
        </w:rPr>
        <w:t>г.о</w:t>
      </w:r>
      <w:proofErr w:type="spellEnd"/>
      <w:r w:rsidR="006C0628">
        <w:rPr>
          <w:lang w:val="ru-RU" w:eastAsia="ru-RU"/>
        </w:rPr>
        <w:t xml:space="preserve">. Тольятти от 05.12.2018 № 83 </w:t>
      </w:r>
      <w:r w:rsidR="00FB2E6E" w:rsidRPr="002D4906">
        <w:rPr>
          <w:lang w:val="ru-RU" w:eastAsia="ru-RU"/>
        </w:rPr>
        <w:t xml:space="preserve">составил </w:t>
      </w:r>
      <w:r w:rsidR="009E0CB4">
        <w:rPr>
          <w:lang w:val="ru-RU" w:eastAsia="ru-RU"/>
        </w:rPr>
        <w:t>12</w:t>
      </w:r>
      <w:r w:rsidR="00060A02" w:rsidRPr="002D4906">
        <w:rPr>
          <w:lang w:val="ru-RU" w:eastAsia="ru-RU"/>
        </w:rPr>
        <w:t xml:space="preserve">672,6 </w:t>
      </w:r>
      <w:proofErr w:type="spellStart"/>
      <w:r w:rsidRPr="002D4906">
        <w:rPr>
          <w:lang w:val="ru-RU" w:eastAsia="ru-RU"/>
        </w:rPr>
        <w:t>млн</w:t>
      </w:r>
      <w:proofErr w:type="gramStart"/>
      <w:r w:rsidR="00681DD5" w:rsidRPr="002D4906">
        <w:rPr>
          <w:lang w:val="ru-RU" w:eastAsia="ru-RU"/>
        </w:rPr>
        <w:t>.</w:t>
      </w:r>
      <w:r w:rsidR="00A9248B" w:rsidRPr="002D4906">
        <w:rPr>
          <w:lang w:val="ru-RU" w:eastAsia="ru-RU"/>
        </w:rPr>
        <w:t>р</w:t>
      </w:r>
      <w:proofErr w:type="gramEnd"/>
      <w:r w:rsidR="00A9248B" w:rsidRPr="002D4906">
        <w:rPr>
          <w:lang w:val="ru-RU" w:eastAsia="ru-RU"/>
        </w:rPr>
        <w:t>уб</w:t>
      </w:r>
      <w:proofErr w:type="spellEnd"/>
      <w:r w:rsidR="00A9248B" w:rsidRPr="002D4906">
        <w:rPr>
          <w:lang w:val="ru-RU" w:eastAsia="ru-RU"/>
        </w:rPr>
        <w:t>. (</w:t>
      </w:r>
      <w:r w:rsidR="006C0628">
        <w:rPr>
          <w:lang w:val="ru-RU" w:eastAsia="ru-RU"/>
        </w:rPr>
        <w:t xml:space="preserve">кассовое </w:t>
      </w:r>
      <w:r w:rsidR="00A9248B" w:rsidRPr="002D4906">
        <w:rPr>
          <w:lang w:val="ru-RU" w:eastAsia="ru-RU"/>
        </w:rPr>
        <w:t>исполнение - 9</w:t>
      </w:r>
      <w:r w:rsidR="00060A02" w:rsidRPr="002D4906">
        <w:rPr>
          <w:lang w:val="ru-RU" w:eastAsia="ru-RU"/>
        </w:rPr>
        <w:t>5,8%);</w:t>
      </w:r>
    </w:p>
    <w:p w:rsidR="00060A02" w:rsidRPr="002D4906" w:rsidRDefault="00060A02" w:rsidP="00A9248B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удельный вес расходов бюджета городского округа за счет собственных средств, формируемых в рамках муниципальных программ, в общем объеме собственных средств бюджета за 2018 года составил 87,7%;</w:t>
      </w:r>
    </w:p>
    <w:p w:rsidR="00533E45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доля расходов бюджета городского округа на осуществление бюджетных инвестиций в рамках </w:t>
      </w:r>
      <w:r w:rsidR="00A9248B" w:rsidRPr="002D4906">
        <w:rPr>
          <w:lang w:val="ru-RU" w:eastAsia="ru-RU"/>
        </w:rPr>
        <w:t>муниципальных</w:t>
      </w:r>
      <w:r w:rsidRPr="002D4906">
        <w:rPr>
          <w:lang w:val="ru-RU" w:eastAsia="ru-RU"/>
        </w:rPr>
        <w:t xml:space="preserve"> программ составила </w:t>
      </w:r>
      <w:r w:rsidR="00533E45" w:rsidRPr="002D4906">
        <w:rPr>
          <w:lang w:val="ru-RU" w:eastAsia="ru-RU"/>
        </w:rPr>
        <w:t>66,3%. Расходы на бюд</w:t>
      </w:r>
      <w:r w:rsidR="009E0CB4">
        <w:rPr>
          <w:lang w:val="ru-RU" w:eastAsia="ru-RU"/>
        </w:rPr>
        <w:t xml:space="preserve">жетные инвестиции составили 242828 </w:t>
      </w:r>
      <w:proofErr w:type="spellStart"/>
      <w:r w:rsidR="009E0CB4">
        <w:rPr>
          <w:lang w:val="ru-RU" w:eastAsia="ru-RU"/>
        </w:rPr>
        <w:t>тыс</w:t>
      </w:r>
      <w:proofErr w:type="gramStart"/>
      <w:r w:rsidR="009E0CB4">
        <w:rPr>
          <w:lang w:val="ru-RU" w:eastAsia="ru-RU"/>
        </w:rPr>
        <w:t>.р</w:t>
      </w:r>
      <w:proofErr w:type="gramEnd"/>
      <w:r w:rsidR="009E0CB4">
        <w:rPr>
          <w:lang w:val="ru-RU" w:eastAsia="ru-RU"/>
        </w:rPr>
        <w:t>уб</w:t>
      </w:r>
      <w:proofErr w:type="spellEnd"/>
      <w:r w:rsidR="009E0CB4">
        <w:rPr>
          <w:lang w:val="ru-RU" w:eastAsia="ru-RU"/>
        </w:rPr>
        <w:t xml:space="preserve">., из них 161041 </w:t>
      </w:r>
      <w:proofErr w:type="spellStart"/>
      <w:r w:rsidR="009E0CB4">
        <w:rPr>
          <w:lang w:val="ru-RU" w:eastAsia="ru-RU"/>
        </w:rPr>
        <w:t>тыс.</w:t>
      </w:r>
      <w:r w:rsidR="00533E45" w:rsidRPr="002D4906">
        <w:rPr>
          <w:lang w:val="ru-RU" w:eastAsia="ru-RU"/>
        </w:rPr>
        <w:t>руб</w:t>
      </w:r>
      <w:proofErr w:type="spellEnd"/>
      <w:r w:rsidR="00533E45" w:rsidRPr="002D4906">
        <w:rPr>
          <w:lang w:val="ru-RU" w:eastAsia="ru-RU"/>
        </w:rPr>
        <w:t xml:space="preserve">. предусмотрены в рамках муниципальных программ, субсидия </w:t>
      </w:r>
      <w:r w:rsidR="009E0CB4">
        <w:rPr>
          <w:lang w:val="ru-RU" w:eastAsia="ru-RU"/>
        </w:rPr>
        <w:t>81</w:t>
      </w:r>
      <w:r w:rsidR="00C01FC2" w:rsidRPr="002D4906">
        <w:rPr>
          <w:lang w:val="ru-RU" w:eastAsia="ru-RU"/>
        </w:rPr>
        <w:t xml:space="preserve">787 </w:t>
      </w:r>
      <w:proofErr w:type="spellStart"/>
      <w:r w:rsidR="00C01FC2" w:rsidRPr="002D4906">
        <w:rPr>
          <w:lang w:val="ru-RU" w:eastAsia="ru-RU"/>
        </w:rPr>
        <w:t>тыс.руб</w:t>
      </w:r>
      <w:proofErr w:type="spellEnd"/>
      <w:r w:rsidR="00C01FC2" w:rsidRPr="002D4906">
        <w:rPr>
          <w:lang w:val="ru-RU" w:eastAsia="ru-RU"/>
        </w:rPr>
        <w:t xml:space="preserve">. </w:t>
      </w:r>
      <w:r w:rsidR="00533E45" w:rsidRPr="002D4906">
        <w:rPr>
          <w:lang w:val="ru-RU" w:eastAsia="ru-RU"/>
        </w:rPr>
        <w:t>из средств вышестоящих бюджетов на приобретение жилья детям - сиротам - непрограммные расходы;</w:t>
      </w:r>
    </w:p>
    <w:p w:rsidR="009F78B4" w:rsidRPr="002D4906" w:rsidRDefault="001B6DE3" w:rsidP="009F78B4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фактические расходы на содержание органов местного самоуправления в 201</w:t>
      </w:r>
      <w:r w:rsidR="009F78B4" w:rsidRPr="002D4906">
        <w:rPr>
          <w:lang w:val="ru-RU" w:eastAsia="ru-RU"/>
        </w:rPr>
        <w:t>8</w:t>
      </w:r>
      <w:r w:rsidRPr="002D4906">
        <w:rPr>
          <w:lang w:val="ru-RU" w:eastAsia="ru-RU"/>
        </w:rPr>
        <w:t xml:space="preserve"> году составили 6</w:t>
      </w:r>
      <w:r w:rsidR="009F78B4" w:rsidRPr="002D4906">
        <w:rPr>
          <w:lang w:val="ru-RU" w:eastAsia="ru-RU"/>
        </w:rPr>
        <w:t xml:space="preserve">90,9 </w:t>
      </w:r>
      <w:proofErr w:type="spellStart"/>
      <w:r w:rsidR="002539B4" w:rsidRPr="002D4906">
        <w:rPr>
          <w:lang w:val="ru-RU" w:eastAsia="ru-RU"/>
        </w:rPr>
        <w:t>млн</w:t>
      </w:r>
      <w:proofErr w:type="gramStart"/>
      <w:r w:rsidR="002539B4" w:rsidRPr="002D4906">
        <w:rPr>
          <w:lang w:val="ru-RU" w:eastAsia="ru-RU"/>
        </w:rPr>
        <w:t>.</w:t>
      </w:r>
      <w:r w:rsidRPr="002D4906">
        <w:rPr>
          <w:lang w:val="ru-RU" w:eastAsia="ru-RU"/>
        </w:rPr>
        <w:t>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>. при планируемом уровне не выше 761</w:t>
      </w:r>
      <w:r w:rsidR="002539B4" w:rsidRPr="002D4906">
        <w:rPr>
          <w:lang w:val="ru-RU" w:eastAsia="ru-RU"/>
        </w:rPr>
        <w:t>,4</w:t>
      </w:r>
      <w:r w:rsidRPr="002D4906">
        <w:rPr>
          <w:lang w:val="ru-RU" w:eastAsia="ru-RU"/>
        </w:rPr>
        <w:t xml:space="preserve"> </w:t>
      </w:r>
      <w:proofErr w:type="spellStart"/>
      <w:r w:rsidR="002539B4" w:rsidRPr="002D4906">
        <w:rPr>
          <w:lang w:val="ru-RU" w:eastAsia="ru-RU"/>
        </w:rPr>
        <w:t>млн.</w:t>
      </w:r>
      <w:r w:rsidRPr="002D4906">
        <w:rPr>
          <w:lang w:val="ru-RU" w:eastAsia="ru-RU"/>
        </w:rPr>
        <w:t>руб</w:t>
      </w:r>
      <w:proofErr w:type="spellEnd"/>
      <w:r w:rsidRPr="002D4906">
        <w:rPr>
          <w:lang w:val="ru-RU" w:eastAsia="ru-RU"/>
        </w:rPr>
        <w:t>.</w:t>
      </w:r>
      <w:r w:rsidR="009F78B4" w:rsidRPr="002D4906">
        <w:rPr>
          <w:lang w:val="ru-RU" w:eastAsia="ru-RU"/>
        </w:rPr>
        <w:t xml:space="preserve"> </w:t>
      </w:r>
      <w:r w:rsidRPr="002D4906">
        <w:rPr>
          <w:lang w:val="ru-RU" w:eastAsia="ru-RU"/>
        </w:rPr>
        <w:t xml:space="preserve"> </w:t>
      </w:r>
      <w:r w:rsidR="009F78B4" w:rsidRPr="002D4906">
        <w:rPr>
          <w:lang w:val="ru-RU" w:eastAsia="ru-RU"/>
        </w:rPr>
        <w:t xml:space="preserve">Экономия по расходам на содержание ОМС по итогам 2018 года от нормативного значения сложилась в размере 70,5 </w:t>
      </w:r>
      <w:proofErr w:type="spellStart"/>
      <w:r w:rsidR="009F78B4" w:rsidRPr="002D4906">
        <w:rPr>
          <w:lang w:val="ru-RU" w:eastAsia="ru-RU"/>
        </w:rPr>
        <w:t>млн.руб</w:t>
      </w:r>
      <w:proofErr w:type="spellEnd"/>
      <w:r w:rsidR="009F78B4" w:rsidRPr="002D4906">
        <w:rPr>
          <w:lang w:val="ru-RU" w:eastAsia="ru-RU"/>
        </w:rPr>
        <w:t>.;</w:t>
      </w:r>
    </w:p>
    <w:p w:rsidR="001B6DE3" w:rsidRPr="002D4906" w:rsidRDefault="001B6DE3" w:rsidP="00A64704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отклонение утвержденного объема расходов бюджета городского округа на первый год планового периода от объема расходов соответствующего года при его утверждении на очередной финансовый год составило </w:t>
      </w:r>
      <w:r w:rsidR="006B3011" w:rsidRPr="002D4906">
        <w:rPr>
          <w:lang w:val="ru-RU" w:eastAsia="ru-RU"/>
        </w:rPr>
        <w:t>2,2</w:t>
      </w:r>
      <w:r w:rsidRPr="002D4906">
        <w:rPr>
          <w:lang w:val="ru-RU" w:eastAsia="ru-RU"/>
        </w:rPr>
        <w:t xml:space="preserve">%, что </w:t>
      </w:r>
      <w:r w:rsidR="00A64704" w:rsidRPr="002D4906">
        <w:rPr>
          <w:lang w:val="ru-RU" w:eastAsia="ru-RU"/>
        </w:rPr>
        <w:t>не превышает плановое значение;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финансирование муниципальных услуг, оказываемых с учетом установленных показателей эффективности (результативности). Доля расходов бюджета городского округа на оказание муниципальных услуг бюджетными и автономными учреждениями</w:t>
      </w:r>
      <w:r w:rsidR="006B3011" w:rsidRPr="002D4906">
        <w:rPr>
          <w:lang w:val="ru-RU" w:eastAsia="ru-RU"/>
        </w:rPr>
        <w:t>,</w:t>
      </w:r>
      <w:r w:rsidRPr="002D4906">
        <w:rPr>
          <w:lang w:val="ru-RU" w:eastAsia="ru-RU"/>
        </w:rPr>
        <w:t xml:space="preserve"> на </w:t>
      </w:r>
      <w:r w:rsidRPr="002D4906">
        <w:rPr>
          <w:lang w:val="ru-RU" w:eastAsia="ru-RU"/>
        </w:rPr>
        <w:lastRenderedPageBreak/>
        <w:t>финансирование услуг, оказываемых НКО, в общем объеме расходов по состоянию на 01.01.201</w:t>
      </w:r>
      <w:r w:rsidR="006B3011" w:rsidRPr="002D4906">
        <w:rPr>
          <w:lang w:val="ru-RU" w:eastAsia="ru-RU"/>
        </w:rPr>
        <w:t>9</w:t>
      </w:r>
      <w:r w:rsidRPr="002D4906">
        <w:rPr>
          <w:lang w:val="ru-RU" w:eastAsia="ru-RU"/>
        </w:rPr>
        <w:t xml:space="preserve"> года соответственно составила 5</w:t>
      </w:r>
      <w:r w:rsidR="006B3011" w:rsidRPr="002D4906">
        <w:rPr>
          <w:lang w:val="ru-RU" w:eastAsia="ru-RU"/>
        </w:rPr>
        <w:t>5,3</w:t>
      </w:r>
      <w:r w:rsidRPr="002D4906">
        <w:rPr>
          <w:lang w:val="ru-RU" w:eastAsia="ru-RU"/>
        </w:rPr>
        <w:t xml:space="preserve">% </w:t>
      </w:r>
      <w:r w:rsidR="006B3011" w:rsidRPr="002D4906">
        <w:rPr>
          <w:lang w:val="ru-RU"/>
        </w:rPr>
        <w:t xml:space="preserve">(7281,9 </w:t>
      </w:r>
      <w:proofErr w:type="spellStart"/>
      <w:r w:rsidR="006B3011" w:rsidRPr="002D4906">
        <w:rPr>
          <w:lang w:val="ru-RU"/>
        </w:rPr>
        <w:t>млн</w:t>
      </w:r>
      <w:proofErr w:type="gramStart"/>
      <w:r w:rsidR="006B3011" w:rsidRPr="002D4906">
        <w:rPr>
          <w:lang w:val="ru-RU"/>
        </w:rPr>
        <w:t>.р</w:t>
      </w:r>
      <w:proofErr w:type="gramEnd"/>
      <w:r w:rsidR="006B3011" w:rsidRPr="002D4906">
        <w:rPr>
          <w:lang w:val="ru-RU"/>
        </w:rPr>
        <w:t>уб</w:t>
      </w:r>
      <w:proofErr w:type="spellEnd"/>
      <w:r w:rsidR="006B3011" w:rsidRPr="002D4906">
        <w:rPr>
          <w:lang w:val="ru-RU"/>
        </w:rPr>
        <w:t xml:space="preserve">. из 13179,0 </w:t>
      </w:r>
      <w:proofErr w:type="spellStart"/>
      <w:r w:rsidR="006B3011" w:rsidRPr="002D4906">
        <w:rPr>
          <w:lang w:val="ru-RU"/>
        </w:rPr>
        <w:t>млн.руб</w:t>
      </w:r>
      <w:proofErr w:type="spellEnd"/>
      <w:r w:rsidR="006B3011" w:rsidRPr="002D4906">
        <w:rPr>
          <w:lang w:val="ru-RU"/>
        </w:rPr>
        <w:t>.)</w:t>
      </w:r>
      <w:r w:rsidRPr="002D4906">
        <w:rPr>
          <w:lang w:val="ru-RU" w:eastAsia="ru-RU"/>
        </w:rPr>
        <w:t xml:space="preserve"> и 5,</w:t>
      </w:r>
      <w:r w:rsidR="006B3011" w:rsidRPr="002D4906">
        <w:rPr>
          <w:lang w:val="ru-RU" w:eastAsia="ru-RU"/>
        </w:rPr>
        <w:t xml:space="preserve">6% </w:t>
      </w:r>
      <w:r w:rsidR="006B3011" w:rsidRPr="002D4906">
        <w:rPr>
          <w:lang w:val="ru-RU"/>
        </w:rPr>
        <w:t xml:space="preserve">(417,6 млн. руб. из 7473,4 </w:t>
      </w:r>
      <w:proofErr w:type="spellStart"/>
      <w:r w:rsidR="006B3011" w:rsidRPr="002D4906">
        <w:rPr>
          <w:lang w:val="ru-RU"/>
        </w:rPr>
        <w:t>млн.руб</w:t>
      </w:r>
      <w:proofErr w:type="spellEnd"/>
      <w:r w:rsidR="006B3011" w:rsidRPr="002D4906">
        <w:rPr>
          <w:lang w:val="ru-RU"/>
        </w:rPr>
        <w:t>.);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решени</w:t>
      </w:r>
      <w:r w:rsidR="00DA361C" w:rsidRPr="002D4906">
        <w:rPr>
          <w:lang w:val="ru-RU" w:eastAsia="ru-RU"/>
        </w:rPr>
        <w:t>й</w:t>
      </w:r>
      <w:r w:rsidRPr="002D4906">
        <w:rPr>
          <w:lang w:val="ru-RU" w:eastAsia="ru-RU"/>
        </w:rPr>
        <w:t xml:space="preserve"> </w:t>
      </w:r>
      <w:r w:rsidR="00DA361C" w:rsidRPr="002D4906">
        <w:rPr>
          <w:lang w:val="ru-RU" w:eastAsia="ru-RU"/>
        </w:rPr>
        <w:t>в 201</w:t>
      </w:r>
      <w:r w:rsidR="007419C8" w:rsidRPr="002D4906">
        <w:rPr>
          <w:lang w:val="ru-RU" w:eastAsia="ru-RU"/>
        </w:rPr>
        <w:t>8</w:t>
      </w:r>
      <w:r w:rsidR="00DA361C" w:rsidRPr="002D4906">
        <w:rPr>
          <w:lang w:val="ru-RU" w:eastAsia="ru-RU"/>
        </w:rPr>
        <w:t xml:space="preserve"> году </w:t>
      </w:r>
      <w:r w:rsidRPr="002D4906">
        <w:rPr>
          <w:lang w:val="ru-RU" w:eastAsia="ru-RU"/>
        </w:rPr>
        <w:t>об изменении бюджетных ассигнований на очередной финансовый год по результатам оценки эффективности муниципальных п</w:t>
      </w:r>
      <w:r w:rsidR="00DA361C" w:rsidRPr="002D4906">
        <w:rPr>
          <w:lang w:val="ru-RU" w:eastAsia="ru-RU"/>
        </w:rPr>
        <w:t>рограмм не принимало</w:t>
      </w:r>
      <w:r w:rsidRPr="002D4906">
        <w:rPr>
          <w:lang w:val="ru-RU" w:eastAsia="ru-RU"/>
        </w:rPr>
        <w:t>сь;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анализ публичных нормативных обязательств </w:t>
      </w:r>
      <w:r w:rsidR="0020761B" w:rsidRPr="002D4906">
        <w:rPr>
          <w:lang w:val="ru-RU" w:eastAsia="ru-RU"/>
        </w:rPr>
        <w:t xml:space="preserve">(далее – ПНО) </w:t>
      </w:r>
      <w:r w:rsidRPr="002D4906">
        <w:rPr>
          <w:lang w:val="ru-RU" w:eastAsia="ru-RU"/>
        </w:rPr>
        <w:t xml:space="preserve">на предмет социальной эффективности и целесообразности их сохранения в дальнейшем. </w:t>
      </w:r>
      <w:r w:rsidR="0020761B" w:rsidRPr="002D4906">
        <w:rPr>
          <w:lang w:val="ru-RU" w:eastAsia="ru-RU"/>
        </w:rPr>
        <w:t xml:space="preserve">ПНО устанавливаются для осуществления мер социальной поддержки граждан. Объем расходов на исполнение ПНО </w:t>
      </w:r>
      <w:r w:rsidRPr="002D4906">
        <w:rPr>
          <w:lang w:val="ru-RU" w:eastAsia="ru-RU"/>
        </w:rPr>
        <w:t>в 201</w:t>
      </w:r>
      <w:r w:rsidR="0020761B" w:rsidRPr="002D4906">
        <w:rPr>
          <w:lang w:val="ru-RU" w:eastAsia="ru-RU"/>
        </w:rPr>
        <w:t>8</w:t>
      </w:r>
      <w:r w:rsidRPr="002D4906">
        <w:rPr>
          <w:lang w:val="ru-RU" w:eastAsia="ru-RU"/>
        </w:rPr>
        <w:t xml:space="preserve"> г. – </w:t>
      </w:r>
      <w:r w:rsidR="00716F0B">
        <w:rPr>
          <w:lang w:val="ru-RU" w:eastAsia="ru-RU"/>
        </w:rPr>
        <w:t xml:space="preserve">64,8 </w:t>
      </w:r>
      <w:proofErr w:type="spellStart"/>
      <w:r w:rsidR="00716F0B">
        <w:rPr>
          <w:lang w:val="ru-RU" w:eastAsia="ru-RU"/>
        </w:rPr>
        <w:t>млн</w:t>
      </w:r>
      <w:proofErr w:type="gramStart"/>
      <w:r w:rsidR="00716F0B">
        <w:rPr>
          <w:lang w:val="ru-RU" w:eastAsia="ru-RU"/>
        </w:rPr>
        <w:t>.</w:t>
      </w:r>
      <w:r w:rsidR="0020761B" w:rsidRPr="002D4906">
        <w:rPr>
          <w:lang w:val="ru-RU" w:eastAsia="ru-RU"/>
        </w:rPr>
        <w:t>р</w:t>
      </w:r>
      <w:proofErr w:type="gramEnd"/>
      <w:r w:rsidR="0020761B" w:rsidRPr="002D4906">
        <w:rPr>
          <w:lang w:val="ru-RU" w:eastAsia="ru-RU"/>
        </w:rPr>
        <w:t>уб</w:t>
      </w:r>
      <w:proofErr w:type="spellEnd"/>
      <w:r w:rsidR="0020761B" w:rsidRPr="002D4906">
        <w:rPr>
          <w:lang w:val="ru-RU" w:eastAsia="ru-RU"/>
        </w:rPr>
        <w:t xml:space="preserve">., </w:t>
      </w:r>
      <w:r w:rsidRPr="002D4906">
        <w:rPr>
          <w:lang w:val="ru-RU" w:eastAsia="ru-RU"/>
        </w:rPr>
        <w:t>план 201</w:t>
      </w:r>
      <w:r w:rsidR="0020761B" w:rsidRPr="002D4906">
        <w:rPr>
          <w:lang w:val="ru-RU" w:eastAsia="ru-RU"/>
        </w:rPr>
        <w:t>9</w:t>
      </w:r>
      <w:r w:rsidRPr="002D4906">
        <w:rPr>
          <w:lang w:val="ru-RU" w:eastAsia="ru-RU"/>
        </w:rPr>
        <w:t xml:space="preserve"> г. –</w:t>
      </w:r>
      <w:r w:rsidR="0020761B" w:rsidRPr="002D4906">
        <w:rPr>
          <w:lang w:val="ru-RU" w:eastAsia="ru-RU"/>
        </w:rPr>
        <w:t xml:space="preserve"> 63,9</w:t>
      </w:r>
      <w:r w:rsidR="002539B4" w:rsidRPr="002D4906">
        <w:rPr>
          <w:lang w:val="ru-RU" w:eastAsia="ru-RU"/>
        </w:rPr>
        <w:t xml:space="preserve"> </w:t>
      </w:r>
      <w:proofErr w:type="spellStart"/>
      <w:r w:rsidR="002539B4" w:rsidRPr="002D4906">
        <w:rPr>
          <w:lang w:val="ru-RU" w:eastAsia="ru-RU"/>
        </w:rPr>
        <w:t>млн</w:t>
      </w:r>
      <w:r w:rsidR="00716F0B">
        <w:rPr>
          <w:lang w:val="ru-RU" w:eastAsia="ru-RU"/>
        </w:rPr>
        <w:t>.</w:t>
      </w:r>
      <w:r w:rsidR="0020761B" w:rsidRPr="002D4906">
        <w:rPr>
          <w:lang w:val="ru-RU" w:eastAsia="ru-RU"/>
        </w:rPr>
        <w:t>руб</w:t>
      </w:r>
      <w:proofErr w:type="spellEnd"/>
      <w:r w:rsidR="0020761B" w:rsidRPr="002D4906">
        <w:rPr>
          <w:lang w:val="ru-RU" w:eastAsia="ru-RU"/>
        </w:rPr>
        <w:t>.</w:t>
      </w:r>
      <w:r w:rsidRPr="002D4906">
        <w:rPr>
          <w:lang w:val="ru-RU" w:eastAsia="ru-RU"/>
        </w:rPr>
        <w:t>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использование механизма кратковременного заимствования средств муниципальных бюджетных и автономных учреждений, лицевые счета которым открыты в финансовом органе, с целью уменьшения расходов по обслуживанию муниципального долга. В 201</w:t>
      </w:r>
      <w:r w:rsidR="008C4070" w:rsidRPr="002D4906">
        <w:rPr>
          <w:lang w:val="ru-RU" w:eastAsia="ru-RU"/>
        </w:rPr>
        <w:t>8</w:t>
      </w:r>
      <w:r w:rsidRPr="002D4906">
        <w:rPr>
          <w:lang w:val="ru-RU" w:eastAsia="ru-RU"/>
        </w:rPr>
        <w:t xml:space="preserve"> году осуществлено заимствование остатков средств бюджетных и автономных учреждений в бюджет город</w:t>
      </w:r>
      <w:r w:rsidR="00CC657B" w:rsidRPr="002D4906">
        <w:rPr>
          <w:lang w:val="ru-RU" w:eastAsia="ru-RU"/>
        </w:rPr>
        <w:t xml:space="preserve">ского округа в сумме </w:t>
      </w:r>
      <w:r w:rsidR="008C4070" w:rsidRPr="002D4906">
        <w:rPr>
          <w:lang w:val="ru-RU" w:eastAsia="ru-RU"/>
        </w:rPr>
        <w:t>1370</w:t>
      </w:r>
      <w:r w:rsidR="002539B4" w:rsidRPr="002D4906">
        <w:rPr>
          <w:lang w:val="ru-RU" w:eastAsia="ru-RU"/>
        </w:rPr>
        <w:t xml:space="preserve">,0 </w:t>
      </w:r>
      <w:proofErr w:type="spellStart"/>
      <w:r w:rsidR="002539B4" w:rsidRPr="002D4906">
        <w:rPr>
          <w:lang w:val="ru-RU" w:eastAsia="ru-RU"/>
        </w:rPr>
        <w:t>млн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>.;</w:t>
      </w:r>
    </w:p>
    <w:p w:rsidR="001B6DE3" w:rsidRPr="002D4906" w:rsidRDefault="001B6DE3" w:rsidP="005975C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экономия расходов на обслуживание муниципального долга составила </w:t>
      </w:r>
      <w:r w:rsidR="00551EDB" w:rsidRPr="002D4906">
        <w:rPr>
          <w:lang w:val="ru-RU" w:eastAsia="ru-RU"/>
        </w:rPr>
        <w:t>38,3</w:t>
      </w:r>
      <w:r w:rsidRPr="002D4906">
        <w:rPr>
          <w:lang w:val="ru-RU" w:eastAsia="ru-RU"/>
        </w:rPr>
        <w:t xml:space="preserve"> </w:t>
      </w:r>
      <w:proofErr w:type="spellStart"/>
      <w:r w:rsidR="00DA361C" w:rsidRPr="002D4906">
        <w:rPr>
          <w:lang w:val="ru-RU" w:eastAsia="ru-RU"/>
        </w:rPr>
        <w:t>млн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 xml:space="preserve">. за счет привлечения бюджетных кредитов с низкой ставкой кредитования из бюджета Самарской области и бюджетных кредитов на пополнение остатков средств на счете бюджета </w:t>
      </w:r>
      <w:r w:rsidR="00C9061A" w:rsidRPr="002D4906">
        <w:rPr>
          <w:lang w:val="ru-RU" w:eastAsia="ru-RU"/>
        </w:rPr>
        <w:t xml:space="preserve">городского округа </w:t>
      </w:r>
      <w:r w:rsidRPr="002D4906">
        <w:rPr>
          <w:lang w:val="ru-RU" w:eastAsia="ru-RU"/>
        </w:rPr>
        <w:t>Тольятти за счет остатка средств на едином счете федер</w:t>
      </w:r>
      <w:r w:rsidR="005975C0" w:rsidRPr="002D4906">
        <w:rPr>
          <w:lang w:val="ru-RU" w:eastAsia="ru-RU"/>
        </w:rPr>
        <w:t xml:space="preserve">ального бюджета. </w:t>
      </w:r>
      <w:r w:rsidR="00551EDB" w:rsidRPr="002D4906">
        <w:rPr>
          <w:lang w:val="ru-RU" w:eastAsia="ru-RU"/>
        </w:rPr>
        <w:t>В 2018 году привлечены бюджетные кредиты на пополнение остатков средств на счетах бюджета городского округа за счет остатка средств на едином счете федерального бюджета по</w:t>
      </w:r>
      <w:r w:rsidR="00716F0B">
        <w:rPr>
          <w:lang w:val="ru-RU" w:eastAsia="ru-RU"/>
        </w:rPr>
        <w:t>д 0,1% годовых на общую сумму 1</w:t>
      </w:r>
      <w:r w:rsidR="00551EDB" w:rsidRPr="002D4906">
        <w:rPr>
          <w:lang w:val="ru-RU" w:eastAsia="ru-RU"/>
        </w:rPr>
        <w:t xml:space="preserve">476,0 </w:t>
      </w:r>
      <w:proofErr w:type="spellStart"/>
      <w:r w:rsidR="00551EDB" w:rsidRPr="002D4906">
        <w:rPr>
          <w:lang w:val="ru-RU" w:eastAsia="ru-RU"/>
        </w:rPr>
        <w:t>млн</w:t>
      </w:r>
      <w:proofErr w:type="gramStart"/>
      <w:r w:rsidR="00551EDB" w:rsidRPr="002D4906">
        <w:rPr>
          <w:lang w:val="ru-RU" w:eastAsia="ru-RU"/>
        </w:rPr>
        <w:t>.р</w:t>
      </w:r>
      <w:proofErr w:type="gramEnd"/>
      <w:r w:rsidR="00551EDB" w:rsidRPr="002D4906">
        <w:rPr>
          <w:lang w:val="ru-RU" w:eastAsia="ru-RU"/>
        </w:rPr>
        <w:t>уб</w:t>
      </w:r>
      <w:proofErr w:type="spellEnd"/>
      <w:r w:rsidR="00551EDB" w:rsidRPr="002D4906">
        <w:rPr>
          <w:lang w:val="ru-RU" w:eastAsia="ru-RU"/>
        </w:rPr>
        <w:t>. Бюджетные кредиты были направлены на погашение кредитов кредитных организаций со ставкой привлечения от 8% до 8,25% годовых.</w:t>
      </w:r>
      <w:r w:rsidRPr="002D4906">
        <w:rPr>
          <w:lang w:val="ru-RU" w:eastAsia="ru-RU"/>
        </w:rPr>
        <w:t xml:space="preserve"> Привлечен бюджетный кредит из областного бюджета в сумме </w:t>
      </w:r>
      <w:r w:rsidR="00551EDB" w:rsidRPr="002D4906">
        <w:rPr>
          <w:lang w:val="ru-RU" w:eastAsia="ru-RU"/>
        </w:rPr>
        <w:t>104,05</w:t>
      </w:r>
      <w:r w:rsidR="00DA361C" w:rsidRPr="002D4906">
        <w:rPr>
          <w:lang w:val="ru-RU" w:eastAsia="ru-RU"/>
        </w:rPr>
        <w:t xml:space="preserve"> </w:t>
      </w:r>
      <w:proofErr w:type="spellStart"/>
      <w:r w:rsidR="00DA361C" w:rsidRPr="002D4906">
        <w:rPr>
          <w:lang w:val="ru-RU" w:eastAsia="ru-RU"/>
        </w:rPr>
        <w:t>млн</w:t>
      </w:r>
      <w:proofErr w:type="gramStart"/>
      <w:r w:rsidR="002539B4" w:rsidRPr="002D4906">
        <w:rPr>
          <w:lang w:val="ru-RU" w:eastAsia="ru-RU"/>
        </w:rPr>
        <w:t>.</w:t>
      </w:r>
      <w:r w:rsidRPr="002D4906">
        <w:rPr>
          <w:lang w:val="ru-RU" w:eastAsia="ru-RU"/>
        </w:rPr>
        <w:t>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>. сроком на три года под ¼ ставки</w:t>
      </w:r>
      <w:r w:rsidR="002539B4" w:rsidRPr="002D4906">
        <w:rPr>
          <w:lang w:val="ru-RU" w:eastAsia="ru-RU"/>
        </w:rPr>
        <w:t xml:space="preserve"> рефинансирования Банка России;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экономия расходов на обслуживание муниципального долга составила </w:t>
      </w:r>
      <w:r w:rsidR="002539B4" w:rsidRPr="002D4906">
        <w:rPr>
          <w:lang w:val="ru-RU" w:eastAsia="ru-RU"/>
        </w:rPr>
        <w:t xml:space="preserve">                  </w:t>
      </w:r>
      <w:r w:rsidR="00B83D40" w:rsidRPr="002D4906">
        <w:rPr>
          <w:lang w:val="ru-RU" w:eastAsia="ru-RU"/>
        </w:rPr>
        <w:t>103,2</w:t>
      </w:r>
      <w:r w:rsidR="002539B4" w:rsidRPr="002D4906">
        <w:rPr>
          <w:lang w:val="ru-RU" w:eastAsia="ru-RU"/>
        </w:rPr>
        <w:t xml:space="preserve"> </w:t>
      </w:r>
      <w:proofErr w:type="spellStart"/>
      <w:r w:rsidR="00DA361C" w:rsidRPr="002D4906">
        <w:rPr>
          <w:lang w:val="ru-RU" w:eastAsia="ru-RU"/>
        </w:rPr>
        <w:t>млн</w:t>
      </w:r>
      <w:proofErr w:type="gramStart"/>
      <w:r w:rsidR="002539B4" w:rsidRPr="002D4906">
        <w:rPr>
          <w:lang w:val="ru-RU" w:eastAsia="ru-RU"/>
        </w:rPr>
        <w:t>.</w:t>
      </w:r>
      <w:r w:rsidRPr="002D4906">
        <w:rPr>
          <w:lang w:val="ru-RU" w:eastAsia="ru-RU"/>
        </w:rPr>
        <w:t>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 xml:space="preserve">. за счет заключения </w:t>
      </w:r>
      <w:r w:rsidR="00B83D40" w:rsidRPr="002D4906">
        <w:rPr>
          <w:lang w:val="ru-RU" w:eastAsia="ru-RU"/>
        </w:rPr>
        <w:t>дополнительных соглашений по действующим муниципальным контрактам на привлечение кредитов с 8,8% до 8,25% годовых, проведение электронных аукционов с целью снижения действующих ставок кредитования с 8,25% до 7,71-8,0% годовых, осуществление заимствования остатков средств бюджетных и автономных учреждений, досрочное погашение кредито</w:t>
      </w:r>
      <w:r w:rsidR="00716F0B">
        <w:rPr>
          <w:lang w:val="ru-RU" w:eastAsia="ru-RU"/>
        </w:rPr>
        <w:t xml:space="preserve">в, а также </w:t>
      </w:r>
      <w:proofErr w:type="spellStart"/>
      <w:r w:rsidR="00716F0B">
        <w:rPr>
          <w:lang w:val="ru-RU" w:eastAsia="ru-RU"/>
        </w:rPr>
        <w:t>не</w:t>
      </w:r>
      <w:r w:rsidR="00B83D40" w:rsidRPr="002D4906">
        <w:rPr>
          <w:lang w:val="ru-RU" w:eastAsia="ru-RU"/>
        </w:rPr>
        <w:t>привлечение</w:t>
      </w:r>
      <w:proofErr w:type="spellEnd"/>
      <w:r w:rsidR="00B83D40" w:rsidRPr="002D4906">
        <w:rPr>
          <w:lang w:val="ru-RU" w:eastAsia="ru-RU"/>
        </w:rPr>
        <w:t xml:space="preserve"> кредитных ресурсов в объеме открытых кредитных линий</w:t>
      </w:r>
      <w:r w:rsidR="002539B4" w:rsidRPr="002D4906">
        <w:rPr>
          <w:lang w:val="ru-RU" w:eastAsia="ru-RU"/>
        </w:rPr>
        <w:t>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снижение бюджетных ассигнований на обслуживание муниципального долга в 201</w:t>
      </w:r>
      <w:r w:rsidR="00105C7F" w:rsidRPr="002D4906">
        <w:rPr>
          <w:lang w:val="ru-RU" w:eastAsia="ru-RU"/>
        </w:rPr>
        <w:t>8</w:t>
      </w:r>
      <w:r w:rsidRPr="002D4906">
        <w:rPr>
          <w:lang w:val="ru-RU" w:eastAsia="ru-RU"/>
        </w:rPr>
        <w:t xml:space="preserve"> году </w:t>
      </w:r>
      <w:r w:rsidR="00CC657B" w:rsidRPr="002D4906">
        <w:rPr>
          <w:lang w:val="ru-RU" w:eastAsia="ru-RU"/>
        </w:rPr>
        <w:t>составило</w:t>
      </w:r>
      <w:r w:rsidR="002539B4" w:rsidRPr="002D4906">
        <w:rPr>
          <w:lang w:val="ru-RU" w:eastAsia="ru-RU"/>
        </w:rPr>
        <w:t xml:space="preserve"> </w:t>
      </w:r>
      <w:r w:rsidR="00105C7F" w:rsidRPr="002D4906">
        <w:rPr>
          <w:lang w:val="ru-RU" w:eastAsia="ru-RU"/>
        </w:rPr>
        <w:t>25,4 %, при плане не менее 5%;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lastRenderedPageBreak/>
        <w:t xml:space="preserve">- </w:t>
      </w:r>
      <w:proofErr w:type="gramStart"/>
      <w:r w:rsidRPr="002D4906">
        <w:rPr>
          <w:lang w:val="ru-RU" w:eastAsia="ru-RU"/>
        </w:rPr>
        <w:t>контрол</w:t>
      </w:r>
      <w:r w:rsidR="002539B4" w:rsidRPr="002D4906">
        <w:rPr>
          <w:lang w:val="ru-RU" w:eastAsia="ru-RU"/>
        </w:rPr>
        <w:t>ь</w:t>
      </w:r>
      <w:r w:rsidRPr="002D4906">
        <w:rPr>
          <w:lang w:val="ru-RU" w:eastAsia="ru-RU"/>
        </w:rPr>
        <w:t xml:space="preserve"> </w:t>
      </w:r>
      <w:r w:rsidR="002C3F87">
        <w:rPr>
          <w:lang w:val="ru-RU" w:eastAsia="ru-RU"/>
        </w:rPr>
        <w:t>за</w:t>
      </w:r>
      <w:proofErr w:type="gramEnd"/>
      <w:r w:rsidR="002C3F87">
        <w:rPr>
          <w:lang w:val="ru-RU" w:eastAsia="ru-RU"/>
        </w:rPr>
        <w:t xml:space="preserve"> деятельностью муниципальных учреждений осуществлен</w:t>
      </w:r>
      <w:r w:rsidRPr="002D4906">
        <w:rPr>
          <w:lang w:val="ru-RU" w:eastAsia="ru-RU"/>
        </w:rPr>
        <w:t xml:space="preserve"> путем проведения </w:t>
      </w:r>
      <w:r w:rsidR="009C12F5" w:rsidRPr="002D4906">
        <w:rPr>
          <w:lang w:val="ru-RU" w:eastAsia="ru-RU"/>
        </w:rPr>
        <w:t>41</w:t>
      </w:r>
      <w:r w:rsidRPr="002D4906">
        <w:rPr>
          <w:lang w:val="ru-RU" w:eastAsia="ru-RU"/>
        </w:rPr>
        <w:t xml:space="preserve"> провер</w:t>
      </w:r>
      <w:r w:rsidR="009C12F5" w:rsidRPr="002D4906">
        <w:rPr>
          <w:lang w:val="ru-RU" w:eastAsia="ru-RU"/>
        </w:rPr>
        <w:t>ки</w:t>
      </w:r>
      <w:r w:rsidRPr="002D4906">
        <w:rPr>
          <w:lang w:val="ru-RU" w:eastAsia="ru-RU"/>
        </w:rPr>
        <w:t>,</w:t>
      </w:r>
      <w:r w:rsidR="009C12F5" w:rsidRPr="002D4906">
        <w:rPr>
          <w:lang w:val="ru-RU" w:eastAsia="ru-RU"/>
        </w:rPr>
        <w:t xml:space="preserve"> в результате которых выявлено 6</w:t>
      </w:r>
      <w:r w:rsidRPr="002D4906">
        <w:rPr>
          <w:lang w:val="ru-RU" w:eastAsia="ru-RU"/>
        </w:rPr>
        <w:t xml:space="preserve">7 финансовых нарушений, с устранением </w:t>
      </w:r>
      <w:r w:rsidR="009C12F5" w:rsidRPr="002D4906">
        <w:rPr>
          <w:lang w:val="ru-RU" w:eastAsia="ru-RU"/>
        </w:rPr>
        <w:t>61</w:t>
      </w:r>
      <w:r w:rsidRPr="002D4906">
        <w:rPr>
          <w:lang w:val="ru-RU" w:eastAsia="ru-RU"/>
        </w:rPr>
        <w:t xml:space="preserve"> нарушени</w:t>
      </w:r>
      <w:r w:rsidR="00716F0B">
        <w:rPr>
          <w:lang w:val="ru-RU" w:eastAsia="ru-RU"/>
        </w:rPr>
        <w:t>я</w:t>
      </w:r>
      <w:r w:rsidRPr="002D4906">
        <w:rPr>
          <w:lang w:val="ru-RU" w:eastAsia="ru-RU"/>
        </w:rPr>
        <w:t>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текущий </w:t>
      </w:r>
      <w:proofErr w:type="gramStart"/>
      <w:r w:rsidRPr="002D4906">
        <w:rPr>
          <w:lang w:val="ru-RU" w:eastAsia="ru-RU"/>
        </w:rPr>
        <w:t>контроль за</w:t>
      </w:r>
      <w:proofErr w:type="gramEnd"/>
      <w:r w:rsidRPr="002D4906">
        <w:rPr>
          <w:lang w:val="ru-RU" w:eastAsia="ru-RU"/>
        </w:rPr>
        <w:t xml:space="preserve"> расходованием денежных средств и предотвращение нарушений финансово - бюджетного законодательства</w:t>
      </w:r>
      <w:r w:rsidR="00CD4BAA" w:rsidRPr="002D4906">
        <w:rPr>
          <w:lang w:val="ru-RU" w:eastAsia="ru-RU"/>
        </w:rPr>
        <w:t xml:space="preserve"> (</w:t>
      </w:r>
      <w:r w:rsidR="009C12F5" w:rsidRPr="002D4906">
        <w:rPr>
          <w:lang w:val="ru-RU" w:eastAsia="ru-RU"/>
        </w:rPr>
        <w:t xml:space="preserve">положительная динамика </w:t>
      </w:r>
      <w:r w:rsidR="00CD4BAA" w:rsidRPr="002D4906">
        <w:rPr>
          <w:lang w:val="ru-RU" w:eastAsia="ru-RU"/>
        </w:rPr>
        <w:t>объема</w:t>
      </w:r>
      <w:r w:rsidR="009C12F5" w:rsidRPr="002D4906">
        <w:rPr>
          <w:lang w:val="ru-RU" w:eastAsia="ru-RU"/>
        </w:rPr>
        <w:t xml:space="preserve"> нарушений финансово - бюджетного законодательства в общем объеме проверенных средств (2015 год – 8,5%, 2016 год-8,0%, 20</w:t>
      </w:r>
      <w:r w:rsidR="00CD4BAA" w:rsidRPr="002D4906">
        <w:rPr>
          <w:lang w:val="ru-RU" w:eastAsia="ru-RU"/>
        </w:rPr>
        <w:t>17 год - 7,8%, 2018 год - 7,5%))</w:t>
      </w:r>
      <w:r w:rsidRPr="002D4906">
        <w:rPr>
          <w:lang w:val="ru-RU" w:eastAsia="ru-RU"/>
        </w:rPr>
        <w:t>;</w:t>
      </w:r>
    </w:p>
    <w:p w:rsidR="001B6DE3" w:rsidRPr="002D4906" w:rsidRDefault="001B6DE3" w:rsidP="001B6DE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проведение 2</w:t>
      </w:r>
      <w:r w:rsidR="00CD4BAA" w:rsidRPr="002D4906">
        <w:rPr>
          <w:lang w:val="ru-RU" w:eastAsia="ru-RU"/>
        </w:rPr>
        <w:t>2</w:t>
      </w:r>
      <w:r w:rsidRPr="002D4906">
        <w:rPr>
          <w:lang w:val="ru-RU" w:eastAsia="ru-RU"/>
        </w:rPr>
        <w:t xml:space="preserve"> контрольных мероприятий по муниципальным организациям, </w:t>
      </w:r>
      <w:r w:rsidR="00CD4BAA" w:rsidRPr="002D4906">
        <w:rPr>
          <w:lang w:val="ru-RU" w:eastAsia="ru-RU"/>
        </w:rPr>
        <w:t>обревизовано бюджетных средств на сумму 1 048,4 млн. руб. или 8% к общему объему р</w:t>
      </w:r>
      <w:r w:rsidR="00716F0B">
        <w:rPr>
          <w:lang w:val="ru-RU" w:eastAsia="ru-RU"/>
        </w:rPr>
        <w:t>асходов бюджета за 2018 год (13</w:t>
      </w:r>
      <w:r w:rsidR="00CD4BAA" w:rsidRPr="002D4906">
        <w:rPr>
          <w:lang w:val="ru-RU" w:eastAsia="ru-RU"/>
        </w:rPr>
        <w:t xml:space="preserve">179,0 </w:t>
      </w:r>
      <w:proofErr w:type="spellStart"/>
      <w:r w:rsidR="00CD4BAA" w:rsidRPr="002D4906">
        <w:rPr>
          <w:lang w:val="ru-RU" w:eastAsia="ru-RU"/>
        </w:rPr>
        <w:t>млн</w:t>
      </w:r>
      <w:proofErr w:type="gramStart"/>
      <w:r w:rsidR="00CD4BAA" w:rsidRPr="002D4906">
        <w:rPr>
          <w:lang w:val="ru-RU" w:eastAsia="ru-RU"/>
        </w:rPr>
        <w:t>.р</w:t>
      </w:r>
      <w:proofErr w:type="gramEnd"/>
      <w:r w:rsidR="00CD4BAA" w:rsidRPr="002D4906">
        <w:rPr>
          <w:lang w:val="ru-RU" w:eastAsia="ru-RU"/>
        </w:rPr>
        <w:t>уб</w:t>
      </w:r>
      <w:proofErr w:type="spellEnd"/>
      <w:r w:rsidR="00CD4BAA" w:rsidRPr="002D4906">
        <w:rPr>
          <w:lang w:val="ru-RU" w:eastAsia="ru-RU"/>
        </w:rPr>
        <w:t>.)</w:t>
      </w:r>
      <w:r w:rsidRPr="002D4906">
        <w:rPr>
          <w:lang w:val="ru-RU" w:eastAsia="ru-RU"/>
        </w:rPr>
        <w:t>;</w:t>
      </w:r>
    </w:p>
    <w:p w:rsidR="001B6DE3" w:rsidRPr="002D4906" w:rsidRDefault="002C3F87" w:rsidP="00C9061A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размещение на официальном сайте </w:t>
      </w:r>
      <w:r w:rsidR="001B6DE3" w:rsidRPr="002D4906">
        <w:rPr>
          <w:lang w:val="ru-RU" w:eastAsia="ru-RU"/>
        </w:rPr>
        <w:t xml:space="preserve">www.bus.gov.ru. общей информации по </w:t>
      </w:r>
      <w:r w:rsidR="00C9061A" w:rsidRPr="002D4906">
        <w:rPr>
          <w:lang w:val="ru-RU" w:eastAsia="ru-RU"/>
        </w:rPr>
        <w:t xml:space="preserve">200 зарегистрированным муниципальным </w:t>
      </w:r>
      <w:r w:rsidR="001B6DE3" w:rsidRPr="002D4906">
        <w:rPr>
          <w:lang w:val="ru-RU" w:eastAsia="ru-RU"/>
        </w:rPr>
        <w:t>учреждени</w:t>
      </w:r>
      <w:r w:rsidR="00C9061A" w:rsidRPr="002D4906">
        <w:rPr>
          <w:lang w:val="ru-RU" w:eastAsia="ru-RU"/>
        </w:rPr>
        <w:t>ям городского округа Тольятти</w:t>
      </w:r>
      <w:r w:rsidR="001B6DE3" w:rsidRPr="002D4906">
        <w:rPr>
          <w:lang w:val="ru-RU" w:eastAsia="ru-RU"/>
        </w:rPr>
        <w:t>: о муниципальном задании</w:t>
      </w:r>
      <w:r w:rsidR="00C9061A" w:rsidRPr="002D4906">
        <w:rPr>
          <w:lang w:val="ru-RU" w:eastAsia="ru-RU"/>
        </w:rPr>
        <w:t>,</w:t>
      </w:r>
      <w:r w:rsidR="001B6DE3" w:rsidRPr="002D4906">
        <w:rPr>
          <w:lang w:val="ru-RU" w:eastAsia="ru-RU"/>
        </w:rPr>
        <w:t xml:space="preserve"> плане финансово-хозяйственной деятельности</w:t>
      </w:r>
      <w:r w:rsidR="00CD4BAA" w:rsidRPr="002D4906">
        <w:rPr>
          <w:lang w:val="ru-RU" w:eastAsia="ru-RU"/>
        </w:rPr>
        <w:t xml:space="preserve"> </w:t>
      </w:r>
      <w:r w:rsidR="00C9061A" w:rsidRPr="002D4906">
        <w:rPr>
          <w:lang w:val="ru-RU" w:eastAsia="ru-RU"/>
        </w:rPr>
        <w:t xml:space="preserve">и операциях с целевыми средствами из бюджета </w:t>
      </w:r>
      <w:r w:rsidR="00CD4BAA" w:rsidRPr="002D4906">
        <w:rPr>
          <w:lang w:val="ru-RU" w:eastAsia="ru-RU"/>
        </w:rPr>
        <w:t>по 193 учреждениям</w:t>
      </w:r>
      <w:r w:rsidR="001B6DE3" w:rsidRPr="002D4906">
        <w:rPr>
          <w:lang w:val="ru-RU" w:eastAsia="ru-RU"/>
        </w:rPr>
        <w:t>,</w:t>
      </w:r>
      <w:r w:rsidR="00CD4BAA" w:rsidRPr="002D4906">
        <w:rPr>
          <w:lang w:val="ru-RU" w:eastAsia="ru-RU"/>
        </w:rPr>
        <w:t xml:space="preserve"> </w:t>
      </w:r>
      <w:r w:rsidR="00C9061A" w:rsidRPr="002D4906">
        <w:rPr>
          <w:lang w:val="ru-RU" w:eastAsia="ru-RU"/>
        </w:rPr>
        <w:t xml:space="preserve">о бюджетной смете </w:t>
      </w:r>
      <w:r w:rsidR="00CD4BAA" w:rsidRPr="002D4906">
        <w:rPr>
          <w:lang w:val="ru-RU" w:eastAsia="ru-RU"/>
        </w:rPr>
        <w:t>по 7 казенным учреждениям</w:t>
      </w:r>
      <w:r w:rsidR="00C9061A" w:rsidRPr="002D4906">
        <w:rPr>
          <w:lang w:val="ru-RU" w:eastAsia="ru-RU"/>
        </w:rPr>
        <w:t>;</w:t>
      </w:r>
    </w:p>
    <w:p w:rsidR="001B6DE3" w:rsidRPr="002D4906" w:rsidRDefault="001B6DE3" w:rsidP="00C9061A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 размещение информации в разделе «Бюджет для граждан» на портале администрации, организация обратной связи с потребителями мун</w:t>
      </w:r>
      <w:r w:rsidR="002539B4" w:rsidRPr="002D4906">
        <w:rPr>
          <w:lang w:val="ru-RU" w:eastAsia="ru-RU"/>
        </w:rPr>
        <w:t>иципальных услуг через сервисы «Открытый город»</w:t>
      </w:r>
      <w:r w:rsidRPr="002D4906">
        <w:rPr>
          <w:lang w:val="ru-RU" w:eastAsia="ru-RU"/>
        </w:rPr>
        <w:t xml:space="preserve"> (open.tgl.ru) и «Виртуальная приемная» (tgl.ru/</w:t>
      </w:r>
      <w:proofErr w:type="spellStart"/>
      <w:r w:rsidRPr="002D4906">
        <w:rPr>
          <w:lang w:val="ru-RU" w:eastAsia="ru-RU"/>
        </w:rPr>
        <w:t>room</w:t>
      </w:r>
      <w:proofErr w:type="spellEnd"/>
      <w:r w:rsidRPr="002D4906">
        <w:rPr>
          <w:lang w:val="ru-RU" w:eastAsia="ru-RU"/>
        </w:rPr>
        <w:t>)</w:t>
      </w:r>
      <w:r w:rsidR="00C9061A" w:rsidRPr="002D4906">
        <w:rPr>
          <w:lang w:val="ru-RU" w:eastAsia="ru-RU"/>
        </w:rPr>
        <w:t>;</w:t>
      </w:r>
    </w:p>
    <w:p w:rsidR="00C9061A" w:rsidRPr="002D4906" w:rsidRDefault="00C9061A" w:rsidP="00C9061A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использование информационной системы «АЦК - Планирование», развивающей функциональные возможности автоматизированной системы «АЦК – Финансы»;</w:t>
      </w:r>
    </w:p>
    <w:p w:rsidR="00C61E53" w:rsidRPr="002D4906" w:rsidRDefault="00C61E53" w:rsidP="00C9061A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 организация работы и проведение 4 заседаний Комиссии по противодействию коррупции при администрации городского округа Тольятти;</w:t>
      </w:r>
    </w:p>
    <w:p w:rsidR="007E6570" w:rsidRPr="002D4906" w:rsidRDefault="0037111A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мониторинг качества муниципальных услуг, а также услуг, предоставляемых администрацией городского округа Тольятти в рамках осуществления отдельных государственных полномочий, не переданных органам местного самоуправления в установленном законом порядке, в </w:t>
      </w:r>
      <w:proofErr w:type="spellStart"/>
      <w:r w:rsidRPr="002D4906">
        <w:rPr>
          <w:lang w:val="ru-RU" w:eastAsia="ru-RU"/>
        </w:rPr>
        <w:t>т.ч</w:t>
      </w:r>
      <w:proofErr w:type="spellEnd"/>
      <w:r w:rsidRPr="002D4906">
        <w:rPr>
          <w:lang w:val="ru-RU" w:eastAsia="ru-RU"/>
        </w:rPr>
        <w:t xml:space="preserve">. </w:t>
      </w:r>
      <w:r w:rsidR="00F7718D" w:rsidRPr="002D4906">
        <w:rPr>
          <w:lang w:val="ru-RU" w:eastAsia="ru-RU"/>
        </w:rPr>
        <w:t>регламентация порядка предоставления муниципальных услуг (услуг)</w:t>
      </w:r>
      <w:r w:rsidR="007E6570" w:rsidRPr="002D4906">
        <w:rPr>
          <w:lang w:val="ru-RU" w:eastAsia="ru-RU"/>
        </w:rPr>
        <w:t xml:space="preserve">. </w:t>
      </w:r>
      <w:r w:rsidR="00656B08" w:rsidRPr="002D4906">
        <w:rPr>
          <w:lang w:val="ru-RU" w:eastAsia="ru-RU"/>
        </w:rPr>
        <w:t xml:space="preserve">В рамках регионального этапа Всероссийского конкурса «Лучший многофункциональный центр предоставления государственных и муниципальных услуг Самарской области» </w:t>
      </w:r>
      <w:r w:rsidR="007E6570" w:rsidRPr="002D4906">
        <w:rPr>
          <w:lang w:val="ru-RU" w:eastAsia="ru-RU"/>
        </w:rPr>
        <w:t xml:space="preserve">МФЦ Тольятти </w:t>
      </w:r>
      <w:r w:rsidR="00656B08" w:rsidRPr="002D4906">
        <w:rPr>
          <w:lang w:val="ru-RU" w:eastAsia="ru-RU"/>
        </w:rPr>
        <w:t xml:space="preserve">в 2018 году </w:t>
      </w:r>
      <w:r w:rsidR="007E6570" w:rsidRPr="002D4906">
        <w:rPr>
          <w:lang w:val="ru-RU" w:eastAsia="ru-RU"/>
        </w:rPr>
        <w:t>занял второе место в номинациях «Лучший МФЦ» и «Лучший универсальный специалист МФЦ»;</w:t>
      </w:r>
    </w:p>
    <w:p w:rsidR="00954659" w:rsidRPr="002D4906" w:rsidRDefault="00954659" w:rsidP="0095465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организация перевода муниципальных услуг (услуг) на предоставление в электронном виде.</w:t>
      </w:r>
      <w:r w:rsidR="002C3F87">
        <w:rPr>
          <w:lang w:val="ru-RU" w:eastAsia="ru-RU"/>
        </w:rPr>
        <w:tab/>
      </w:r>
      <w:proofErr w:type="gramStart"/>
      <w:r w:rsidR="002C3F87">
        <w:rPr>
          <w:lang w:val="ru-RU" w:eastAsia="ru-RU"/>
        </w:rPr>
        <w:t xml:space="preserve">Переведены в электронный вид: </w:t>
      </w:r>
      <w:r w:rsidRPr="002D4906">
        <w:rPr>
          <w:lang w:val="ru-RU" w:eastAsia="ru-RU"/>
        </w:rPr>
        <w:t>57 муниципальных услуг и услуг, предоставляемых муниципальными учреждениями городского округа Тольятти; 59 услуг, предоставляемых администрацией в рамках осуществления государственных полномочий, не переданных органам местного самоуправления городского округа Тольятти в установленном законом порядке и 2 муниципальных функции;</w:t>
      </w:r>
      <w:proofErr w:type="gramEnd"/>
    </w:p>
    <w:p w:rsidR="00954659" w:rsidRPr="002D4906" w:rsidRDefault="00954659" w:rsidP="0095465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lastRenderedPageBreak/>
        <w:t>- рассмотрение вопросов антикоррупционной направленности при предоставлении земельных участков на торгах и без проведения торгов, при принятии решений о развитии застроенных территорий, при проведен</w:t>
      </w:r>
      <w:proofErr w:type="gramStart"/>
      <w:r w:rsidRPr="002D4906">
        <w:rPr>
          <w:lang w:val="ru-RU" w:eastAsia="ru-RU"/>
        </w:rPr>
        <w:t>ии ау</w:t>
      </w:r>
      <w:proofErr w:type="gramEnd"/>
      <w:r w:rsidRPr="002D4906">
        <w:rPr>
          <w:lang w:val="ru-RU" w:eastAsia="ru-RU"/>
        </w:rPr>
        <w:t>кциона на право заключения договора о развитии застроенной территории;</w:t>
      </w:r>
    </w:p>
    <w:p w:rsidR="00F82039" w:rsidRPr="002D4906" w:rsidRDefault="00F82039" w:rsidP="00F8203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обеспечение </w:t>
      </w:r>
      <w:proofErr w:type="gramStart"/>
      <w:r w:rsidRPr="002D4906">
        <w:rPr>
          <w:lang w:val="ru-RU" w:eastAsia="ru-RU"/>
        </w:rPr>
        <w:t>контроля за</w:t>
      </w:r>
      <w:proofErr w:type="gramEnd"/>
      <w:r w:rsidRPr="002D4906">
        <w:rPr>
          <w:lang w:val="ru-RU" w:eastAsia="ru-RU"/>
        </w:rPr>
        <w:t xml:space="preserve"> соблюдением муниципальными служащими ограничений и запретов, требований об урегулировании конфликта интересов и неисполнением обязанностей, установленных в целях противодействия коррупции;</w:t>
      </w:r>
    </w:p>
    <w:p w:rsidR="00C61E53" w:rsidRPr="002D4906" w:rsidRDefault="007C460A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проведение 7</w:t>
      </w:r>
      <w:r w:rsidR="00C61E53" w:rsidRPr="002D4906">
        <w:rPr>
          <w:lang w:val="ru-RU" w:eastAsia="ru-RU"/>
        </w:rPr>
        <w:t xml:space="preserve"> заседаний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интересов;</w:t>
      </w:r>
    </w:p>
    <w:p w:rsidR="007C460A" w:rsidRPr="002D4906" w:rsidRDefault="007C460A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проведение анкетирования муниципальных служащих по выявлению конфликта интересов на муниципальной службе, связанного с непосредственной подчиненностью или подконтрольностью близких родственников, свойственников, работающих в органе местного самоуправления, а также в подведомственных учреждениях (предприятиях).</w:t>
      </w:r>
      <w:r w:rsidRPr="002D4906">
        <w:rPr>
          <w:lang w:val="ru-RU"/>
        </w:rPr>
        <w:t xml:space="preserve"> </w:t>
      </w:r>
      <w:r w:rsidRPr="002D4906">
        <w:rPr>
          <w:lang w:val="ru-RU" w:eastAsia="ru-RU"/>
        </w:rPr>
        <w:t>По 10 муниципальным служащими администрации установлено возможное возникновение личной заинтересованности, Комиссией приняты меры по урегулированию конфликта интересов на муниципальной службе;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проведение правовым департаментом антикоррупционной экспертизы </w:t>
      </w:r>
      <w:r w:rsidR="00611A0C" w:rsidRPr="002D4906">
        <w:rPr>
          <w:lang w:val="ru-RU" w:eastAsia="ru-RU"/>
        </w:rPr>
        <w:t xml:space="preserve">639 </w:t>
      </w:r>
      <w:r w:rsidRPr="002D4906">
        <w:rPr>
          <w:lang w:val="ru-RU" w:eastAsia="ru-RU"/>
        </w:rPr>
        <w:t>проект</w:t>
      </w:r>
      <w:r w:rsidR="00716F0B">
        <w:rPr>
          <w:lang w:val="ru-RU" w:eastAsia="ru-RU"/>
        </w:rPr>
        <w:t>ов</w:t>
      </w:r>
      <w:r w:rsidRPr="002D4906">
        <w:rPr>
          <w:lang w:val="ru-RU" w:eastAsia="ru-RU"/>
        </w:rPr>
        <w:t xml:space="preserve"> муниципальн</w:t>
      </w:r>
      <w:r w:rsidR="00716F0B">
        <w:rPr>
          <w:lang w:val="ru-RU" w:eastAsia="ru-RU"/>
        </w:rPr>
        <w:t>ых</w:t>
      </w:r>
      <w:r w:rsidRPr="002D4906">
        <w:rPr>
          <w:lang w:val="ru-RU" w:eastAsia="ru-RU"/>
        </w:rPr>
        <w:t xml:space="preserve"> </w:t>
      </w:r>
      <w:r w:rsidR="00716F0B" w:rsidRPr="002D4906">
        <w:rPr>
          <w:lang w:val="ru-RU" w:eastAsia="ru-RU"/>
        </w:rPr>
        <w:t>нормативн</w:t>
      </w:r>
      <w:r w:rsidR="00716F0B">
        <w:rPr>
          <w:lang w:val="ru-RU" w:eastAsia="ru-RU"/>
        </w:rPr>
        <w:t>ых</w:t>
      </w:r>
      <w:r w:rsidRPr="002D4906">
        <w:rPr>
          <w:lang w:val="ru-RU" w:eastAsia="ru-RU"/>
        </w:rPr>
        <w:t xml:space="preserve"> правов</w:t>
      </w:r>
      <w:r w:rsidR="00716F0B">
        <w:rPr>
          <w:lang w:val="ru-RU" w:eastAsia="ru-RU"/>
        </w:rPr>
        <w:t>ых</w:t>
      </w:r>
      <w:r w:rsidRPr="002D4906">
        <w:rPr>
          <w:lang w:val="ru-RU" w:eastAsia="ru-RU"/>
        </w:rPr>
        <w:t xml:space="preserve"> акт</w:t>
      </w:r>
      <w:r w:rsidR="00716F0B">
        <w:rPr>
          <w:lang w:val="ru-RU" w:eastAsia="ru-RU"/>
        </w:rPr>
        <w:t>ов</w:t>
      </w:r>
      <w:r w:rsidRPr="002D4906">
        <w:rPr>
          <w:lang w:val="ru-RU" w:eastAsia="ru-RU"/>
        </w:rPr>
        <w:t xml:space="preserve"> (далее - НПА) администрации городского округа Тольятти с выявлением и исключением </w:t>
      </w:r>
      <w:r w:rsidR="00611A0C" w:rsidRPr="002D4906">
        <w:rPr>
          <w:lang w:val="ru-RU" w:eastAsia="ru-RU"/>
        </w:rPr>
        <w:t>1</w:t>
      </w:r>
      <w:r w:rsidRPr="002D4906">
        <w:rPr>
          <w:lang w:val="ru-RU" w:eastAsia="ru-RU"/>
        </w:rPr>
        <w:t xml:space="preserve">8 </w:t>
      </w:r>
      <w:proofErr w:type="spellStart"/>
      <w:r w:rsidRPr="002D4906">
        <w:rPr>
          <w:lang w:val="ru-RU" w:eastAsia="ru-RU"/>
        </w:rPr>
        <w:t>коррупцио</w:t>
      </w:r>
      <w:r w:rsidR="00611A0C" w:rsidRPr="002D4906">
        <w:rPr>
          <w:lang w:val="ru-RU" w:eastAsia="ru-RU"/>
        </w:rPr>
        <w:t>ге</w:t>
      </w:r>
      <w:r w:rsidRPr="002D4906">
        <w:rPr>
          <w:lang w:val="ru-RU" w:eastAsia="ru-RU"/>
        </w:rPr>
        <w:t>нных</w:t>
      </w:r>
      <w:proofErr w:type="spellEnd"/>
      <w:r w:rsidRPr="002D4906">
        <w:rPr>
          <w:lang w:val="ru-RU" w:eastAsia="ru-RU"/>
        </w:rPr>
        <w:t xml:space="preserve"> факторов; 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организация </w:t>
      </w:r>
      <w:r w:rsidR="00697B09" w:rsidRPr="002D4906">
        <w:rPr>
          <w:lang w:val="ru-RU" w:eastAsia="ru-RU"/>
        </w:rPr>
        <w:t>7</w:t>
      </w:r>
      <w:r w:rsidRPr="002D4906">
        <w:rPr>
          <w:lang w:val="ru-RU" w:eastAsia="ru-RU"/>
        </w:rPr>
        <w:t xml:space="preserve"> плановых и </w:t>
      </w:r>
      <w:r w:rsidR="00697B09" w:rsidRPr="002D4906">
        <w:rPr>
          <w:lang w:val="ru-RU" w:eastAsia="ru-RU"/>
        </w:rPr>
        <w:t>10</w:t>
      </w:r>
      <w:r w:rsidRPr="002D4906">
        <w:rPr>
          <w:lang w:val="ru-RU" w:eastAsia="ru-RU"/>
        </w:rPr>
        <w:t xml:space="preserve"> внеплановых проверок соблюдения законодательства в сфере закупок. Заказчикам выдано </w:t>
      </w:r>
      <w:r w:rsidR="00697B09" w:rsidRPr="002D4906">
        <w:rPr>
          <w:lang w:val="ru-RU" w:eastAsia="ru-RU"/>
        </w:rPr>
        <w:t>9</w:t>
      </w:r>
      <w:r w:rsidRPr="002D4906">
        <w:rPr>
          <w:lang w:val="ru-RU" w:eastAsia="ru-RU"/>
        </w:rPr>
        <w:t xml:space="preserve"> предписани</w:t>
      </w:r>
      <w:r w:rsidR="00697B09" w:rsidRPr="002D4906">
        <w:rPr>
          <w:lang w:val="ru-RU" w:eastAsia="ru-RU"/>
        </w:rPr>
        <w:t>й</w:t>
      </w:r>
      <w:r w:rsidRPr="002D4906">
        <w:rPr>
          <w:lang w:val="ru-RU" w:eastAsia="ru-RU"/>
        </w:rPr>
        <w:t xml:space="preserve"> об устранении нарушений законодательства о контрактной системе в сфере закупок. Все предписания заказчиками исполнены;</w:t>
      </w:r>
    </w:p>
    <w:p w:rsidR="00697B09" w:rsidRPr="002D4906" w:rsidRDefault="00697B09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проведение проверки правильности применения норм и требований действующего законодательства в сфере закупок в 16 муниципальных учреждениях, в том числе проверка на </w:t>
      </w:r>
      <w:proofErr w:type="spellStart"/>
      <w:r w:rsidRPr="002D4906">
        <w:rPr>
          <w:lang w:val="ru-RU" w:eastAsia="ru-RU"/>
        </w:rPr>
        <w:t>аффилированность</w:t>
      </w:r>
      <w:proofErr w:type="spellEnd"/>
      <w:r w:rsidRPr="002D4906">
        <w:rPr>
          <w:lang w:val="ru-RU" w:eastAsia="ru-RU"/>
        </w:rPr>
        <w:t xml:space="preserve"> лиц, имеющих отношение к закупкам товаров, работ, услуг. По 14 учреждениям проведены мероприятия по устранению выявленных нарушений;</w:t>
      </w:r>
    </w:p>
    <w:p w:rsidR="00C61E53" w:rsidRPr="002D4906" w:rsidRDefault="00C61E53" w:rsidP="00456B5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</w:t>
      </w:r>
      <w:r w:rsidR="00456B59" w:rsidRPr="002D4906">
        <w:rPr>
          <w:lang w:val="ru-RU" w:eastAsia="ru-RU"/>
        </w:rPr>
        <w:t>рассмотрение 521 документаци</w:t>
      </w:r>
      <w:r w:rsidR="00716F0B">
        <w:rPr>
          <w:lang w:val="ru-RU" w:eastAsia="ru-RU"/>
        </w:rPr>
        <w:t>и</w:t>
      </w:r>
      <w:r w:rsidR="00456B59" w:rsidRPr="002D4906">
        <w:rPr>
          <w:lang w:val="ru-RU" w:eastAsia="ru-RU"/>
        </w:rPr>
        <w:t xml:space="preserve"> об открытом аукционе в электронной форме и конкурсн</w:t>
      </w:r>
      <w:r w:rsidR="00716F0B">
        <w:rPr>
          <w:lang w:val="ru-RU" w:eastAsia="ru-RU"/>
        </w:rPr>
        <w:t>ой</w:t>
      </w:r>
      <w:r w:rsidR="00456B59" w:rsidRPr="002D4906">
        <w:rPr>
          <w:lang w:val="ru-RU" w:eastAsia="ru-RU"/>
        </w:rPr>
        <w:t xml:space="preserve"> документаци</w:t>
      </w:r>
      <w:r w:rsidR="00716F0B">
        <w:rPr>
          <w:lang w:val="ru-RU" w:eastAsia="ru-RU"/>
        </w:rPr>
        <w:t>и</w:t>
      </w:r>
      <w:r w:rsidR="00456B59" w:rsidRPr="002D4906">
        <w:rPr>
          <w:lang w:val="ru-RU" w:eastAsia="ru-RU"/>
        </w:rPr>
        <w:t xml:space="preserve">, из них 60% (313 документаций) возвращено на доработку в связи с наличием значительных нарушений или замечаний. Объем выявленных рисков завышения начальной (максимальной) цены контрактов при согласовании </w:t>
      </w:r>
      <w:r w:rsidR="00716F0B">
        <w:rPr>
          <w:lang w:val="ru-RU" w:eastAsia="ru-RU"/>
        </w:rPr>
        <w:t xml:space="preserve">документаций составил 60,1 </w:t>
      </w:r>
      <w:proofErr w:type="spellStart"/>
      <w:r w:rsidR="00716F0B">
        <w:rPr>
          <w:lang w:val="ru-RU" w:eastAsia="ru-RU"/>
        </w:rPr>
        <w:t>тыс</w:t>
      </w:r>
      <w:proofErr w:type="gramStart"/>
      <w:r w:rsidR="00716F0B">
        <w:rPr>
          <w:lang w:val="ru-RU" w:eastAsia="ru-RU"/>
        </w:rPr>
        <w:t>.</w:t>
      </w:r>
      <w:r w:rsidR="00456B59" w:rsidRPr="002D4906">
        <w:rPr>
          <w:lang w:val="ru-RU" w:eastAsia="ru-RU"/>
        </w:rPr>
        <w:t>р</w:t>
      </w:r>
      <w:proofErr w:type="gramEnd"/>
      <w:r w:rsidR="00456B59" w:rsidRPr="002D4906">
        <w:rPr>
          <w:lang w:val="ru-RU" w:eastAsia="ru-RU"/>
        </w:rPr>
        <w:t>уб</w:t>
      </w:r>
      <w:proofErr w:type="spellEnd"/>
      <w:r w:rsidR="00456B59" w:rsidRPr="002D4906">
        <w:rPr>
          <w:lang w:val="ru-RU" w:eastAsia="ru-RU"/>
        </w:rPr>
        <w:t xml:space="preserve">., предотвращено заключение контрактов с нарушениями </w:t>
      </w:r>
      <w:r w:rsidR="000E777F" w:rsidRPr="002D4906">
        <w:rPr>
          <w:lang w:val="ru-RU" w:eastAsia="ru-RU"/>
        </w:rPr>
        <w:t xml:space="preserve">законодательства в сфере закупок </w:t>
      </w:r>
      <w:r w:rsidR="00456B59" w:rsidRPr="002D4906">
        <w:rPr>
          <w:lang w:val="ru-RU" w:eastAsia="ru-RU"/>
        </w:rPr>
        <w:t xml:space="preserve">на общую сумму 2,1 </w:t>
      </w:r>
      <w:proofErr w:type="spellStart"/>
      <w:r w:rsidR="00456B59" w:rsidRPr="002D4906">
        <w:rPr>
          <w:lang w:val="ru-RU" w:eastAsia="ru-RU"/>
        </w:rPr>
        <w:t>млн.руб</w:t>
      </w:r>
      <w:proofErr w:type="spellEnd"/>
      <w:r w:rsidR="00456B59" w:rsidRPr="002D4906">
        <w:rPr>
          <w:lang w:val="ru-RU" w:eastAsia="ru-RU"/>
        </w:rPr>
        <w:t>.;</w:t>
      </w:r>
    </w:p>
    <w:p w:rsidR="0071186C" w:rsidRPr="002D4906" w:rsidRDefault="0071186C" w:rsidP="00456B59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рассмотрение 414 обращений на предмет согласования возможности заключения контрактов по результатам несостоявшихся процедур закупок, 5 уведомлений о </w:t>
      </w:r>
      <w:r w:rsidRPr="002D4906">
        <w:rPr>
          <w:lang w:val="ru-RU" w:eastAsia="ru-RU"/>
        </w:rPr>
        <w:lastRenderedPageBreak/>
        <w:t xml:space="preserve">заключении контрактов с единственным поставщиком (подрядчиком, исполнителем) и предотвращение заключения контрактов с нарушениями законодательства о контрактной системе в сфере закупок на общую сумму 250,4 </w:t>
      </w:r>
      <w:proofErr w:type="spellStart"/>
      <w:r w:rsidRPr="002D4906">
        <w:rPr>
          <w:lang w:val="ru-RU" w:eastAsia="ru-RU"/>
        </w:rPr>
        <w:t>млн</w:t>
      </w:r>
      <w:proofErr w:type="gramStart"/>
      <w:r w:rsidRPr="002D4906">
        <w:rPr>
          <w:lang w:val="ru-RU" w:eastAsia="ru-RU"/>
        </w:rPr>
        <w:t>.р</w:t>
      </w:r>
      <w:proofErr w:type="gramEnd"/>
      <w:r w:rsidRPr="002D4906">
        <w:rPr>
          <w:lang w:val="ru-RU" w:eastAsia="ru-RU"/>
        </w:rPr>
        <w:t>уб</w:t>
      </w:r>
      <w:proofErr w:type="spellEnd"/>
      <w:r w:rsidRPr="002D4906">
        <w:rPr>
          <w:lang w:val="ru-RU" w:eastAsia="ru-RU"/>
        </w:rPr>
        <w:t xml:space="preserve">.; </w:t>
      </w:r>
    </w:p>
    <w:p w:rsidR="00075483" w:rsidRPr="002D4906" w:rsidRDefault="00716F0B" w:rsidP="00C61E53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выявление 2</w:t>
      </w:r>
      <w:r w:rsidR="00075483" w:rsidRPr="002D4906">
        <w:rPr>
          <w:lang w:val="ru-RU" w:eastAsia="ru-RU"/>
        </w:rPr>
        <w:t>023 нарушени</w:t>
      </w:r>
      <w:r>
        <w:rPr>
          <w:lang w:val="ru-RU" w:eastAsia="ru-RU"/>
        </w:rPr>
        <w:t>й</w:t>
      </w:r>
      <w:r w:rsidR="00075483" w:rsidRPr="002D4906">
        <w:rPr>
          <w:lang w:val="ru-RU" w:eastAsia="ru-RU"/>
        </w:rPr>
        <w:t xml:space="preserve"> законодательства о контрактной системе в сфере закупок. По результатам рассмотрения нарушений законодательства, в отношении должностных лиц заказчиков городского округа Тольятти были возбуждены дела об административных правонарушениях, общая сумма начисленных штрафов в отношении руководителей учреждений, контрактных управляющих, членов комиссии по осуществлению закупок составила 254,2 </w:t>
      </w:r>
      <w:proofErr w:type="spellStart"/>
      <w:r w:rsidR="00075483" w:rsidRPr="002D4906">
        <w:rPr>
          <w:lang w:val="ru-RU" w:eastAsia="ru-RU"/>
        </w:rPr>
        <w:t>тыс</w:t>
      </w:r>
      <w:proofErr w:type="gramStart"/>
      <w:r w:rsidR="00075483" w:rsidRPr="002D4906">
        <w:rPr>
          <w:lang w:val="ru-RU" w:eastAsia="ru-RU"/>
        </w:rPr>
        <w:t>.р</w:t>
      </w:r>
      <w:proofErr w:type="gramEnd"/>
      <w:r w:rsidR="00075483" w:rsidRPr="002D4906">
        <w:rPr>
          <w:lang w:val="ru-RU" w:eastAsia="ru-RU"/>
        </w:rPr>
        <w:t>уб</w:t>
      </w:r>
      <w:proofErr w:type="spellEnd"/>
      <w:r w:rsidR="00075483" w:rsidRPr="002D4906">
        <w:rPr>
          <w:lang w:val="ru-RU" w:eastAsia="ru-RU"/>
        </w:rPr>
        <w:t xml:space="preserve">.; 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актуализация</w:t>
      </w:r>
      <w:r w:rsidR="00D80AF9" w:rsidRPr="002D4906">
        <w:rPr>
          <w:lang w:val="ru-RU"/>
        </w:rPr>
        <w:t xml:space="preserve"> 13</w:t>
      </w:r>
      <w:r w:rsidRPr="002D4906">
        <w:rPr>
          <w:lang w:val="ru-RU"/>
        </w:rPr>
        <w:t xml:space="preserve"> НПА, регулирующих правоотношения в сфере противодействия коррупции</w:t>
      </w:r>
      <w:r w:rsidR="00D80AF9" w:rsidRPr="002D4906">
        <w:rPr>
          <w:lang w:val="ru-RU"/>
        </w:rPr>
        <w:t>, размещение на портале администрации актуальной информации в сфере противодействия коррупции, рассылка обзоров законодательства;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проведение </w:t>
      </w:r>
      <w:r w:rsidR="004E349C" w:rsidRPr="002D4906">
        <w:rPr>
          <w:lang w:val="ru-RU"/>
        </w:rPr>
        <w:t>3</w:t>
      </w:r>
      <w:r w:rsidRPr="002D4906">
        <w:rPr>
          <w:lang w:val="ru-RU"/>
        </w:rPr>
        <w:t xml:space="preserve"> обучающих семинаров по теме «О правилах заполнения справок, содержащих сведения о доходах, расходах, имуществе и обязательствах имущественного характера»</w:t>
      </w:r>
      <w:r w:rsidR="004E349C" w:rsidRPr="002D4906">
        <w:rPr>
          <w:lang w:val="ru-RU"/>
        </w:rPr>
        <w:t>,</w:t>
      </w:r>
      <w:r w:rsidRPr="002D4906">
        <w:rPr>
          <w:lang w:val="ru-RU"/>
        </w:rPr>
        <w:t xml:space="preserve"> </w:t>
      </w:r>
      <w:r w:rsidR="004E349C" w:rsidRPr="002D4906">
        <w:rPr>
          <w:lang w:val="ru-RU"/>
        </w:rPr>
        <w:t>2</w:t>
      </w:r>
      <w:r w:rsidRPr="002D4906">
        <w:rPr>
          <w:lang w:val="ru-RU"/>
        </w:rPr>
        <w:t xml:space="preserve"> </w:t>
      </w:r>
      <w:r w:rsidR="004E349C" w:rsidRPr="002D4906">
        <w:rPr>
          <w:lang w:val="ru-RU"/>
        </w:rPr>
        <w:t>семинаров</w:t>
      </w:r>
      <w:r w:rsidRPr="002D4906">
        <w:rPr>
          <w:lang w:val="ru-RU"/>
        </w:rPr>
        <w:t xml:space="preserve"> по теме «Антикоррупционные стандарты поведения муниципальных служащих»</w:t>
      </w:r>
      <w:r w:rsidR="004E349C" w:rsidRPr="002D4906">
        <w:rPr>
          <w:lang w:val="ru-RU"/>
        </w:rPr>
        <w:t>, 2 семинаров по вопросам проведения антикоррупционной экспертизы нормативных правовых актов (проектов)</w:t>
      </w:r>
      <w:r w:rsidRPr="002D4906">
        <w:rPr>
          <w:lang w:val="ru-RU"/>
        </w:rPr>
        <w:t>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анализ и мониторинг сведений о доходах, имуществе и обязательствах имущественного характера, предоставленных муниципальными служащими (</w:t>
      </w:r>
      <w:r w:rsidR="00D80AF9" w:rsidRPr="002D4906">
        <w:rPr>
          <w:lang w:val="ru-RU" w:eastAsia="ru-RU"/>
        </w:rPr>
        <w:t>1701</w:t>
      </w:r>
      <w:r w:rsidRPr="002D4906">
        <w:rPr>
          <w:lang w:val="ru-RU" w:eastAsia="ru-RU"/>
        </w:rPr>
        <w:t xml:space="preserve"> справок администрации, </w:t>
      </w:r>
      <w:r w:rsidR="00D80AF9" w:rsidRPr="002D4906">
        <w:rPr>
          <w:lang w:val="ru-RU" w:eastAsia="ru-RU"/>
        </w:rPr>
        <w:t>237 справок департамента финансов</w:t>
      </w:r>
      <w:r w:rsidRPr="002D4906">
        <w:rPr>
          <w:lang w:val="ru-RU" w:eastAsia="ru-RU"/>
        </w:rPr>
        <w:t xml:space="preserve">);  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 w:eastAsia="ru-RU"/>
        </w:rPr>
        <w:t xml:space="preserve">- проведение </w:t>
      </w:r>
      <w:r w:rsidR="00611A0C" w:rsidRPr="002D4906">
        <w:rPr>
          <w:lang w:val="ru-RU" w:eastAsia="ru-RU"/>
        </w:rPr>
        <w:t>60</w:t>
      </w:r>
      <w:r w:rsidRPr="002D4906">
        <w:rPr>
          <w:lang w:val="ru-RU" w:eastAsia="ru-RU"/>
        </w:rPr>
        <w:t xml:space="preserve"> проверок по фактам нарушений антикоррупционного законодательства, в том числе </w:t>
      </w:r>
      <w:r w:rsidR="00611A0C" w:rsidRPr="002D4906">
        <w:rPr>
          <w:lang w:val="ru-RU" w:eastAsia="ru-RU"/>
        </w:rPr>
        <w:t>57</w:t>
      </w:r>
      <w:r w:rsidR="002C3F87">
        <w:rPr>
          <w:lang w:val="ru-RU" w:eastAsia="ru-RU"/>
        </w:rPr>
        <w:t xml:space="preserve"> проверок </w:t>
      </w:r>
      <w:r w:rsidRPr="002D4906">
        <w:rPr>
          <w:lang w:val="ru-RU" w:eastAsia="ru-RU"/>
        </w:rPr>
        <w:t>достоверности и полноты</w:t>
      </w:r>
      <w:r w:rsidR="002C3F87">
        <w:rPr>
          <w:lang w:val="ru-RU" w:eastAsia="ru-RU"/>
        </w:rPr>
        <w:t>,</w:t>
      </w:r>
      <w:r w:rsidRPr="002D4906">
        <w:rPr>
          <w:lang w:val="ru-RU" w:eastAsia="ru-RU"/>
        </w:rPr>
        <w:t xml:space="preserve"> представленных муниципальными служащими сведений</w:t>
      </w:r>
      <w:r w:rsidRPr="002D4906">
        <w:rPr>
          <w:lang w:val="ru-RU"/>
        </w:rPr>
        <w:t xml:space="preserve"> о доходах, имуществе и обязательствах имущественного характера, </w:t>
      </w:r>
      <w:r w:rsidR="00F263C5" w:rsidRPr="002D4906">
        <w:rPr>
          <w:lang w:val="ru-RU"/>
        </w:rPr>
        <w:t xml:space="preserve">3 проверок </w:t>
      </w:r>
      <w:r w:rsidR="002C3F87">
        <w:rPr>
          <w:lang w:val="ru-RU"/>
        </w:rPr>
        <w:t xml:space="preserve">по обращениям, поступившим </w:t>
      </w:r>
      <w:r w:rsidR="00611A0C" w:rsidRPr="002D4906">
        <w:rPr>
          <w:lang w:val="ru-RU"/>
        </w:rPr>
        <w:t>в администрацию от граждан, юридических лиц.</w:t>
      </w:r>
      <w:r w:rsidRPr="002D4906">
        <w:rPr>
          <w:lang w:val="ru-RU" w:eastAsia="ru-RU"/>
        </w:rPr>
        <w:t xml:space="preserve"> </w:t>
      </w:r>
      <w:r w:rsidR="00F263C5" w:rsidRPr="002D4906">
        <w:rPr>
          <w:lang w:val="ru-RU" w:eastAsia="ru-RU"/>
        </w:rPr>
        <w:t>По</w:t>
      </w:r>
      <w:r w:rsidRPr="002D4906">
        <w:rPr>
          <w:lang w:val="ru-RU" w:eastAsia="ru-RU"/>
        </w:rPr>
        <w:t xml:space="preserve"> факт</w:t>
      </w:r>
      <w:r w:rsidR="00F263C5" w:rsidRPr="002D4906">
        <w:rPr>
          <w:lang w:val="ru-RU" w:eastAsia="ru-RU"/>
        </w:rPr>
        <w:t xml:space="preserve">ам </w:t>
      </w:r>
      <w:r w:rsidRPr="002D4906">
        <w:rPr>
          <w:lang w:val="ru-RU" w:eastAsia="ru-RU"/>
        </w:rPr>
        <w:t xml:space="preserve">выявленных нарушений к дисциплинарной ответственности привлечен </w:t>
      </w:r>
      <w:r w:rsidR="00F263C5" w:rsidRPr="002D4906">
        <w:rPr>
          <w:lang w:val="ru-RU" w:eastAsia="ru-RU"/>
        </w:rPr>
        <w:t xml:space="preserve">21 </w:t>
      </w:r>
      <w:r w:rsidRPr="002D4906">
        <w:rPr>
          <w:lang w:val="ru-RU" w:eastAsia="ru-RU"/>
        </w:rPr>
        <w:t>муниципальны</w:t>
      </w:r>
      <w:r w:rsidR="00F263C5" w:rsidRPr="002D4906">
        <w:rPr>
          <w:lang w:val="ru-RU" w:eastAsia="ru-RU"/>
        </w:rPr>
        <w:t>й</w:t>
      </w:r>
      <w:r w:rsidRPr="002D4906">
        <w:rPr>
          <w:lang w:val="ru-RU" w:eastAsia="ru-RU"/>
        </w:rPr>
        <w:t xml:space="preserve"> служащи</w:t>
      </w:r>
      <w:r w:rsidR="00F263C5" w:rsidRPr="002D4906">
        <w:rPr>
          <w:lang w:val="ru-RU" w:eastAsia="ru-RU"/>
        </w:rPr>
        <w:t>й</w:t>
      </w:r>
      <w:r w:rsidRPr="002D4906">
        <w:rPr>
          <w:lang w:val="ru-RU" w:eastAsia="ru-RU"/>
        </w:rPr>
        <w:t xml:space="preserve"> </w:t>
      </w:r>
      <w:r w:rsidR="00F263C5" w:rsidRPr="002D4906">
        <w:rPr>
          <w:lang w:val="ru-RU" w:eastAsia="ru-RU"/>
        </w:rPr>
        <w:t>в виде</w:t>
      </w:r>
      <w:r w:rsidRPr="002D4906">
        <w:rPr>
          <w:lang w:val="ru-RU" w:eastAsia="ru-RU"/>
        </w:rPr>
        <w:t xml:space="preserve"> замечаний</w:t>
      </w:r>
      <w:r w:rsidR="00F263C5" w:rsidRPr="002D4906">
        <w:rPr>
          <w:lang w:val="ru-RU" w:eastAsia="ru-RU"/>
        </w:rPr>
        <w:t>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размещение на портале администрации 5</w:t>
      </w:r>
      <w:r w:rsidR="0067395F" w:rsidRPr="002D4906">
        <w:rPr>
          <w:lang w:val="ru-RU" w:eastAsia="ru-RU"/>
        </w:rPr>
        <w:t>6</w:t>
      </w:r>
      <w:r w:rsidR="002C3F87">
        <w:rPr>
          <w:lang w:val="ru-RU" w:eastAsia="ru-RU"/>
        </w:rPr>
        <w:t xml:space="preserve"> документов и материалов </w:t>
      </w:r>
      <w:r w:rsidRPr="002D4906">
        <w:rPr>
          <w:lang w:val="ru-RU" w:eastAsia="ru-RU"/>
        </w:rPr>
        <w:t>антикоррупционной направленности;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размещение на порталах </w:t>
      </w:r>
      <w:r w:rsidR="00E33D84">
        <w:rPr>
          <w:lang w:val="ru-RU" w:eastAsia="ru-RU"/>
        </w:rPr>
        <w:t xml:space="preserve">ОМС </w:t>
      </w:r>
      <w:r w:rsidRPr="002D4906">
        <w:rPr>
          <w:lang w:val="ru-RU" w:eastAsia="ru-RU"/>
        </w:rPr>
        <w:t xml:space="preserve">сведений о доходах, имуществе и обязательствах </w:t>
      </w:r>
      <w:r w:rsidR="002C3F87">
        <w:rPr>
          <w:lang w:val="ru-RU" w:eastAsia="ru-RU"/>
        </w:rPr>
        <w:t xml:space="preserve">имущественного характера </w:t>
      </w:r>
      <w:r w:rsidRPr="002D4906">
        <w:rPr>
          <w:lang w:val="ru-RU" w:eastAsia="ru-RU"/>
        </w:rPr>
        <w:t>муниципальных служащих и членов их семей;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размещение на порталах ОМС </w:t>
      </w:r>
      <w:r w:rsidR="00C92FF5" w:rsidRPr="002D4906">
        <w:rPr>
          <w:lang w:val="ru-RU" w:eastAsia="ru-RU"/>
        </w:rPr>
        <w:t>проектов НПА (</w:t>
      </w:r>
      <w:r w:rsidR="0067395F" w:rsidRPr="002D4906">
        <w:rPr>
          <w:lang w:val="ru-RU" w:eastAsia="ru-RU"/>
        </w:rPr>
        <w:t>482</w:t>
      </w:r>
      <w:r w:rsidR="00C92FF5" w:rsidRPr="002D4906">
        <w:rPr>
          <w:lang w:val="ru-RU" w:eastAsia="ru-RU"/>
        </w:rPr>
        <w:t xml:space="preserve"> – </w:t>
      </w:r>
      <w:r w:rsidR="0067395F" w:rsidRPr="002D4906">
        <w:rPr>
          <w:lang w:val="ru-RU" w:eastAsia="ru-RU"/>
        </w:rPr>
        <w:t>администрации</w:t>
      </w:r>
      <w:r w:rsidR="00C92FF5" w:rsidRPr="002D4906">
        <w:rPr>
          <w:lang w:val="ru-RU" w:eastAsia="ru-RU"/>
        </w:rPr>
        <w:t xml:space="preserve">, </w:t>
      </w:r>
      <w:r w:rsidR="0067395F" w:rsidRPr="002D4906">
        <w:rPr>
          <w:lang w:val="ru-RU" w:eastAsia="ru-RU"/>
        </w:rPr>
        <w:t xml:space="preserve">88 </w:t>
      </w:r>
      <w:r w:rsidR="00C92FF5" w:rsidRPr="002D4906">
        <w:rPr>
          <w:lang w:val="ru-RU" w:eastAsia="ru-RU"/>
        </w:rPr>
        <w:t xml:space="preserve">- Думы городского округа Тольятти) </w:t>
      </w:r>
      <w:r w:rsidRPr="002D4906">
        <w:rPr>
          <w:lang w:val="ru-RU" w:eastAsia="ru-RU"/>
        </w:rPr>
        <w:t xml:space="preserve">и </w:t>
      </w:r>
      <w:r w:rsidR="00C92FF5" w:rsidRPr="002D4906">
        <w:rPr>
          <w:lang w:val="ru-RU" w:eastAsia="ru-RU"/>
        </w:rPr>
        <w:t xml:space="preserve">419 </w:t>
      </w:r>
      <w:r w:rsidRPr="002D4906">
        <w:rPr>
          <w:lang w:val="ru-RU" w:eastAsia="ru-RU"/>
        </w:rPr>
        <w:t>утвержденных НПА для проведения независимой антикоррупционной экспертизы;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изготовление </w:t>
      </w:r>
      <w:r w:rsidR="001221E7" w:rsidRPr="002D4906">
        <w:rPr>
          <w:lang w:val="ru-RU" w:eastAsia="ru-RU"/>
        </w:rPr>
        <w:t>228</w:t>
      </w:r>
      <w:r w:rsidRPr="002D4906">
        <w:rPr>
          <w:lang w:val="ru-RU" w:eastAsia="ru-RU"/>
        </w:rPr>
        <w:t xml:space="preserve"> листовок «Остановите коррупцию» и распространение в </w:t>
      </w:r>
      <w:r w:rsidR="007B1088">
        <w:rPr>
          <w:lang w:val="ru-RU" w:eastAsia="ru-RU"/>
        </w:rPr>
        <w:t xml:space="preserve">органах администрации, </w:t>
      </w:r>
      <w:r w:rsidRPr="002D4906">
        <w:rPr>
          <w:lang w:val="ru-RU" w:eastAsia="ru-RU"/>
        </w:rPr>
        <w:t xml:space="preserve">муниципальных учреждениях </w:t>
      </w:r>
      <w:r w:rsidR="001221E7" w:rsidRPr="002D4906">
        <w:rPr>
          <w:lang w:val="ru-RU" w:eastAsia="ru-RU"/>
        </w:rPr>
        <w:t xml:space="preserve">(предприятиях), </w:t>
      </w:r>
      <w:r w:rsidR="001221E7" w:rsidRPr="002D4906">
        <w:rPr>
          <w:rFonts w:eastAsia="Calibri"/>
          <w:lang w:val="ru-RU"/>
        </w:rPr>
        <w:t xml:space="preserve">коммерческих </w:t>
      </w:r>
      <w:r w:rsidRPr="002D4906">
        <w:rPr>
          <w:lang w:val="ru-RU" w:eastAsia="ru-RU"/>
        </w:rPr>
        <w:t>организациях,</w:t>
      </w:r>
      <w:r w:rsidR="002C3F87">
        <w:rPr>
          <w:lang w:val="ru-RU" w:eastAsia="ru-RU"/>
        </w:rPr>
        <w:t xml:space="preserve"> ТОС,</w:t>
      </w:r>
      <w:r w:rsidRPr="002D4906">
        <w:rPr>
          <w:lang w:val="ru-RU" w:eastAsia="ru-RU"/>
        </w:rPr>
        <w:t xml:space="preserve"> </w:t>
      </w:r>
      <w:r w:rsidR="001221E7" w:rsidRPr="002D4906">
        <w:rPr>
          <w:lang w:val="ru-RU" w:eastAsia="ru-RU"/>
        </w:rPr>
        <w:t xml:space="preserve">в общественном транспорте и </w:t>
      </w:r>
      <w:r w:rsidRPr="002D4906">
        <w:rPr>
          <w:lang w:val="ru-RU" w:eastAsia="ru-RU"/>
        </w:rPr>
        <w:t xml:space="preserve">размещение средств наглядной </w:t>
      </w:r>
      <w:r w:rsidRPr="002D4906">
        <w:rPr>
          <w:lang w:val="ru-RU" w:eastAsia="ru-RU"/>
        </w:rPr>
        <w:lastRenderedPageBreak/>
        <w:t xml:space="preserve">антикоррупционной агитации и пропаганды на 2 рекламных щитах (с учетом ротации - </w:t>
      </w:r>
      <w:r w:rsidR="001221E7" w:rsidRPr="002D4906">
        <w:rPr>
          <w:lang w:val="ru-RU" w:eastAsia="ru-RU"/>
        </w:rPr>
        <w:t>2</w:t>
      </w:r>
      <w:r w:rsidRPr="002D4906">
        <w:rPr>
          <w:lang w:val="ru-RU" w:eastAsia="ru-RU"/>
        </w:rPr>
        <w:t xml:space="preserve"> мест</w:t>
      </w:r>
      <w:r w:rsidR="001221E7" w:rsidRPr="002D4906">
        <w:rPr>
          <w:lang w:val="ru-RU" w:eastAsia="ru-RU"/>
        </w:rPr>
        <w:t>а</w:t>
      </w:r>
      <w:r w:rsidRPr="002D4906">
        <w:rPr>
          <w:lang w:val="ru-RU" w:eastAsia="ru-RU"/>
        </w:rPr>
        <w:t xml:space="preserve">); </w:t>
      </w:r>
    </w:p>
    <w:p w:rsidR="00D8216E" w:rsidRPr="002D4906" w:rsidRDefault="00C61E53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информирование населения о работе телефона доверия (для обращений о нарушениях антикоррупционного законодательства и законодательства </w:t>
      </w:r>
      <w:r w:rsidR="002C3F87" w:rsidRPr="002D4906">
        <w:rPr>
          <w:lang w:val="ru-RU" w:eastAsia="ru-RU"/>
        </w:rPr>
        <w:t>о муниципальн</w:t>
      </w:r>
      <w:r w:rsidR="00716F0B">
        <w:rPr>
          <w:lang w:val="ru-RU" w:eastAsia="ru-RU"/>
        </w:rPr>
        <w:t>ой службе</w:t>
      </w:r>
      <w:r w:rsidRPr="002D4906">
        <w:rPr>
          <w:lang w:val="ru-RU" w:eastAsia="ru-RU"/>
        </w:rPr>
        <w:t xml:space="preserve">) путем размещения </w:t>
      </w:r>
      <w:r w:rsidR="00D8216E" w:rsidRPr="002D4906">
        <w:rPr>
          <w:lang w:val="ru-RU" w:eastAsia="ru-RU"/>
        </w:rPr>
        <w:t xml:space="preserve">информации на портале администрации, рекламных щитах, </w:t>
      </w:r>
      <w:r w:rsidR="002C3F87" w:rsidRPr="002D4906">
        <w:rPr>
          <w:lang w:val="ru-RU" w:eastAsia="ru-RU"/>
        </w:rPr>
        <w:t>листовках, информационных</w:t>
      </w:r>
      <w:r w:rsidR="00D8216E" w:rsidRPr="002D4906">
        <w:rPr>
          <w:lang w:val="ru-RU" w:eastAsia="ru-RU"/>
        </w:rPr>
        <w:t xml:space="preserve"> экранах в зданиях МФЦ по 4 адресам;</w:t>
      </w:r>
    </w:p>
    <w:p w:rsidR="00444E57" w:rsidRPr="002D4906" w:rsidRDefault="00444E57" w:rsidP="00C61E53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 xml:space="preserve">- проведение лекций, семинаров, бесед, классных часов, в т. ч. в рамках Дня солидарности в борьбе с терроризмом (3 сентября) во всех образовательных учреждениях городского округа Тольятти по темам: «Терроризм. Экстремизм. Ксенофобия», с разъяснением уголовной и административной ответственности за совершение противоправных действий террористической и экстремисткой </w:t>
      </w:r>
      <w:r w:rsidR="00716F0B">
        <w:rPr>
          <w:lang w:val="ru-RU" w:eastAsia="ru-RU"/>
        </w:rPr>
        <w:t>направленности</w:t>
      </w:r>
      <w:r w:rsidR="002C3F87" w:rsidRPr="002D4906">
        <w:rPr>
          <w:lang w:val="ru-RU" w:eastAsia="ru-RU"/>
        </w:rPr>
        <w:t xml:space="preserve"> с</w:t>
      </w:r>
      <w:r w:rsidR="00716F0B">
        <w:rPr>
          <w:lang w:val="ru-RU" w:eastAsia="ru-RU"/>
        </w:rPr>
        <w:t xml:space="preserve"> общим охватом 50</w:t>
      </w:r>
      <w:r w:rsidRPr="002D4906">
        <w:rPr>
          <w:lang w:val="ru-RU" w:eastAsia="ru-RU"/>
        </w:rPr>
        <w:t>000 человек;</w:t>
      </w:r>
    </w:p>
    <w:p w:rsidR="00C61E53" w:rsidRDefault="00C61E53" w:rsidP="00C61E5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реализация комплексных мер по участию населения в охране общественного порядка в форме Добровольной народной дружины в патрулировании улиц (</w:t>
      </w:r>
      <w:r w:rsidR="00716F0B">
        <w:rPr>
          <w:lang w:val="ru-RU"/>
        </w:rPr>
        <w:t>4</w:t>
      </w:r>
      <w:r w:rsidR="00DA0476" w:rsidRPr="002D4906">
        <w:rPr>
          <w:lang w:val="ru-RU"/>
        </w:rPr>
        <w:t>877</w:t>
      </w:r>
      <w:r w:rsidRPr="002D4906">
        <w:rPr>
          <w:lang w:val="ru-RU"/>
        </w:rPr>
        <w:t xml:space="preserve"> человек/выходов</w:t>
      </w:r>
      <w:r w:rsidR="005D782B" w:rsidRPr="002D4906">
        <w:rPr>
          <w:lang w:val="ru-RU"/>
        </w:rPr>
        <w:t xml:space="preserve"> с общим количеством часов патрулирования – 34142 часа</w:t>
      </w:r>
      <w:r w:rsidRPr="002D4906">
        <w:rPr>
          <w:lang w:val="ru-RU"/>
        </w:rPr>
        <w:t xml:space="preserve">). </w:t>
      </w:r>
      <w:r w:rsidR="00DA0476" w:rsidRPr="002D4906">
        <w:rPr>
          <w:lang w:val="ru-RU"/>
        </w:rPr>
        <w:t>С</w:t>
      </w:r>
      <w:r w:rsidRPr="002D4906">
        <w:rPr>
          <w:lang w:val="ru-RU"/>
        </w:rPr>
        <w:t xml:space="preserve">оставлено </w:t>
      </w:r>
      <w:r w:rsidR="00DA0476" w:rsidRPr="002D4906">
        <w:rPr>
          <w:lang w:val="ru-RU"/>
        </w:rPr>
        <w:t xml:space="preserve">1703 </w:t>
      </w:r>
      <w:r w:rsidRPr="002D4906">
        <w:rPr>
          <w:lang w:val="ru-RU"/>
        </w:rPr>
        <w:t>протокол</w:t>
      </w:r>
      <w:r w:rsidR="00DA0476" w:rsidRPr="002D4906">
        <w:rPr>
          <w:lang w:val="ru-RU"/>
        </w:rPr>
        <w:t xml:space="preserve">а </w:t>
      </w:r>
      <w:r w:rsidRPr="002D4906">
        <w:rPr>
          <w:lang w:val="ru-RU"/>
        </w:rPr>
        <w:t>об административных правонарушениях</w:t>
      </w:r>
      <w:r w:rsidR="00DA0476" w:rsidRPr="002D4906">
        <w:rPr>
          <w:lang w:val="ru-RU"/>
        </w:rPr>
        <w:t>;</w:t>
      </w:r>
      <w:r w:rsidRPr="002D4906">
        <w:rPr>
          <w:lang w:val="ru-RU"/>
        </w:rPr>
        <w:t xml:space="preserve"> </w:t>
      </w:r>
      <w:r w:rsidR="00DA0476" w:rsidRPr="002D4906">
        <w:rPr>
          <w:lang w:val="ru-RU"/>
        </w:rPr>
        <w:t xml:space="preserve">выявлено лиц, требующих контроля со стороны правоохранительных органов - 442 чел.; </w:t>
      </w:r>
      <w:r w:rsidRPr="002D4906">
        <w:rPr>
          <w:lang w:val="ru-RU"/>
        </w:rPr>
        <w:t xml:space="preserve">по базам данных проверено: </w:t>
      </w:r>
      <w:r w:rsidR="002C3F87" w:rsidRPr="002D4906">
        <w:rPr>
          <w:lang w:val="ru-RU"/>
        </w:rPr>
        <w:t>7546 чел.</w:t>
      </w:r>
      <w:r w:rsidR="00DA0476" w:rsidRPr="002D4906">
        <w:rPr>
          <w:lang w:val="ru-RU"/>
        </w:rPr>
        <w:t>,</w:t>
      </w:r>
      <w:r w:rsidRPr="002D4906">
        <w:rPr>
          <w:lang w:val="ru-RU"/>
        </w:rPr>
        <w:t xml:space="preserve"> </w:t>
      </w:r>
      <w:r w:rsidR="00DA0476" w:rsidRPr="002D4906">
        <w:rPr>
          <w:lang w:val="ru-RU"/>
        </w:rPr>
        <w:t>705</w:t>
      </w:r>
      <w:r w:rsidRPr="002D4906">
        <w:rPr>
          <w:lang w:val="ru-RU"/>
        </w:rPr>
        <w:t xml:space="preserve"> транспортное средство</w:t>
      </w:r>
      <w:r w:rsidR="00DA0476" w:rsidRPr="002D4906">
        <w:rPr>
          <w:lang w:val="ru-RU"/>
        </w:rPr>
        <w:t>,</w:t>
      </w:r>
      <w:r w:rsidRPr="002D4906">
        <w:rPr>
          <w:lang w:val="ru-RU"/>
        </w:rPr>
        <w:t xml:space="preserve"> </w:t>
      </w:r>
      <w:r w:rsidR="00716F0B">
        <w:rPr>
          <w:lang w:val="ru-RU"/>
        </w:rPr>
        <w:t>5</w:t>
      </w:r>
      <w:r w:rsidR="002C3F87" w:rsidRPr="002D4906">
        <w:rPr>
          <w:lang w:val="ru-RU"/>
        </w:rPr>
        <w:t>889 сотовых</w:t>
      </w:r>
      <w:r w:rsidRPr="002D4906">
        <w:rPr>
          <w:lang w:val="ru-RU"/>
        </w:rPr>
        <w:t xml:space="preserve"> телефон</w:t>
      </w:r>
      <w:r w:rsidR="00716F0B">
        <w:rPr>
          <w:lang w:val="ru-RU"/>
        </w:rPr>
        <w:t>ов</w:t>
      </w:r>
      <w:r w:rsidRPr="002D4906">
        <w:rPr>
          <w:lang w:val="ru-RU"/>
        </w:rPr>
        <w:t xml:space="preserve">; </w:t>
      </w:r>
    </w:p>
    <w:p w:rsidR="00C90501" w:rsidRPr="002D4906" w:rsidRDefault="00C90501" w:rsidP="00C61E53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 размещение 300 информационных памяток «О действиях при угрозе возникновения террористических актов в местах массового пребывания людей»;</w:t>
      </w:r>
    </w:p>
    <w:p w:rsidR="00444E57" w:rsidRPr="002D4906" w:rsidRDefault="00444E57" w:rsidP="00444E57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- размещение в муниципальных учреждениях дополнительного образования детей 100 памяток, содержащих понятия «Экстремизм», а также рекомендации о действиях в случае обнаружения признаков экстремизма;</w:t>
      </w:r>
    </w:p>
    <w:p w:rsidR="00C61E53" w:rsidRPr="002D4906" w:rsidRDefault="00C61E53" w:rsidP="00C61E53">
      <w:pPr>
        <w:tabs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обследование </w:t>
      </w:r>
      <w:r w:rsidR="00444E57" w:rsidRPr="002D4906">
        <w:rPr>
          <w:lang w:val="ru-RU"/>
        </w:rPr>
        <w:t>20</w:t>
      </w:r>
      <w:r w:rsidRPr="002D4906">
        <w:rPr>
          <w:lang w:val="ru-RU"/>
        </w:rPr>
        <w:t>00 объектов городского окру</w:t>
      </w:r>
      <w:r w:rsidR="00444E57" w:rsidRPr="002D4906">
        <w:rPr>
          <w:lang w:val="ru-RU"/>
        </w:rPr>
        <w:t>га Тольятти (зданий, сооружений</w:t>
      </w:r>
      <w:r w:rsidRPr="002D4906">
        <w:rPr>
          <w:lang w:val="ru-RU"/>
        </w:rPr>
        <w:t>) на предмет выявления надписей экстремистского характера</w:t>
      </w:r>
      <w:r w:rsidR="00627A3D" w:rsidRPr="002D4906">
        <w:rPr>
          <w:lang w:val="ru-RU"/>
        </w:rPr>
        <w:t xml:space="preserve"> с выявл</w:t>
      </w:r>
      <w:r w:rsidR="00716F0B">
        <w:rPr>
          <w:lang w:val="ru-RU"/>
        </w:rPr>
        <w:t>ением и ликвидацией 37 надписей</w:t>
      </w:r>
      <w:r w:rsidR="00627A3D" w:rsidRPr="002D4906">
        <w:rPr>
          <w:lang w:val="ru-RU"/>
        </w:rPr>
        <w:t xml:space="preserve"> предположительно экстремистского характера</w:t>
      </w:r>
      <w:r w:rsidRPr="002D4906">
        <w:rPr>
          <w:rFonts w:eastAsia="Calibri"/>
          <w:lang w:val="ru-RU"/>
        </w:rPr>
        <w:t>;</w:t>
      </w:r>
    </w:p>
    <w:p w:rsidR="00C61E53" w:rsidRPr="002D4906" w:rsidRDefault="00C61E53" w:rsidP="00C61E53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размещение на портале администрации </w:t>
      </w:r>
      <w:r w:rsidR="00627A3D" w:rsidRPr="002D4906">
        <w:rPr>
          <w:lang w:val="ru-RU"/>
        </w:rPr>
        <w:t>28</w:t>
      </w:r>
      <w:r w:rsidRPr="002D4906">
        <w:rPr>
          <w:lang w:val="ru-RU"/>
        </w:rPr>
        <w:t xml:space="preserve"> информационных материалов по противодействию терроризму</w:t>
      </w:r>
      <w:r w:rsidR="00627A3D" w:rsidRPr="002D4906">
        <w:rPr>
          <w:lang w:val="ru-RU"/>
        </w:rPr>
        <w:t xml:space="preserve"> и </w:t>
      </w:r>
      <w:r w:rsidRPr="002D4906">
        <w:rPr>
          <w:lang w:val="ru-RU"/>
        </w:rPr>
        <w:t>экстремизму</w:t>
      </w:r>
      <w:r w:rsidR="00627A3D" w:rsidRPr="002D4906">
        <w:rPr>
          <w:lang w:val="ru-RU"/>
        </w:rPr>
        <w:t>;</w:t>
      </w:r>
    </w:p>
    <w:p w:rsidR="00C61E53" w:rsidRPr="002D4906" w:rsidRDefault="00C61E53" w:rsidP="00C61E53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распространение в местах рыночной торговли 50 памяток, содержащих разъяснения требований действующего миграционного законодательства, законодательства о противодействии экстремизму и терроризму, памяток по безопасному пребыванию мигрантов на территории городского округа Тольятти;</w:t>
      </w:r>
    </w:p>
    <w:p w:rsidR="00C61E53" w:rsidRPr="002D4906" w:rsidRDefault="00C61E53" w:rsidP="00C61E53">
      <w:pPr>
        <w:tabs>
          <w:tab w:val="left" w:pos="851"/>
          <w:tab w:val="left" w:pos="1389"/>
          <w:tab w:val="left" w:pos="1531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содействие в проведении </w:t>
      </w:r>
      <w:r w:rsidR="00627A3D" w:rsidRPr="002D4906">
        <w:rPr>
          <w:lang w:val="ru-RU"/>
        </w:rPr>
        <w:t>93</w:t>
      </w:r>
      <w:r w:rsidRPr="002D4906">
        <w:rPr>
          <w:lang w:val="ru-RU"/>
        </w:rPr>
        <w:t xml:space="preserve"> праздничных и иных мероприятий</w:t>
      </w:r>
      <w:r w:rsidRPr="002D4906">
        <w:rPr>
          <w:color w:val="000000"/>
          <w:lang w:val="ru-RU"/>
        </w:rPr>
        <w:t xml:space="preserve">, </w:t>
      </w:r>
      <w:r w:rsidRPr="002D4906">
        <w:rPr>
          <w:lang w:val="ru-RU"/>
        </w:rPr>
        <w:t>направленных на формирование положительного отношения населения к</w:t>
      </w:r>
      <w:r w:rsidR="002C3F87">
        <w:rPr>
          <w:lang w:val="ru-RU"/>
        </w:rPr>
        <w:t xml:space="preserve"> культуре и традициям народов, </w:t>
      </w:r>
      <w:r w:rsidRPr="002D4906">
        <w:rPr>
          <w:lang w:val="ru-RU"/>
        </w:rPr>
        <w:t>проживающих в г. Тольятти,</w:t>
      </w:r>
      <w:r w:rsidRPr="002D4906">
        <w:rPr>
          <w:color w:val="000000"/>
          <w:lang w:val="ru-RU"/>
        </w:rPr>
        <w:t xml:space="preserve"> с охватом более </w:t>
      </w:r>
      <w:r w:rsidR="00627A3D" w:rsidRPr="002D4906">
        <w:rPr>
          <w:color w:val="000000"/>
          <w:lang w:val="ru-RU"/>
        </w:rPr>
        <w:t>30</w:t>
      </w:r>
      <w:r w:rsidRPr="002D4906">
        <w:rPr>
          <w:color w:val="000000"/>
          <w:lang w:val="ru-RU"/>
        </w:rPr>
        <w:t>000 человек</w:t>
      </w:r>
      <w:r w:rsidR="00627A3D" w:rsidRPr="002D4906">
        <w:rPr>
          <w:color w:val="000000"/>
          <w:lang w:val="ru-RU"/>
        </w:rPr>
        <w:t>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 w:eastAsia="ar-SA"/>
        </w:rPr>
      </w:pPr>
      <w:r w:rsidRPr="002D4906">
        <w:rPr>
          <w:lang w:val="ru-RU"/>
        </w:rPr>
        <w:t xml:space="preserve">- обследование на антитеррористическую защищенность </w:t>
      </w:r>
      <w:r w:rsidR="00627A3D" w:rsidRPr="002D4906">
        <w:rPr>
          <w:lang w:val="ru-RU"/>
        </w:rPr>
        <w:t>372</w:t>
      </w:r>
      <w:r w:rsidRPr="002D4906">
        <w:rPr>
          <w:lang w:val="ru-RU"/>
        </w:rPr>
        <w:t xml:space="preserve"> объектов городского округа Тольятти</w:t>
      </w:r>
      <w:r w:rsidRPr="002D4906">
        <w:rPr>
          <w:lang w:val="ru-RU" w:eastAsia="ar-SA"/>
        </w:rPr>
        <w:t xml:space="preserve"> с массовым пребыванием людей;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 обследование 1</w:t>
      </w:r>
      <w:r w:rsidR="00627A3D" w:rsidRPr="002D4906">
        <w:rPr>
          <w:lang w:val="ru-RU"/>
        </w:rPr>
        <w:t>6</w:t>
      </w:r>
      <w:r w:rsidRPr="002D4906">
        <w:rPr>
          <w:lang w:val="ru-RU"/>
        </w:rPr>
        <w:t>00 жилых домов на предмет установления открытых чердаков, подвалов и устранением недостатков;</w:t>
      </w:r>
    </w:p>
    <w:p w:rsidR="00C61E53" w:rsidRPr="002D4906" w:rsidRDefault="00C61E53" w:rsidP="00C61E53">
      <w:pPr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проведение 4 совместных заседаний Антитеррористической комиссии городского округа Тольятти</w:t>
      </w:r>
      <w:r w:rsidRPr="002D4906">
        <w:rPr>
          <w:rFonts w:eastAsia="Calibri"/>
          <w:lang w:val="ru-RU"/>
        </w:rPr>
        <w:t>;</w:t>
      </w:r>
    </w:p>
    <w:p w:rsidR="00C61E53" w:rsidRPr="002D4906" w:rsidRDefault="00C61E53" w:rsidP="00C61E53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 утверждение нового Перечня объектов вероятных террористических устремлений городского округа Тольятти (</w:t>
      </w:r>
      <w:r w:rsidR="00627A3D" w:rsidRPr="002D4906">
        <w:rPr>
          <w:lang w:val="ru-RU"/>
        </w:rPr>
        <w:t>673</w:t>
      </w:r>
      <w:r w:rsidRPr="002D4906">
        <w:rPr>
          <w:lang w:val="ru-RU"/>
        </w:rPr>
        <w:t xml:space="preserve"> объектов) с присвоением категории опасности; </w:t>
      </w:r>
    </w:p>
    <w:p w:rsidR="00C61E53" w:rsidRPr="002D4906" w:rsidRDefault="00C61E53" w:rsidP="00C61E53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корректировка </w:t>
      </w:r>
      <w:r w:rsidRPr="002D4906">
        <w:rPr>
          <w:rFonts w:eastAsia="Calibri"/>
          <w:lang w:val="ru-RU"/>
        </w:rPr>
        <w:t>Перечня религиозных организаций и объединений, действующих на территории городского округа Тольятти (официально зарегистрировано 61 религиозная организация и 2</w:t>
      </w:r>
      <w:r w:rsidR="00692597" w:rsidRPr="002D4906">
        <w:rPr>
          <w:rFonts w:eastAsia="Calibri"/>
          <w:lang w:val="ru-RU"/>
        </w:rPr>
        <w:t>3</w:t>
      </w:r>
      <w:r w:rsidRPr="002D4906">
        <w:rPr>
          <w:rFonts w:eastAsia="Calibri"/>
          <w:lang w:val="ru-RU"/>
        </w:rPr>
        <w:t xml:space="preserve"> национально-культурных объединения)</w:t>
      </w:r>
      <w:r w:rsidRPr="002D4906">
        <w:rPr>
          <w:lang w:val="ru-RU"/>
        </w:rPr>
        <w:t>;</w:t>
      </w:r>
    </w:p>
    <w:p w:rsidR="00C61E53" w:rsidRPr="002D4906" w:rsidRDefault="00C61E53" w:rsidP="00C61E53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информирование правоохранительных органов, осуществляющих мероприятия по противодействию </w:t>
      </w:r>
      <w:r w:rsidR="002C3F87" w:rsidRPr="002D4906">
        <w:rPr>
          <w:lang w:val="ru-RU"/>
        </w:rPr>
        <w:t>экстремизму, о</w:t>
      </w:r>
      <w:r w:rsidRPr="002D4906">
        <w:rPr>
          <w:lang w:val="ru-RU"/>
        </w:rPr>
        <w:t xml:space="preserve"> поступивших в администрацию городского округа Тольятти сведениях о проявлениях экстремизма. Администрацией направлено </w:t>
      </w:r>
      <w:r w:rsidR="00692597" w:rsidRPr="002D4906">
        <w:rPr>
          <w:lang w:val="ru-RU"/>
        </w:rPr>
        <w:t>14</w:t>
      </w:r>
      <w:r w:rsidRPr="002D4906">
        <w:rPr>
          <w:lang w:val="ru-RU"/>
        </w:rPr>
        <w:t xml:space="preserve"> обращени</w:t>
      </w:r>
      <w:r w:rsidR="00692597" w:rsidRPr="002D4906">
        <w:rPr>
          <w:lang w:val="ru-RU"/>
        </w:rPr>
        <w:t xml:space="preserve">й </w:t>
      </w:r>
      <w:r w:rsidRPr="002D4906">
        <w:rPr>
          <w:lang w:val="ru-RU"/>
        </w:rPr>
        <w:t>о выявленных надписях предположительно экстремистского характера;</w:t>
      </w:r>
    </w:p>
    <w:p w:rsidR="006D4DA8" w:rsidRPr="002D4906" w:rsidRDefault="00C61E53" w:rsidP="0039183B">
      <w:pPr>
        <w:tabs>
          <w:tab w:val="left" w:pos="0"/>
          <w:tab w:val="left" w:pos="851"/>
          <w:tab w:val="left" w:pos="1134"/>
        </w:tabs>
        <w:spacing w:line="276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 xml:space="preserve">- </w:t>
      </w:r>
      <w:r w:rsidR="006D4DA8" w:rsidRPr="002D4906">
        <w:rPr>
          <w:lang w:val="ru-RU"/>
        </w:rPr>
        <w:t xml:space="preserve">установка камер видеонаблюдения с </w:t>
      </w:r>
      <w:r w:rsidRPr="002D4906">
        <w:rPr>
          <w:lang w:val="ru-RU"/>
        </w:rPr>
        <w:t>подключение</w:t>
      </w:r>
      <w:r w:rsidR="006D4DA8" w:rsidRPr="002D4906">
        <w:rPr>
          <w:lang w:val="ru-RU"/>
        </w:rPr>
        <w:t>м</w:t>
      </w:r>
      <w:r w:rsidRPr="002D4906">
        <w:rPr>
          <w:lang w:val="ru-RU"/>
        </w:rPr>
        <w:t xml:space="preserve"> к системе «Безопасный город»</w:t>
      </w:r>
      <w:r w:rsidR="00C25B6B" w:rsidRPr="002D4906">
        <w:rPr>
          <w:lang w:val="ru-RU"/>
        </w:rPr>
        <w:t xml:space="preserve"> на следующих объектах</w:t>
      </w:r>
      <w:r w:rsidR="006D4DA8" w:rsidRPr="002D4906">
        <w:rPr>
          <w:lang w:val="ru-RU"/>
        </w:rPr>
        <w:t xml:space="preserve">: </w:t>
      </w:r>
    </w:p>
    <w:p w:rsidR="006D4DA8" w:rsidRPr="002D4906" w:rsidRDefault="002439E1" w:rsidP="00C90501">
      <w:pPr>
        <w:tabs>
          <w:tab w:val="left" w:pos="0"/>
          <w:tab w:val="left" w:pos="851"/>
          <w:tab w:val="left" w:pos="1134"/>
        </w:tabs>
        <w:spacing w:line="276" w:lineRule="auto"/>
        <w:ind w:firstLine="709"/>
        <w:jc w:val="both"/>
        <w:rPr>
          <w:lang w:val="ru-RU" w:eastAsia="ru-RU"/>
        </w:rPr>
      </w:pPr>
      <w:proofErr w:type="gramStart"/>
      <w:r w:rsidRPr="002D4906">
        <w:rPr>
          <w:lang w:val="ru-RU"/>
        </w:rPr>
        <w:t>перекрестк</w:t>
      </w:r>
      <w:r w:rsidR="006D4DA8" w:rsidRPr="002D4906">
        <w:rPr>
          <w:lang w:val="ru-RU"/>
        </w:rPr>
        <w:t>ах</w:t>
      </w:r>
      <w:r w:rsidRPr="002D4906">
        <w:rPr>
          <w:lang w:val="ru-RU"/>
        </w:rPr>
        <w:t xml:space="preserve"> города: ул. Московский – Приморский</w:t>
      </w:r>
      <w:r w:rsidR="00C25B6B" w:rsidRPr="002D4906">
        <w:rPr>
          <w:lang w:val="ru-RU"/>
        </w:rPr>
        <w:t xml:space="preserve"> (8 камер)</w:t>
      </w:r>
      <w:r w:rsidRPr="002D4906">
        <w:rPr>
          <w:lang w:val="ru-RU"/>
        </w:rPr>
        <w:t>, ул. Ярославская – Коммунистическая</w:t>
      </w:r>
      <w:r w:rsidR="00C25B6B" w:rsidRPr="002D4906">
        <w:rPr>
          <w:lang w:val="ru-RU"/>
        </w:rPr>
        <w:t xml:space="preserve"> (3 камеры)</w:t>
      </w:r>
      <w:r w:rsidRPr="002D4906">
        <w:rPr>
          <w:lang w:val="ru-RU"/>
        </w:rPr>
        <w:t xml:space="preserve">, ул. Чайкиной – </w:t>
      </w:r>
      <w:r w:rsidR="002C3F87" w:rsidRPr="002D4906">
        <w:rPr>
          <w:lang w:val="ru-RU"/>
        </w:rPr>
        <w:t>Ярославская (</w:t>
      </w:r>
      <w:r w:rsidR="00C25B6B" w:rsidRPr="002D4906">
        <w:rPr>
          <w:lang w:val="ru-RU"/>
        </w:rPr>
        <w:t xml:space="preserve">3 камеры), </w:t>
      </w:r>
      <w:r w:rsidRPr="002D4906">
        <w:rPr>
          <w:lang w:val="ru-RU"/>
        </w:rPr>
        <w:t>ул. Громовой, возле ООТ «Колхозный рынок»</w:t>
      </w:r>
      <w:r w:rsidR="00C25B6B" w:rsidRPr="002D4906">
        <w:rPr>
          <w:lang w:val="ru-RU"/>
        </w:rPr>
        <w:t xml:space="preserve"> (5 камер)</w:t>
      </w:r>
      <w:r w:rsidRPr="002D4906">
        <w:rPr>
          <w:lang w:val="ru-RU"/>
        </w:rPr>
        <w:t>;</w:t>
      </w:r>
      <w:r w:rsidR="006D4DA8" w:rsidRPr="002D4906">
        <w:rPr>
          <w:lang w:val="ru-RU" w:eastAsia="ru-RU"/>
        </w:rPr>
        <w:t xml:space="preserve"> </w:t>
      </w:r>
      <w:proofErr w:type="gramEnd"/>
    </w:p>
    <w:p w:rsidR="00C61E53" w:rsidRPr="002D4906" w:rsidRDefault="006D4DA8" w:rsidP="00C90501">
      <w:pPr>
        <w:tabs>
          <w:tab w:val="left" w:pos="0"/>
          <w:tab w:val="left" w:pos="851"/>
          <w:tab w:val="left" w:pos="1134"/>
        </w:tabs>
        <w:spacing w:line="276" w:lineRule="auto"/>
        <w:ind w:firstLine="709"/>
        <w:jc w:val="both"/>
        <w:rPr>
          <w:lang w:val="ru-RU" w:eastAsia="ru-RU"/>
        </w:rPr>
      </w:pPr>
      <w:proofErr w:type="gramStart"/>
      <w:r w:rsidRPr="002D4906">
        <w:rPr>
          <w:lang w:val="ru-RU" w:eastAsia="ru-RU"/>
        </w:rPr>
        <w:t>объектах</w:t>
      </w:r>
      <w:proofErr w:type="gramEnd"/>
      <w:r w:rsidRPr="002D4906">
        <w:rPr>
          <w:lang w:val="ru-RU" w:eastAsia="ru-RU"/>
        </w:rPr>
        <w:t xml:space="preserve"> </w:t>
      </w:r>
      <w:r w:rsidR="00C25B6B" w:rsidRPr="002D4906">
        <w:rPr>
          <w:lang w:val="ru-RU" w:eastAsia="ru-RU"/>
        </w:rPr>
        <w:t>культуры и спорта</w:t>
      </w:r>
      <w:r w:rsidRPr="002D4906">
        <w:rPr>
          <w:lang w:val="ru-RU" w:eastAsia="ru-RU"/>
        </w:rPr>
        <w:t>: МБУИК «Тольяттинская филармония» (</w:t>
      </w:r>
      <w:r w:rsidR="00C25B6B" w:rsidRPr="002D4906">
        <w:rPr>
          <w:lang w:val="ru-RU" w:eastAsia="ru-RU"/>
        </w:rPr>
        <w:t>4 камеры</w:t>
      </w:r>
      <w:r w:rsidRPr="002D4906">
        <w:rPr>
          <w:lang w:val="ru-RU" w:eastAsia="ru-RU"/>
        </w:rPr>
        <w:t>), ОАО «ДК Тольятти» (11 камер), МБУ ДО СДЮСШОР № 2 «Красные крылья»</w:t>
      </w:r>
      <w:r w:rsidR="00C25B6B" w:rsidRPr="002D4906">
        <w:rPr>
          <w:lang w:val="ru-RU" w:eastAsia="ru-RU"/>
        </w:rPr>
        <w:t xml:space="preserve"> (спортивный комплекс «Акробат») </w:t>
      </w:r>
      <w:r w:rsidRPr="002D4906">
        <w:rPr>
          <w:lang w:val="ru-RU" w:eastAsia="ru-RU"/>
        </w:rPr>
        <w:t>(4 камеры)</w:t>
      </w:r>
      <w:r w:rsidR="0039183B">
        <w:rPr>
          <w:lang w:val="ru-RU" w:eastAsia="ru-RU"/>
        </w:rPr>
        <w:t>. А также МКУ «Центр организации дорожного движения».</w:t>
      </w:r>
    </w:p>
    <w:p w:rsidR="00E56A18" w:rsidRPr="002D4906" w:rsidRDefault="00E56A18" w:rsidP="00E56A18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Незначительные отклонения по исполнению плановых объемов финансирования муниципальных программ сложились по следующим объективным причинам:</w:t>
      </w:r>
    </w:p>
    <w:p w:rsidR="00731169" w:rsidRPr="002D4906" w:rsidRDefault="00E0713E" w:rsidP="009A6C5C">
      <w:pPr>
        <w:spacing w:line="360" w:lineRule="auto"/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1. </w:t>
      </w:r>
      <w:r w:rsidR="00731169" w:rsidRPr="002D4906">
        <w:rPr>
          <w:lang w:val="ru-RU" w:eastAsia="ru-RU"/>
        </w:rPr>
        <w:t xml:space="preserve">Превышение фактических расходов относительно плановых значений (100,2%) в </w:t>
      </w:r>
      <w:r w:rsidR="009A6C5C" w:rsidRPr="002D4906">
        <w:rPr>
          <w:lang w:val="ru-RU" w:eastAsia="ru-RU"/>
        </w:rPr>
        <w:t xml:space="preserve">целом по </w:t>
      </w:r>
      <w:r w:rsidR="00731169" w:rsidRPr="002D4906">
        <w:rPr>
          <w:i/>
          <w:lang w:val="ru-RU" w:eastAsia="ru-RU"/>
        </w:rPr>
        <w:t>муниципальной программ</w:t>
      </w:r>
      <w:r w:rsidR="009A6C5C" w:rsidRPr="002D4906">
        <w:rPr>
          <w:i/>
          <w:lang w:val="ru-RU" w:eastAsia="ru-RU"/>
        </w:rPr>
        <w:t>е</w:t>
      </w:r>
      <w:r w:rsidR="00731169" w:rsidRPr="002D4906">
        <w:rPr>
          <w:i/>
          <w:lang w:val="ru-RU" w:eastAsia="ru-RU"/>
        </w:rPr>
        <w:t xml:space="preserve"> «Развитие органов местного самоуправления городского округа Тольятти на 2017-2022 годы» </w:t>
      </w:r>
      <w:r w:rsidR="00731169" w:rsidRPr="002D4906">
        <w:rPr>
          <w:lang w:val="ru-RU" w:eastAsia="ru-RU"/>
        </w:rPr>
        <w:t xml:space="preserve">обусловлено </w:t>
      </w:r>
      <w:r w:rsidR="002C3F87" w:rsidRPr="002D4906">
        <w:rPr>
          <w:lang w:val="ru-RU" w:eastAsia="ru-RU"/>
        </w:rPr>
        <w:t>поступлением стимулирующей</w:t>
      </w:r>
      <w:r w:rsidR="00731169" w:rsidRPr="002D4906">
        <w:rPr>
          <w:lang w:val="ru-RU" w:eastAsia="ru-RU"/>
        </w:rPr>
        <w:t xml:space="preserve"> субсидии из областного бюджета для </w:t>
      </w:r>
      <w:proofErr w:type="spellStart"/>
      <w:r w:rsidR="00731169" w:rsidRPr="002D4906">
        <w:rPr>
          <w:lang w:val="ru-RU" w:eastAsia="ru-RU"/>
        </w:rPr>
        <w:t>софинансирования</w:t>
      </w:r>
      <w:proofErr w:type="spellEnd"/>
      <w:r w:rsidR="00731169" w:rsidRPr="002D4906">
        <w:rPr>
          <w:lang w:val="ru-RU" w:eastAsia="ru-RU"/>
        </w:rPr>
        <w:t xml:space="preserve"> расходных обязательств на решение вопросов местного значения с учетом выполнения показателей социально-экономического развития.  </w:t>
      </w:r>
      <w:proofErr w:type="gramStart"/>
      <w:r w:rsidR="00731169" w:rsidRPr="002D4906">
        <w:rPr>
          <w:lang w:val="ru-RU" w:eastAsia="ru-RU"/>
        </w:rPr>
        <w:t xml:space="preserve">В связи с поздним </w:t>
      </w:r>
      <w:r w:rsidR="002C3F87" w:rsidRPr="002D4906">
        <w:rPr>
          <w:lang w:val="ru-RU" w:eastAsia="ru-RU"/>
        </w:rPr>
        <w:t>поступлением, данная</w:t>
      </w:r>
      <w:r w:rsidR="00731169" w:rsidRPr="002D4906">
        <w:rPr>
          <w:lang w:val="ru-RU" w:eastAsia="ru-RU"/>
        </w:rPr>
        <w:t xml:space="preserve"> субсидия была выделена и и</w:t>
      </w:r>
      <w:r w:rsidR="00474BF0" w:rsidRPr="002D4906">
        <w:rPr>
          <w:lang w:val="ru-RU" w:eastAsia="ru-RU"/>
        </w:rPr>
        <w:t>спользована</w:t>
      </w:r>
      <w:r w:rsidR="00731169" w:rsidRPr="002D4906">
        <w:rPr>
          <w:lang w:val="ru-RU" w:eastAsia="ru-RU"/>
        </w:rPr>
        <w:t xml:space="preserve"> без внесения изменений </w:t>
      </w:r>
      <w:r w:rsidR="006A229B" w:rsidRPr="002D4906">
        <w:rPr>
          <w:lang w:val="ru-RU" w:eastAsia="ru-RU"/>
        </w:rPr>
        <w:t>в Решение Думы городского округа Тольятти от 06.12.17 №1607 «О бюджете городского округа Тольятти на 2018 год и на плановый период 2019 и 2020 годов»</w:t>
      </w:r>
      <w:r w:rsidR="00474BF0" w:rsidRPr="002D4906">
        <w:rPr>
          <w:lang w:val="ru-RU" w:eastAsia="ru-RU"/>
        </w:rPr>
        <w:t xml:space="preserve"> и муниципальную программу</w:t>
      </w:r>
      <w:r w:rsidR="00731169" w:rsidRPr="002D4906">
        <w:rPr>
          <w:lang w:val="ru-RU" w:eastAsia="ru-RU"/>
        </w:rPr>
        <w:t>, на основании приказа департамента финансов администрации от 28.12.2018   №664-пк/4.1.</w:t>
      </w:r>
      <w:proofErr w:type="gramEnd"/>
    </w:p>
    <w:p w:rsidR="009A6C5C" w:rsidRPr="002D4906" w:rsidRDefault="00735F88" w:rsidP="008F1E60">
      <w:pPr>
        <w:spacing w:line="360" w:lineRule="auto"/>
        <w:ind w:firstLine="709"/>
        <w:jc w:val="both"/>
        <w:rPr>
          <w:lang w:val="ru-RU" w:eastAsia="ru-RU"/>
        </w:rPr>
      </w:pPr>
      <w:r w:rsidRPr="002D4906">
        <w:rPr>
          <w:lang w:val="ru-RU" w:eastAsia="ru-RU"/>
        </w:rPr>
        <w:t>По ряду мероприятий сложилась экономия бюджетных средств по результатам</w:t>
      </w:r>
      <w:r w:rsidRPr="002D4906">
        <w:rPr>
          <w:lang w:val="ru-RU"/>
        </w:rPr>
        <w:t xml:space="preserve"> </w:t>
      </w:r>
      <w:r w:rsidRPr="002D4906">
        <w:rPr>
          <w:lang w:val="ru-RU" w:eastAsia="ru-RU"/>
        </w:rPr>
        <w:t xml:space="preserve">осуществления закупок конкурентным способом или </w:t>
      </w:r>
      <w:r w:rsidR="009A6C5C" w:rsidRPr="002D4906">
        <w:rPr>
          <w:lang w:val="ru-RU" w:eastAsia="ru-RU"/>
        </w:rPr>
        <w:t xml:space="preserve">в соответствии с </w:t>
      </w:r>
      <w:r w:rsidR="008F1E60" w:rsidRPr="002D4906">
        <w:rPr>
          <w:lang w:val="ru-RU" w:eastAsia="ru-RU"/>
        </w:rPr>
        <w:t xml:space="preserve">заявочной </w:t>
      </w:r>
      <w:r w:rsidRPr="002D4906">
        <w:rPr>
          <w:lang w:val="ru-RU" w:eastAsia="ru-RU"/>
        </w:rPr>
        <w:t>(</w:t>
      </w:r>
      <w:r w:rsidR="008F1E60" w:rsidRPr="002D4906">
        <w:rPr>
          <w:lang w:val="ru-RU" w:eastAsia="ru-RU"/>
        </w:rPr>
        <w:t>фактической</w:t>
      </w:r>
      <w:r w:rsidRPr="002D4906">
        <w:rPr>
          <w:lang w:val="ru-RU" w:eastAsia="ru-RU"/>
        </w:rPr>
        <w:t>) потребност</w:t>
      </w:r>
      <w:r w:rsidR="009A6C5C" w:rsidRPr="002D4906">
        <w:rPr>
          <w:lang w:val="ru-RU" w:eastAsia="ru-RU"/>
        </w:rPr>
        <w:t xml:space="preserve">ью </w:t>
      </w:r>
      <w:r w:rsidRPr="002D4906">
        <w:rPr>
          <w:lang w:val="ru-RU" w:eastAsia="ru-RU"/>
        </w:rPr>
        <w:t>выплат</w:t>
      </w:r>
      <w:r w:rsidR="009A6C5C" w:rsidRPr="002D4906">
        <w:rPr>
          <w:lang w:val="ru-RU" w:eastAsia="ru-RU"/>
        </w:rPr>
        <w:t xml:space="preserve"> (расходов)</w:t>
      </w:r>
      <w:r w:rsidR="008F1E60" w:rsidRPr="002D4906">
        <w:rPr>
          <w:lang w:val="ru-RU" w:eastAsia="ru-RU"/>
        </w:rPr>
        <w:t>. В связи с ограниченными сроками до завершения финансового года перераспределение средств не представлялось невозможным.</w:t>
      </w:r>
    </w:p>
    <w:p w:rsidR="00D66DC9" w:rsidRDefault="00E0713E" w:rsidP="00D66DC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lastRenderedPageBreak/>
        <w:t xml:space="preserve">2. </w:t>
      </w:r>
      <w:r w:rsidR="00D66DC9" w:rsidRPr="002D4906">
        <w:rPr>
          <w:lang w:val="ru-RU" w:eastAsia="ru-RU"/>
        </w:rPr>
        <w:t xml:space="preserve">Отклонение по исполнению средств (98%) в рамках </w:t>
      </w:r>
      <w:r w:rsidR="00D66DC9" w:rsidRPr="002D4906">
        <w:rPr>
          <w:i/>
          <w:color w:val="000000"/>
          <w:lang w:val="ru-RU" w:eastAsia="ru-RU"/>
        </w:rPr>
        <w:t xml:space="preserve">муниципальной программы «Профилактика терроризма, экстремизма и иных правонарушений на территории городского округа Тольятти на 2017-2019 годы» </w:t>
      </w:r>
      <w:r w:rsidR="00D66DC9" w:rsidRPr="002D4906">
        <w:rPr>
          <w:color w:val="000000"/>
          <w:lang w:val="ru-RU" w:eastAsia="ru-RU"/>
        </w:rPr>
        <w:t>обусловлено сложившейся экономией</w:t>
      </w:r>
      <w:r w:rsidR="00D66DC9" w:rsidRPr="002D4906">
        <w:rPr>
          <w:lang w:val="ru-RU"/>
        </w:rPr>
        <w:t xml:space="preserve"> </w:t>
      </w:r>
      <w:r w:rsidR="00D66DC9" w:rsidRPr="002D4906">
        <w:rPr>
          <w:color w:val="000000"/>
          <w:lang w:val="ru-RU" w:eastAsia="ru-RU"/>
        </w:rPr>
        <w:t>по результатам заключения муниципальных контрактов.</w:t>
      </w:r>
    </w:p>
    <w:p w:rsidR="00E0713E" w:rsidRDefault="00E0713E" w:rsidP="00D66DC9">
      <w:pPr>
        <w:spacing w:line="360" w:lineRule="auto"/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3. Реализация мероприятий и освоение финансовых средств осуществлено в 100% объеме по следующим муниципальным программам:</w:t>
      </w:r>
    </w:p>
    <w:p w:rsidR="00E0713E" w:rsidRPr="004A1910" w:rsidRDefault="00E0713E" w:rsidP="00D66DC9">
      <w:pPr>
        <w:spacing w:line="360" w:lineRule="auto"/>
        <w:ind w:firstLine="709"/>
        <w:jc w:val="both"/>
        <w:rPr>
          <w:i/>
          <w:color w:val="000000"/>
          <w:lang w:val="ru-RU" w:eastAsia="ru-RU"/>
        </w:rPr>
      </w:pPr>
      <w:r w:rsidRPr="004A1910">
        <w:rPr>
          <w:i/>
          <w:color w:val="000000"/>
          <w:lang w:val="ru-RU" w:eastAsia="ru-RU"/>
        </w:rPr>
        <w:t>- «Противодействие коррупции в городском округе Тольятти на 2017-2021 годы»;</w:t>
      </w:r>
    </w:p>
    <w:p w:rsidR="00E0713E" w:rsidRPr="00E0713E" w:rsidRDefault="00E0713E" w:rsidP="00D66DC9">
      <w:pPr>
        <w:spacing w:line="360" w:lineRule="auto"/>
        <w:ind w:firstLine="709"/>
        <w:jc w:val="both"/>
        <w:rPr>
          <w:i/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</w:t>
      </w:r>
      <w:r w:rsidRPr="00E0713E">
        <w:rPr>
          <w:i/>
          <w:color w:val="000000"/>
          <w:lang w:val="ru-RU" w:eastAsia="ru-RU"/>
        </w:rPr>
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</w:r>
      <w:r w:rsidR="004A1910">
        <w:rPr>
          <w:i/>
          <w:color w:val="000000"/>
          <w:lang w:val="ru-RU" w:eastAsia="ru-RU"/>
        </w:rPr>
        <w:t>.</w:t>
      </w:r>
    </w:p>
    <w:p w:rsidR="001C4B3B" w:rsidRDefault="001C4B3B" w:rsidP="008722C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754CEB" w:rsidRPr="008722C0" w:rsidRDefault="00111209" w:rsidP="008722C0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2D4906">
        <w:rPr>
          <w:b/>
          <w:sz w:val="28"/>
          <w:szCs w:val="28"/>
        </w:rPr>
        <w:t>IV</w:t>
      </w:r>
      <w:r w:rsidRPr="002D4906">
        <w:rPr>
          <w:b/>
          <w:sz w:val="28"/>
          <w:szCs w:val="28"/>
          <w:lang w:val="ru-RU"/>
        </w:rPr>
        <w:t xml:space="preserve">. </w:t>
      </w:r>
      <w:r w:rsidR="00714791" w:rsidRPr="002D4906">
        <w:rPr>
          <w:b/>
          <w:sz w:val="28"/>
          <w:szCs w:val="28"/>
          <w:lang w:val="ru-RU"/>
        </w:rPr>
        <w:t>Выводы</w:t>
      </w:r>
      <w:r w:rsidR="001152E2" w:rsidRPr="002D4906">
        <w:rPr>
          <w:b/>
          <w:sz w:val="28"/>
          <w:szCs w:val="28"/>
          <w:lang w:val="ru-RU"/>
        </w:rPr>
        <w:t xml:space="preserve"> и предложения</w:t>
      </w:r>
      <w:r w:rsidR="001152E2" w:rsidRPr="002D4906">
        <w:rPr>
          <w:lang w:val="ru-RU"/>
        </w:rPr>
        <w:t xml:space="preserve"> </w:t>
      </w:r>
      <w:r w:rsidR="001152E2" w:rsidRPr="002D4906">
        <w:rPr>
          <w:b/>
          <w:sz w:val="28"/>
          <w:szCs w:val="28"/>
          <w:lang w:val="ru-RU"/>
        </w:rPr>
        <w:t>по повышению эффективности реализации муниципальных программ</w:t>
      </w:r>
    </w:p>
    <w:p w:rsidR="00594DDC" w:rsidRDefault="00594DDC" w:rsidP="00594DDC">
      <w:pPr>
        <w:suppressAutoHyphens/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>Муниципальные программы, реализуя метод эффективного планирования и приоритетного распределения человеческих и финансовых ресурсов для достижения целей и решения задач социально-экономического развития городского округа Тольятти в рамках полномочий органов местного самоуправления, являются одним из инструментов реализации Стратегии.</w:t>
      </w:r>
    </w:p>
    <w:p w:rsidR="00594DDC" w:rsidRPr="00A94F7E" w:rsidRDefault="00594DDC" w:rsidP="00594DDC">
      <w:pPr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 xml:space="preserve">Сформированные Стратегией цели, задачи, приоритетные направления развития городского округа позволят четко определить позиции в программной деятельности в части постановки целей, задач, мероприятий и соответствующих показателей реализации муниципальных программ. </w:t>
      </w:r>
    </w:p>
    <w:p w:rsidR="00594DDC" w:rsidRDefault="00594DDC" w:rsidP="00594DDC">
      <w:pPr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>Все муниципальные программы городского округа Тольятти в своей совокупности направлены на улучшение уровня и качества жизни населения, на реализацию основных приоритетов социально-экономического развития городского округа.</w:t>
      </w:r>
    </w:p>
    <w:p w:rsidR="004954BB" w:rsidRPr="00F74B0C" w:rsidRDefault="004954BB" w:rsidP="004954BB">
      <w:pPr>
        <w:spacing w:line="360" w:lineRule="auto"/>
        <w:ind w:firstLine="709"/>
        <w:jc w:val="both"/>
        <w:rPr>
          <w:lang w:val="ru-RU"/>
        </w:rPr>
      </w:pPr>
      <w:r w:rsidRPr="00F74B0C">
        <w:rPr>
          <w:lang w:val="ru-RU"/>
        </w:rPr>
        <w:t xml:space="preserve">Несмотря на высокий уровень внедрения программного метода планирования </w:t>
      </w:r>
      <w:r w:rsidR="007B681D" w:rsidRPr="00F74B0C">
        <w:rPr>
          <w:lang w:val="ru-RU"/>
        </w:rPr>
        <w:t>(92,</w:t>
      </w:r>
      <w:r w:rsidR="00F74B0C" w:rsidRPr="00F74B0C">
        <w:rPr>
          <w:lang w:val="ru-RU"/>
        </w:rPr>
        <w:t>15</w:t>
      </w:r>
      <w:r w:rsidR="007B681D" w:rsidRPr="00F74B0C">
        <w:rPr>
          <w:lang w:val="ru-RU"/>
        </w:rPr>
        <w:t xml:space="preserve">%) </w:t>
      </w:r>
      <w:r w:rsidRPr="00F74B0C">
        <w:rPr>
          <w:lang w:val="ru-RU"/>
        </w:rPr>
        <w:t>органами местного самоуправления постоянно ведется работа по дальнейшему развитию программной деятельности, совершенствованию и оптимизации муниципальных программ, актуализации Порядка формирования муниципальных программ.</w:t>
      </w:r>
    </w:p>
    <w:p w:rsidR="00CB58D0" w:rsidRPr="00ED4BBA" w:rsidRDefault="00ED4BBA" w:rsidP="004954BB">
      <w:pPr>
        <w:spacing w:line="360" w:lineRule="auto"/>
        <w:ind w:firstLine="709"/>
        <w:jc w:val="both"/>
        <w:rPr>
          <w:lang w:val="ru-RU"/>
        </w:rPr>
      </w:pPr>
      <w:r w:rsidRPr="00ED4BBA">
        <w:rPr>
          <w:lang w:val="ru-RU"/>
        </w:rPr>
        <w:t>Продолж</w:t>
      </w:r>
      <w:r>
        <w:rPr>
          <w:lang w:val="ru-RU"/>
        </w:rPr>
        <w:t>ена</w:t>
      </w:r>
      <w:r w:rsidRPr="00ED4BBA">
        <w:rPr>
          <w:lang w:val="ru-RU"/>
        </w:rPr>
        <w:t xml:space="preserve"> работа по</w:t>
      </w:r>
      <w:r w:rsidR="00CB58D0" w:rsidRPr="00ED4BBA">
        <w:rPr>
          <w:lang w:val="ru-RU"/>
        </w:rPr>
        <w:t xml:space="preserve"> </w:t>
      </w:r>
      <w:r w:rsidR="001713F4" w:rsidRPr="00ED4BBA">
        <w:rPr>
          <w:lang w:val="ru-RU"/>
        </w:rPr>
        <w:t>привлечени</w:t>
      </w:r>
      <w:r w:rsidRPr="00ED4BBA">
        <w:rPr>
          <w:lang w:val="ru-RU"/>
        </w:rPr>
        <w:t>ю</w:t>
      </w:r>
      <w:r w:rsidR="001713F4" w:rsidRPr="00ED4BBA">
        <w:rPr>
          <w:lang w:val="ru-RU"/>
        </w:rPr>
        <w:t xml:space="preserve"> средств вышестоящих бюджетов в рамках </w:t>
      </w:r>
      <w:r w:rsidR="00475475" w:rsidRPr="00ED4BBA">
        <w:rPr>
          <w:lang w:val="ru-RU"/>
        </w:rPr>
        <w:t xml:space="preserve">заявочного участия муниципальных программ городского округа Тольятти в </w:t>
      </w:r>
      <w:r w:rsidR="001713F4" w:rsidRPr="00ED4BBA">
        <w:rPr>
          <w:lang w:val="ru-RU"/>
        </w:rPr>
        <w:t>государственных программах Самарской области и Российской Федерации</w:t>
      </w:r>
      <w:r w:rsidR="00846501" w:rsidRPr="00ED4BBA">
        <w:rPr>
          <w:lang w:val="ru-RU"/>
        </w:rPr>
        <w:t>.</w:t>
      </w:r>
    </w:p>
    <w:p w:rsidR="00183E64" w:rsidRPr="00F74B0C" w:rsidRDefault="00ED4BBA" w:rsidP="00995552">
      <w:p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F74B0C">
        <w:rPr>
          <w:lang w:val="ru-RU"/>
        </w:rPr>
        <w:t>А</w:t>
      </w:r>
      <w:r w:rsidR="00B12748" w:rsidRPr="00F74B0C">
        <w:rPr>
          <w:lang w:val="ru-RU"/>
        </w:rPr>
        <w:t xml:space="preserve">нализ отчетов </w:t>
      </w:r>
      <w:r w:rsidR="00183E64" w:rsidRPr="00F74B0C">
        <w:rPr>
          <w:lang w:val="ru-RU"/>
        </w:rPr>
        <w:t>реализации муниципальных программ</w:t>
      </w:r>
      <w:r w:rsidRPr="00F74B0C">
        <w:rPr>
          <w:lang w:val="ru-RU"/>
        </w:rPr>
        <w:t xml:space="preserve"> выяв</w:t>
      </w:r>
      <w:r w:rsidR="002E03DB" w:rsidRPr="00F74B0C">
        <w:rPr>
          <w:lang w:val="ru-RU"/>
        </w:rPr>
        <w:t>ил</w:t>
      </w:r>
      <w:r w:rsidRPr="00F74B0C">
        <w:rPr>
          <w:lang w:val="ru-RU"/>
        </w:rPr>
        <w:t xml:space="preserve"> следующие проблемы</w:t>
      </w:r>
      <w:r w:rsidR="002E03DB" w:rsidRPr="00F74B0C">
        <w:rPr>
          <w:lang w:val="ru-RU"/>
        </w:rPr>
        <w:t>:</w:t>
      </w:r>
      <w:r w:rsidR="00CC657B" w:rsidRPr="00F74B0C">
        <w:rPr>
          <w:lang w:val="ru-RU"/>
        </w:rPr>
        <w:t xml:space="preserve"> </w:t>
      </w:r>
    </w:p>
    <w:p w:rsidR="002E03DB" w:rsidRPr="002D4906" w:rsidRDefault="002E03DB" w:rsidP="002E03DB">
      <w:p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t>-</w:t>
      </w:r>
      <w:r w:rsidRPr="002D4906">
        <w:rPr>
          <w:lang w:val="ru-RU"/>
        </w:rPr>
        <w:tab/>
        <w:t>нарушение договорных обязательств с</w:t>
      </w:r>
      <w:r w:rsidR="00734F8F">
        <w:rPr>
          <w:lang w:val="ru-RU"/>
        </w:rPr>
        <w:t>о стороны подрядных организаций;</w:t>
      </w:r>
    </w:p>
    <w:p w:rsidR="00734F8F" w:rsidRPr="002D4906" w:rsidRDefault="00734F8F" w:rsidP="00734F8F">
      <w:p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2D4906">
        <w:rPr>
          <w:lang w:val="ru-RU"/>
        </w:rPr>
        <w:lastRenderedPageBreak/>
        <w:t>-</w:t>
      </w:r>
      <w:r w:rsidRPr="002D4906">
        <w:rPr>
          <w:lang w:val="ru-RU"/>
        </w:rPr>
        <w:tab/>
        <w:t xml:space="preserve">сложившаяся экономия по итогам </w:t>
      </w:r>
      <w:r>
        <w:rPr>
          <w:lang w:val="ru-RU"/>
        </w:rPr>
        <w:t xml:space="preserve">проведения торгов, </w:t>
      </w:r>
      <w:r w:rsidRPr="002D4906">
        <w:rPr>
          <w:lang w:val="ru-RU"/>
        </w:rPr>
        <w:t>аукционных процедур,</w:t>
      </w:r>
      <w:r>
        <w:rPr>
          <w:lang w:val="ru-RU"/>
        </w:rPr>
        <w:t xml:space="preserve"> заключения муниципальных контрактов </w:t>
      </w:r>
      <w:r w:rsidRPr="002D4906">
        <w:rPr>
          <w:lang w:val="ru-RU"/>
        </w:rPr>
        <w:t>и невозможность ее перераспределения в связи с недостаточным временем на освоение финансовых средств;</w:t>
      </w:r>
    </w:p>
    <w:p w:rsidR="00332E5B" w:rsidRPr="00A94F7E" w:rsidRDefault="002E03DB" w:rsidP="00183E64">
      <w:p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 xml:space="preserve">- </w:t>
      </w:r>
      <w:r w:rsidR="00734F8F" w:rsidRPr="00A94F7E">
        <w:rPr>
          <w:lang w:val="ru-RU"/>
        </w:rPr>
        <w:t>отсутствие</w:t>
      </w:r>
      <w:r w:rsidRPr="00A94F7E">
        <w:rPr>
          <w:lang w:val="ru-RU"/>
        </w:rPr>
        <w:t xml:space="preserve"> своевременных мер в связи с неиспо</w:t>
      </w:r>
      <w:r w:rsidR="00332E5B" w:rsidRPr="00A94F7E">
        <w:rPr>
          <w:lang w:val="ru-RU"/>
        </w:rPr>
        <w:t>лнением программных мероприятий;</w:t>
      </w:r>
    </w:p>
    <w:p w:rsidR="00332E5B" w:rsidRPr="00332E5B" w:rsidRDefault="00332E5B" w:rsidP="00332E5B">
      <w:p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 xml:space="preserve">- </w:t>
      </w:r>
      <w:r w:rsidR="002E03DB" w:rsidRPr="00A94F7E">
        <w:rPr>
          <w:lang w:val="ru-RU"/>
        </w:rPr>
        <w:t xml:space="preserve"> </w:t>
      </w:r>
      <w:r w:rsidRPr="00A94F7E">
        <w:rPr>
          <w:lang w:val="ru-RU"/>
        </w:rPr>
        <w:t>наличия в муниципальных программах показателей, не имеющих динамику изменения с течением времени, или имеющих ежегодное плановое значение 100% при любом объеме финансирования. Сложившаяся ситуация приводит к искажению оценки эффективности муниципальных программ.</w:t>
      </w:r>
    </w:p>
    <w:p w:rsidR="001152E2" w:rsidRPr="00734F8F" w:rsidRDefault="001152E2" w:rsidP="001152E2">
      <w:pPr>
        <w:spacing w:line="360" w:lineRule="auto"/>
        <w:ind w:firstLine="709"/>
        <w:jc w:val="both"/>
        <w:rPr>
          <w:lang w:val="ru-RU"/>
        </w:rPr>
      </w:pPr>
      <w:r w:rsidRPr="00B353FB">
        <w:rPr>
          <w:lang w:val="ru-RU"/>
        </w:rPr>
        <w:t xml:space="preserve">На основании </w:t>
      </w:r>
      <w:proofErr w:type="gramStart"/>
      <w:r w:rsidRPr="00B353FB">
        <w:rPr>
          <w:lang w:val="ru-RU"/>
        </w:rPr>
        <w:t>изложенного</w:t>
      </w:r>
      <w:proofErr w:type="gramEnd"/>
      <w:r w:rsidRPr="00B353FB">
        <w:rPr>
          <w:lang w:val="ru-RU"/>
        </w:rPr>
        <w:t xml:space="preserve">, </w:t>
      </w:r>
      <w:r w:rsidR="003F42CA" w:rsidRPr="00B353FB">
        <w:rPr>
          <w:lang w:val="ru-RU"/>
        </w:rPr>
        <w:t xml:space="preserve">Ответственным исполнителям и Координаторам </w:t>
      </w:r>
      <w:r w:rsidR="003F42CA" w:rsidRPr="00734F8F">
        <w:rPr>
          <w:lang w:val="ru-RU"/>
        </w:rPr>
        <w:t>муниципальных программ</w:t>
      </w:r>
      <w:r w:rsidRPr="00734F8F">
        <w:rPr>
          <w:lang w:val="ru-RU"/>
        </w:rPr>
        <w:t xml:space="preserve"> предлагается:</w:t>
      </w:r>
    </w:p>
    <w:p w:rsidR="00BD06AE" w:rsidRPr="00734F8F" w:rsidRDefault="00F74B0C" w:rsidP="001152E2">
      <w:pPr>
        <w:spacing w:line="360" w:lineRule="auto"/>
        <w:ind w:firstLine="709"/>
        <w:jc w:val="both"/>
        <w:rPr>
          <w:lang w:val="ru-RU"/>
        </w:rPr>
      </w:pPr>
      <w:r w:rsidRPr="00734F8F">
        <w:rPr>
          <w:lang w:val="ru-RU"/>
        </w:rPr>
        <w:t>1</w:t>
      </w:r>
      <w:r w:rsidR="00BD06AE" w:rsidRPr="00734F8F">
        <w:rPr>
          <w:lang w:val="ru-RU"/>
        </w:rPr>
        <w:t>. Пересмотреть подходы к планированию и заключению муниципальных контрактов с целью устран</w:t>
      </w:r>
      <w:r w:rsidR="00B02B99" w:rsidRPr="00734F8F">
        <w:rPr>
          <w:lang w:val="ru-RU"/>
        </w:rPr>
        <w:t>ения сложившейся практики по не</w:t>
      </w:r>
      <w:r w:rsidR="00BD06AE" w:rsidRPr="00734F8F">
        <w:rPr>
          <w:lang w:val="ru-RU"/>
        </w:rPr>
        <w:t>исполнению и (или) расторжению контрактов</w:t>
      </w:r>
      <w:r w:rsidR="00BF34AB" w:rsidRPr="00734F8F">
        <w:rPr>
          <w:lang w:val="ru-RU"/>
        </w:rPr>
        <w:t>.</w:t>
      </w:r>
    </w:p>
    <w:p w:rsidR="00A64704" w:rsidRPr="00734F8F" w:rsidRDefault="00F74B0C" w:rsidP="00A64704">
      <w:pPr>
        <w:spacing w:line="360" w:lineRule="auto"/>
        <w:ind w:firstLine="709"/>
        <w:jc w:val="both"/>
        <w:rPr>
          <w:lang w:val="ru-RU"/>
        </w:rPr>
      </w:pPr>
      <w:r w:rsidRPr="00734F8F">
        <w:rPr>
          <w:lang w:val="ru-RU"/>
        </w:rPr>
        <w:t>2</w:t>
      </w:r>
      <w:r w:rsidR="006E78F6" w:rsidRPr="00734F8F">
        <w:rPr>
          <w:lang w:val="ru-RU"/>
        </w:rPr>
        <w:t xml:space="preserve">. </w:t>
      </w:r>
      <w:r w:rsidR="00BF34AB" w:rsidRPr="00734F8F">
        <w:rPr>
          <w:lang w:val="ru-RU"/>
        </w:rPr>
        <w:t>У</w:t>
      </w:r>
      <w:r w:rsidR="006E78F6" w:rsidRPr="00734F8F">
        <w:rPr>
          <w:lang w:val="ru-RU"/>
        </w:rPr>
        <w:t xml:space="preserve">силить </w:t>
      </w:r>
      <w:proofErr w:type="gramStart"/>
      <w:r w:rsidR="006E78F6" w:rsidRPr="00734F8F">
        <w:rPr>
          <w:lang w:val="ru-RU"/>
        </w:rPr>
        <w:t>контроль за</w:t>
      </w:r>
      <w:proofErr w:type="gramEnd"/>
      <w:r w:rsidR="006E78F6" w:rsidRPr="00734F8F">
        <w:rPr>
          <w:lang w:val="ru-RU"/>
        </w:rPr>
        <w:t xml:space="preserve"> </w:t>
      </w:r>
      <w:r w:rsidR="00BF34AB" w:rsidRPr="00734F8F">
        <w:rPr>
          <w:lang w:val="ru-RU"/>
        </w:rPr>
        <w:t xml:space="preserve">ходом </w:t>
      </w:r>
      <w:r w:rsidR="006E78F6" w:rsidRPr="00734F8F">
        <w:rPr>
          <w:lang w:val="ru-RU"/>
        </w:rPr>
        <w:t>выполнени</w:t>
      </w:r>
      <w:r w:rsidR="00BF34AB" w:rsidRPr="00734F8F">
        <w:rPr>
          <w:lang w:val="ru-RU"/>
        </w:rPr>
        <w:t>я</w:t>
      </w:r>
      <w:r w:rsidR="006E78F6" w:rsidRPr="00734F8F">
        <w:rPr>
          <w:lang w:val="ru-RU"/>
        </w:rPr>
        <w:t xml:space="preserve"> контрактов</w:t>
      </w:r>
      <w:r w:rsidR="00BF34AB" w:rsidRPr="00734F8F">
        <w:rPr>
          <w:lang w:val="ru-RU"/>
        </w:rPr>
        <w:t xml:space="preserve"> (договоров)</w:t>
      </w:r>
      <w:r w:rsidR="006E78F6" w:rsidRPr="00734F8F">
        <w:rPr>
          <w:lang w:val="ru-RU"/>
        </w:rPr>
        <w:t xml:space="preserve">, </w:t>
      </w:r>
      <w:r w:rsidR="00BF34AB" w:rsidRPr="00734F8F">
        <w:rPr>
          <w:lang w:val="ru-RU"/>
        </w:rPr>
        <w:t xml:space="preserve">в случае срывов сроков работ </w:t>
      </w:r>
      <w:r w:rsidR="006E78F6" w:rsidRPr="00734F8F">
        <w:rPr>
          <w:lang w:val="ru-RU"/>
        </w:rPr>
        <w:t>принять соответствующие меры (в том числе своевременное перераспределение средств на другие мероприятия).</w:t>
      </w:r>
      <w:r w:rsidR="00A64704" w:rsidRPr="00734F8F">
        <w:rPr>
          <w:lang w:val="ru-RU"/>
        </w:rPr>
        <w:t xml:space="preserve"> </w:t>
      </w:r>
    </w:p>
    <w:p w:rsidR="00A64704" w:rsidRDefault="00F74B0C" w:rsidP="00A64704">
      <w:pPr>
        <w:spacing w:line="360" w:lineRule="auto"/>
        <w:ind w:firstLine="709"/>
        <w:jc w:val="both"/>
        <w:rPr>
          <w:lang w:val="ru-RU"/>
        </w:rPr>
      </w:pPr>
      <w:r w:rsidRPr="00734F8F">
        <w:rPr>
          <w:lang w:val="ru-RU"/>
        </w:rPr>
        <w:t>3</w:t>
      </w:r>
      <w:r w:rsidR="00A64704" w:rsidRPr="00734F8F">
        <w:rPr>
          <w:lang w:val="ru-RU"/>
        </w:rPr>
        <w:t xml:space="preserve">. Продолжить деятельность по участию в государственных программах на условиях </w:t>
      </w:r>
      <w:proofErr w:type="spellStart"/>
      <w:r w:rsidR="00A64704" w:rsidRPr="00734F8F">
        <w:rPr>
          <w:lang w:val="ru-RU"/>
        </w:rPr>
        <w:t>софинансирования</w:t>
      </w:r>
      <w:proofErr w:type="spellEnd"/>
      <w:r w:rsidR="00A64704" w:rsidRPr="00734F8F">
        <w:rPr>
          <w:lang w:val="ru-RU"/>
        </w:rPr>
        <w:t xml:space="preserve"> социально значимых для городского округа Тольятти направлений за счет средств федерального и областного бюджетов, в том числе привлечению средств из внебюджетных источников.</w:t>
      </w:r>
    </w:p>
    <w:p w:rsidR="00332E5B" w:rsidRPr="00734F8F" w:rsidRDefault="00332E5B" w:rsidP="00A64704">
      <w:pPr>
        <w:spacing w:line="360" w:lineRule="auto"/>
        <w:ind w:firstLine="709"/>
        <w:jc w:val="both"/>
        <w:rPr>
          <w:lang w:val="ru-RU"/>
        </w:rPr>
      </w:pPr>
      <w:r w:rsidRPr="00A94F7E">
        <w:rPr>
          <w:lang w:val="ru-RU"/>
        </w:rPr>
        <w:t>4. Продолжить работу по пересмотру и оптимизации состава показателей муниципальных программ, исключив при этом показатели, которые не имеют динамики плановых значений или значения которых, предполагают ежегодное исполнение - 100% при любом объеме финансирования.</w:t>
      </w:r>
    </w:p>
    <w:p w:rsidR="002E03DB" w:rsidRDefault="00332E5B" w:rsidP="002E03DB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2E03DB" w:rsidRPr="00B353FB">
        <w:rPr>
          <w:lang w:val="ru-RU"/>
        </w:rPr>
        <w:t xml:space="preserve">. Произвести анализ и корректировку показателей </w:t>
      </w:r>
      <w:r w:rsidR="002E03DB">
        <w:rPr>
          <w:lang w:val="ru-RU"/>
        </w:rPr>
        <w:t xml:space="preserve">конечного результата реализации </w:t>
      </w:r>
      <w:r w:rsidR="002E03DB" w:rsidRPr="00B353FB">
        <w:rPr>
          <w:lang w:val="ru-RU"/>
        </w:rPr>
        <w:t>муниципальных программ в соответствии с показателями, установленными Стратегией</w:t>
      </w:r>
      <w:r w:rsidR="00EB2A16">
        <w:rPr>
          <w:lang w:val="ru-RU"/>
        </w:rPr>
        <w:t>.</w:t>
      </w:r>
    </w:p>
    <w:p w:rsidR="002E03DB" w:rsidRDefault="00332E5B" w:rsidP="002E03DB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2E03DB">
        <w:rPr>
          <w:lang w:val="ru-RU"/>
        </w:rPr>
        <w:t xml:space="preserve">. </w:t>
      </w:r>
      <w:r w:rsidR="00F74B0C">
        <w:rPr>
          <w:lang w:val="ru-RU"/>
        </w:rPr>
        <w:t xml:space="preserve">Дополнить муниципальные программы показателями, установленными </w:t>
      </w:r>
      <w:r w:rsidR="00734F8F">
        <w:rPr>
          <w:lang w:val="ru-RU"/>
        </w:rPr>
        <w:t xml:space="preserve">соответствующими </w:t>
      </w:r>
      <w:r w:rsidR="00302AB9">
        <w:rPr>
          <w:lang w:val="ru-RU"/>
        </w:rPr>
        <w:t xml:space="preserve">Национальными и приоритетными </w:t>
      </w:r>
      <w:r w:rsidR="00302AB9" w:rsidRPr="00302AB9">
        <w:rPr>
          <w:lang w:val="ru-RU"/>
        </w:rPr>
        <w:t>проект</w:t>
      </w:r>
      <w:r w:rsidR="00302AB9">
        <w:rPr>
          <w:lang w:val="ru-RU"/>
        </w:rPr>
        <w:t>ами</w:t>
      </w:r>
      <w:r w:rsidR="00302AB9" w:rsidRPr="00302AB9">
        <w:rPr>
          <w:lang w:val="ru-RU"/>
        </w:rPr>
        <w:t xml:space="preserve"> Самарской области </w:t>
      </w:r>
      <w:r w:rsidR="00F74B0C">
        <w:rPr>
          <w:lang w:val="ru-RU"/>
        </w:rPr>
        <w:t xml:space="preserve">согласно отраслевой </w:t>
      </w:r>
      <w:r w:rsidR="00734F8F">
        <w:rPr>
          <w:lang w:val="ru-RU"/>
        </w:rPr>
        <w:t>принадлежности.</w:t>
      </w:r>
    </w:p>
    <w:p w:rsidR="00302AB9" w:rsidRDefault="00302AB9" w:rsidP="002E03DB">
      <w:pPr>
        <w:spacing w:line="360" w:lineRule="auto"/>
        <w:ind w:firstLine="709"/>
        <w:jc w:val="both"/>
        <w:rPr>
          <w:lang w:val="ru-RU"/>
        </w:rPr>
      </w:pPr>
    </w:p>
    <w:p w:rsidR="00302AB9" w:rsidRPr="00B353FB" w:rsidRDefault="00302AB9" w:rsidP="002E03DB">
      <w:pPr>
        <w:spacing w:line="360" w:lineRule="auto"/>
        <w:ind w:firstLine="709"/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345C71" w:rsidRPr="002D4906" w:rsidTr="00734F8F">
        <w:trPr>
          <w:trHeight w:val="210"/>
        </w:trPr>
        <w:tc>
          <w:tcPr>
            <w:tcW w:w="6204" w:type="dxa"/>
            <w:shd w:val="clear" w:color="auto" w:fill="auto"/>
          </w:tcPr>
          <w:p w:rsidR="00345C71" w:rsidRPr="00734F8F" w:rsidRDefault="00563EC8" w:rsidP="00563EC8">
            <w:pPr>
              <w:autoSpaceDE w:val="0"/>
              <w:autoSpaceDN w:val="0"/>
              <w:adjustRightInd w:val="0"/>
              <w:spacing w:line="276" w:lineRule="auto"/>
              <w:rPr>
                <w:lang w:val="ru-RU" w:eastAsia="ru-RU"/>
              </w:rPr>
            </w:pPr>
            <w:proofErr w:type="spellStart"/>
            <w:r w:rsidRPr="00734F8F">
              <w:rPr>
                <w:lang w:val="ru-RU" w:eastAsia="ru-RU"/>
              </w:rPr>
              <w:t>И.о</w:t>
            </w:r>
            <w:proofErr w:type="spellEnd"/>
            <w:r w:rsidRPr="00734F8F">
              <w:rPr>
                <w:lang w:val="ru-RU" w:eastAsia="ru-RU"/>
              </w:rPr>
              <w:t>. р</w:t>
            </w:r>
            <w:r w:rsidR="00345C71" w:rsidRPr="00734F8F">
              <w:rPr>
                <w:lang w:val="ru-RU" w:eastAsia="ru-RU"/>
              </w:rPr>
              <w:t>уководител</w:t>
            </w:r>
            <w:r w:rsidRPr="00734F8F">
              <w:rPr>
                <w:lang w:val="ru-RU" w:eastAsia="ru-RU"/>
              </w:rPr>
              <w:t>я</w:t>
            </w:r>
            <w:r w:rsidR="00345C71" w:rsidRPr="00734F8F">
              <w:rPr>
                <w:lang w:val="ru-RU" w:eastAsia="ru-RU"/>
              </w:rPr>
              <w:t xml:space="preserve"> департамента                                             экономического развития</w:t>
            </w:r>
          </w:p>
        </w:tc>
        <w:tc>
          <w:tcPr>
            <w:tcW w:w="3402" w:type="dxa"/>
            <w:shd w:val="clear" w:color="auto" w:fill="auto"/>
          </w:tcPr>
          <w:p w:rsidR="00345C71" w:rsidRPr="00734F8F" w:rsidRDefault="00622507" w:rsidP="00345C71">
            <w:pPr>
              <w:spacing w:line="360" w:lineRule="auto"/>
              <w:jc w:val="right"/>
              <w:rPr>
                <w:lang w:val="ru-RU" w:eastAsia="ru-RU"/>
              </w:rPr>
            </w:pPr>
            <w:r w:rsidRPr="00734F8F">
              <w:rPr>
                <w:lang w:val="ru-RU" w:eastAsia="ru-RU"/>
              </w:rPr>
              <w:t>Е.В. Демидова</w:t>
            </w:r>
          </w:p>
        </w:tc>
      </w:tr>
    </w:tbl>
    <w:p w:rsidR="00835DF9" w:rsidRPr="002D4906" w:rsidRDefault="00835DF9" w:rsidP="003B2D09">
      <w:pPr>
        <w:spacing w:line="360" w:lineRule="auto"/>
        <w:ind w:firstLine="709"/>
        <w:jc w:val="both"/>
        <w:rPr>
          <w:highlight w:val="yellow"/>
          <w:lang w:val="ru-RU"/>
        </w:rPr>
      </w:pPr>
    </w:p>
    <w:p w:rsidR="00835DF9" w:rsidRDefault="00835DF9" w:rsidP="00835DF9">
      <w:pPr>
        <w:rPr>
          <w:highlight w:val="yellow"/>
          <w:lang w:val="ru-RU"/>
        </w:rPr>
      </w:pPr>
    </w:p>
    <w:p w:rsidR="00691947" w:rsidRDefault="00691947" w:rsidP="00835DF9">
      <w:pPr>
        <w:rPr>
          <w:highlight w:val="yellow"/>
          <w:lang w:val="ru-RU"/>
        </w:rPr>
        <w:sectPr w:rsidR="00691947" w:rsidSect="001C4B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683" w:right="851" w:bottom="426" w:left="1701" w:header="284" w:footer="624" w:gutter="0"/>
          <w:cols w:space="708"/>
          <w:titlePg/>
          <w:docGrid w:linePitch="360"/>
        </w:sectPr>
      </w:pPr>
    </w:p>
    <w:tbl>
      <w:tblPr>
        <w:tblW w:w="163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567"/>
        <w:gridCol w:w="992"/>
        <w:gridCol w:w="1119"/>
        <w:gridCol w:w="1022"/>
        <w:gridCol w:w="992"/>
        <w:gridCol w:w="1120"/>
        <w:gridCol w:w="1120"/>
        <w:gridCol w:w="1120"/>
        <w:gridCol w:w="695"/>
        <w:gridCol w:w="992"/>
        <w:gridCol w:w="1090"/>
        <w:gridCol w:w="807"/>
        <w:gridCol w:w="708"/>
        <w:gridCol w:w="709"/>
        <w:gridCol w:w="655"/>
        <w:gridCol w:w="736"/>
      </w:tblGrid>
      <w:tr w:rsidR="00691947" w:rsidRPr="00691947" w:rsidTr="00691947">
        <w:trPr>
          <w:trHeight w:val="9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947" w:rsidRPr="00691947" w:rsidRDefault="00691947" w:rsidP="00691947">
            <w:pPr>
              <w:jc w:val="center"/>
              <w:rPr>
                <w:lang w:val="ru-RU" w:eastAsia="ru-RU"/>
              </w:rPr>
            </w:pPr>
            <w:r w:rsidRPr="00691947">
              <w:rPr>
                <w:lang w:val="ru-RU" w:eastAsia="ru-RU"/>
              </w:rPr>
              <w:t>Приложение  № 1  к 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2018 год</w:t>
            </w:r>
          </w:p>
        </w:tc>
      </w:tr>
      <w:tr w:rsidR="00691947" w:rsidRPr="00691947" w:rsidTr="00691947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691947" w:rsidRPr="00691947" w:rsidTr="00691947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4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91947">
              <w:rPr>
                <w:b/>
                <w:bCs/>
                <w:sz w:val="28"/>
                <w:szCs w:val="28"/>
                <w:lang w:val="ru-RU" w:eastAsia="ru-RU"/>
              </w:rPr>
              <w:t>Отчет о финансовом исполнении  реализации муниципальных  программ городского округа Тольятти  за  2018 год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rPr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691947" w:rsidRPr="00691947" w:rsidTr="00691947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lang w:val="ru-RU" w:eastAsia="ru-RU"/>
              </w:rPr>
            </w:pPr>
            <w:r w:rsidRPr="00691947">
              <w:rPr>
                <w:lang w:val="ru-RU" w:eastAsia="ru-RU"/>
              </w:rPr>
              <w:t xml:space="preserve">№ </w:t>
            </w:r>
            <w:proofErr w:type="spellStart"/>
            <w:r w:rsidRPr="00691947">
              <w:rPr>
                <w:lang w:val="ru-RU" w:eastAsia="ru-RU"/>
              </w:rPr>
              <w:t>п.п</w:t>
            </w:r>
            <w:proofErr w:type="spellEnd"/>
            <w:r w:rsidRPr="00691947">
              <w:rPr>
                <w:lang w:val="ru-RU"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</w:t>
            </w:r>
            <w:proofErr w:type="gramStart"/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муниципальной</w:t>
            </w:r>
            <w:proofErr w:type="gramEnd"/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 xml:space="preserve"> 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691947">
              <w:rPr>
                <w:b/>
                <w:bCs/>
                <w:sz w:val="18"/>
                <w:szCs w:val="18"/>
                <w:lang w:val="ru-RU" w:eastAsia="ru-RU"/>
              </w:rPr>
              <w:t>Координатор муниципальной программы</w:t>
            </w:r>
          </w:p>
        </w:tc>
        <w:tc>
          <w:tcPr>
            <w:tcW w:w="10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 xml:space="preserve">Финансовые расходы, </w:t>
            </w:r>
            <w:proofErr w:type="spell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 xml:space="preserve"> Исполнение,  (факт /утвержденный план х 100)</w:t>
            </w:r>
          </w:p>
        </w:tc>
      </w:tr>
      <w:tr w:rsidR="00691947" w:rsidRPr="00691947" w:rsidTr="00691947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47" w:rsidRPr="00691947" w:rsidRDefault="00691947" w:rsidP="00691947">
            <w:pPr>
              <w:rPr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План на 2018 год.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Факт за 2018 год.</w:t>
            </w:r>
          </w:p>
        </w:tc>
        <w:tc>
          <w:tcPr>
            <w:tcW w:w="3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691947" w:rsidRPr="00691947" w:rsidTr="00691947">
        <w:trPr>
          <w:trHeight w:val="7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47" w:rsidRPr="00691947" w:rsidRDefault="00691947" w:rsidP="00691947">
            <w:pPr>
              <w:rPr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 xml:space="preserve">Местный бюджет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Обл.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Фед</w:t>
            </w:r>
            <w:proofErr w:type="spellEnd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.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Внебюджет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 xml:space="preserve">Местный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Обл. бюджет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Фед</w:t>
            </w:r>
            <w:proofErr w:type="spellEnd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.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Внебюджет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Обл.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Фед</w:t>
            </w:r>
            <w:proofErr w:type="spellEnd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. бюджет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91947">
              <w:rPr>
                <w:b/>
                <w:bCs/>
                <w:sz w:val="20"/>
                <w:szCs w:val="20"/>
                <w:lang w:val="ru-RU" w:eastAsia="ru-RU"/>
              </w:rPr>
              <w:t>Внебюджет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</w:tr>
      <w:tr w:rsidR="00691947" w:rsidRPr="00691947" w:rsidTr="00691947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194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91947">
              <w:rPr>
                <w:b/>
                <w:bCs/>
                <w:sz w:val="22"/>
                <w:szCs w:val="22"/>
                <w:lang w:val="ru-RU" w:eastAsia="ru-RU"/>
              </w:rPr>
              <w:t>18</w:t>
            </w:r>
          </w:p>
        </w:tc>
      </w:tr>
      <w:tr w:rsidR="00691947" w:rsidRPr="00691947" w:rsidTr="00691947">
        <w:trPr>
          <w:trHeight w:val="765"/>
        </w:trPr>
        <w:tc>
          <w:tcPr>
            <w:tcW w:w="16302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lang w:val="ru-RU" w:eastAsia="ru-RU"/>
              </w:rPr>
            </w:pPr>
            <w:r w:rsidRPr="00691947">
              <w:rPr>
                <w:b/>
                <w:bCs/>
                <w:lang w:val="ru-RU" w:eastAsia="ru-RU"/>
              </w:rPr>
              <w:t xml:space="preserve">           Приоритетное направление "ТОЛЬЯТТИ - ЭТО ЛЮДИ"</w:t>
            </w:r>
          </w:p>
        </w:tc>
      </w:tr>
      <w:tr w:rsidR="00691947" w:rsidRPr="00691947" w:rsidTr="00691947">
        <w:trPr>
          <w:trHeight w:val="1605"/>
        </w:trPr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«Развитие системы образования городского округа Тольятти на 2017-2020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1996116,89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4329967,36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110668,00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665900,00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7102652,25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1960699,66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4183837,53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572584,07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6717121,26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94,6</w:t>
            </w:r>
          </w:p>
        </w:tc>
      </w:tr>
      <w:tr w:rsidR="00691947" w:rsidRPr="00691947" w:rsidTr="00691947">
        <w:trPr>
          <w:trHeight w:val="2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121621,10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29836,00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5526,00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156983,10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114274,00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29294,70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4750,60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148319,30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86,0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94,5</w:t>
            </w:r>
          </w:p>
        </w:tc>
      </w:tr>
      <w:tr w:rsidR="00691947" w:rsidRPr="00691947" w:rsidTr="00691947">
        <w:trPr>
          <w:trHeight w:val="17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«Развитие физической культуры и спорта в городском округе Тольятти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Управление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526079,80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203956,40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43504,00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773540,20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516171,40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132678,00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37717,90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686567,30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86,7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88,8</w:t>
            </w:r>
          </w:p>
        </w:tc>
      </w:tr>
      <w:tr w:rsidR="00691947" w:rsidRPr="00691947" w:rsidTr="00691947">
        <w:trPr>
          <w:trHeight w:val="17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общественной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238,00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232,50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232,50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97,7</w:t>
            </w:r>
          </w:p>
        </w:tc>
      </w:tr>
      <w:tr w:rsidR="00691947" w:rsidRPr="00691947" w:rsidTr="00691947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городского округа Тольятти «Молодой семье – доступное жилье»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по управлению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33935,00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68102,02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25922,58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239449,55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367409,16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33759,42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67943,02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25862,06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175211,75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302776,25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73,2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82,4</w:t>
            </w:r>
          </w:p>
        </w:tc>
      </w:tr>
      <w:tr w:rsidR="00691947" w:rsidRPr="00691947" w:rsidTr="00691947">
        <w:trPr>
          <w:trHeight w:val="3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общественной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81 441,00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82175,00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80557,20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690,0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81247,20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98,9</w:t>
            </w:r>
          </w:p>
        </w:tc>
      </w:tr>
      <w:tr w:rsidR="00691947" w:rsidRPr="00691947" w:rsidTr="00691947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2759431,79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4631861,78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136590,58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955113,55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8482997,71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2705694,18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4413753,25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25862,06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790954,32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7936263,81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18,9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93,6</w:t>
            </w:r>
          </w:p>
        </w:tc>
      </w:tr>
      <w:tr w:rsidR="00691947" w:rsidRPr="00691947" w:rsidTr="00691947">
        <w:trPr>
          <w:trHeight w:val="60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         Приоритетное направление "ГОРОДСКОЕ СООБЩЕСТВО"</w:t>
            </w:r>
          </w:p>
        </w:tc>
      </w:tr>
      <w:tr w:rsidR="00691947" w:rsidRPr="00691947" w:rsidTr="00691947">
        <w:trPr>
          <w:trHeight w:val="1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 программа «Создание условий для развития туризма на территории городского округа Тольятти на 2014-2020 гг.»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Управление международных и межрегиональных связей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1 030,00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1030,00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1030,00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100,0</w:t>
            </w:r>
          </w:p>
        </w:tc>
      </w:tr>
      <w:tr w:rsidR="00691947" w:rsidRPr="00691947" w:rsidTr="00691947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городского округа Тольятти «Культура Тольятти  (2014-2018 гг.)»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639062,05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243531,28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16387,96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163632,40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1062613,69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636860,23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220307,16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16387,96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161665,00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1035220,35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97,4</w:t>
            </w:r>
          </w:p>
        </w:tc>
      </w:tr>
      <w:tr w:rsidR="00691947" w:rsidRPr="00691947" w:rsidTr="00691947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29918,00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4249,60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34167,60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29083,42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4220,06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33303,48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97,5</w:t>
            </w:r>
          </w:p>
        </w:tc>
      </w:tr>
      <w:tr w:rsidR="00691947" w:rsidRPr="00691947" w:rsidTr="00691947">
        <w:trPr>
          <w:trHeight w:val="217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 программа «Поддержка социально ориентированных некоммерческих организаций, содействие развитию некоммерческих организаций </w:t>
            </w:r>
            <w:r w:rsidRPr="00691947">
              <w:rPr>
                <w:sz w:val="16"/>
                <w:szCs w:val="16"/>
                <w:lang w:val="ru-RU" w:eastAsia="ru-RU"/>
              </w:rPr>
              <w:br/>
              <w:t xml:space="preserve">и общественных инициатив в городском округе Тольятти </w:t>
            </w:r>
            <w:r w:rsidRPr="00691947">
              <w:rPr>
                <w:sz w:val="16"/>
                <w:szCs w:val="16"/>
                <w:lang w:val="ru-RU" w:eastAsia="ru-RU"/>
              </w:rPr>
              <w:br/>
              <w:t>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Управление взаимодействия с общественностью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67287,00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67287,00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66869,00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66869,00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99,4</w:t>
            </w:r>
          </w:p>
        </w:tc>
      </w:tr>
      <w:tr w:rsidR="00691947" w:rsidRPr="00691947" w:rsidTr="00691947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737297,05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247780,88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16387,96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163632,40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1165098,29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733842,65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224527,22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16387,96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161665,00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1136422,83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97,5</w:t>
            </w:r>
          </w:p>
        </w:tc>
      </w:tr>
      <w:tr w:rsidR="00691947" w:rsidRPr="00691947" w:rsidTr="00691947">
        <w:trPr>
          <w:trHeight w:val="63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               Приоритетное направление "ЭКОГОРОД"</w:t>
            </w:r>
          </w:p>
        </w:tc>
      </w:tr>
      <w:tr w:rsidR="00691947" w:rsidRPr="00691947" w:rsidTr="00691947">
        <w:trPr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программа «Охрана окружающей среды на территории городского округа </w:t>
            </w:r>
            <w:proofErr w:type="spellStart"/>
            <w:r w:rsidRPr="00691947">
              <w:rPr>
                <w:sz w:val="16"/>
                <w:szCs w:val="16"/>
                <w:lang w:val="ru-RU" w:eastAsia="ru-RU"/>
              </w:rPr>
              <w:t>Тольяттина</w:t>
            </w:r>
            <w:proofErr w:type="spellEnd"/>
            <w:r w:rsidRPr="00691947">
              <w:rPr>
                <w:sz w:val="16"/>
                <w:szCs w:val="16"/>
                <w:lang w:val="ru-RU" w:eastAsia="ru-RU"/>
              </w:rPr>
              <w:t xml:space="preserve">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5785,00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5785,00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5746,30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5746,30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99,3</w:t>
            </w:r>
          </w:p>
        </w:tc>
      </w:tr>
      <w:tr w:rsidR="00691947" w:rsidRPr="00691947" w:rsidTr="00691947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290 917,00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7116,00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298033,00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290575,00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290575,00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97,5</w:t>
            </w:r>
          </w:p>
        </w:tc>
      </w:tr>
      <w:tr w:rsidR="00691947" w:rsidRPr="00691947" w:rsidTr="00691947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       6 314,00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3949,00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10263,00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      6 184,00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2899,00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9083,00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69194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       -  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69194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 xml:space="preserve">     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88,5</w:t>
            </w:r>
          </w:p>
        </w:tc>
      </w:tr>
      <w:tr w:rsidR="00691947" w:rsidRPr="00691947" w:rsidTr="00691947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303016,00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11065,00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314081,00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302505,30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2899,00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305404,30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97,2</w:t>
            </w:r>
          </w:p>
        </w:tc>
      </w:tr>
      <w:tr w:rsidR="00691947" w:rsidRPr="00691947" w:rsidTr="00691947">
        <w:trPr>
          <w:trHeight w:val="57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          Приоритетное направление "ГОРОД  ЖИЗНИ"</w:t>
            </w:r>
          </w:p>
        </w:tc>
      </w:tr>
      <w:tr w:rsidR="00691947" w:rsidRPr="00691947" w:rsidTr="00691947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программа «Формирование современной городской среды на 2018 - 2022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19573,00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75128,00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98066,00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192767,00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19573,20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75127,70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98065,90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192766,80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100,0</w:t>
            </w:r>
          </w:p>
        </w:tc>
      </w:tr>
      <w:tr w:rsidR="00691947" w:rsidRPr="00691947" w:rsidTr="00691947">
        <w:trPr>
          <w:trHeight w:val="21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программа «Содержание и ремонт объектов и сетей инженерной инфраструктуры городского округа Тольятти на 2018-2022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319315,00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319315,00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316040,00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316040,00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99,0</w:t>
            </w:r>
          </w:p>
        </w:tc>
      </w:tr>
      <w:tr w:rsidR="00691947" w:rsidRPr="00691947" w:rsidTr="00691947">
        <w:trPr>
          <w:trHeight w:val="18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программа «Ремонт  помещений,  находящихся в муниципальной собственности городского округа Тольятти, на 2018-2022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10567,00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10567,00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9217,00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9217,00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87,2</w:t>
            </w:r>
          </w:p>
        </w:tc>
      </w:tr>
      <w:tr w:rsidR="00691947" w:rsidRPr="00691947" w:rsidTr="00691947">
        <w:trPr>
          <w:trHeight w:val="18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программа «Развитие инфраструктуры градостроительной деятельности городского округа Тольятти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13065,90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13065,90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11979,75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11979,75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91,7</w:t>
            </w:r>
          </w:p>
        </w:tc>
      </w:tr>
      <w:tr w:rsidR="00691947" w:rsidRPr="00691947" w:rsidTr="00691947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82883,00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81852,00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164758,00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74572,00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51845,00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126440,00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76,7</w:t>
            </w:r>
          </w:p>
        </w:tc>
      </w:tr>
      <w:tr w:rsidR="00691947" w:rsidRPr="00691947" w:rsidTr="00691947">
        <w:trPr>
          <w:trHeight w:val="31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3408,00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3408,00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2112,40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2112,40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62,0</w:t>
            </w:r>
          </w:p>
        </w:tc>
      </w:tr>
      <w:tr w:rsidR="00691947" w:rsidRPr="00691947" w:rsidTr="00691947">
        <w:trPr>
          <w:trHeight w:val="16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городского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7769,00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2238,00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10007,00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7488,00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2183,00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9671,00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97,5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96,6</w:t>
            </w:r>
          </w:p>
        </w:tc>
      </w:tr>
      <w:tr w:rsidR="00691947" w:rsidRPr="00691947" w:rsidTr="00691947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 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456580,90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156980,00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98066,00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2261,00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713887,90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440982,35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126972,70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98065,90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2206,00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668226,95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93,6</w:t>
            </w:r>
          </w:p>
        </w:tc>
      </w:tr>
      <w:tr w:rsidR="00691947" w:rsidRPr="00691947" w:rsidTr="00691947">
        <w:trPr>
          <w:trHeight w:val="60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         Приоритетное направление "ТОЛЬЯТТИ МОБИЛЬНЫЙ"</w:t>
            </w:r>
          </w:p>
        </w:tc>
      </w:tr>
      <w:tr w:rsidR="00691947" w:rsidRPr="00691947" w:rsidTr="00691947">
        <w:trPr>
          <w:trHeight w:val="18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21*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дорожного хозяйства и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    948 283,00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830 206,00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      112,50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1778601,50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  937 261,00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 800 128,00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         112,50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1737501,50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97,7</w:t>
            </w:r>
          </w:p>
        </w:tc>
      </w:tr>
      <w:tr w:rsidR="00691947" w:rsidRPr="00691947" w:rsidTr="00691947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948283,00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830206,00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1778601,50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937261,00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800128,00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112,50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1737501,50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97,7</w:t>
            </w:r>
          </w:p>
        </w:tc>
      </w:tr>
      <w:tr w:rsidR="00691947" w:rsidRPr="00691947" w:rsidTr="00691947">
        <w:trPr>
          <w:trHeight w:val="60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         Приоритетное направление "ВОЗМОЖНОСТИ ДЛЯ КАЖДОГО"</w:t>
            </w:r>
          </w:p>
        </w:tc>
      </w:tr>
      <w:tr w:rsidR="00691947" w:rsidRPr="00691947" w:rsidTr="00691947">
        <w:trPr>
          <w:trHeight w:val="18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 программа «Развитие малого и среднего предпринимательства  городского округа Тольятти на 2018-2022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39 631,80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18 466,00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30 925,70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89023,50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38 834,50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13 455,30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24 772,40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77062,20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80,1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86,6</w:t>
            </w:r>
          </w:p>
        </w:tc>
      </w:tr>
      <w:tr w:rsidR="00691947" w:rsidRPr="00691947" w:rsidTr="00691947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 программа «Развитие потребительского рынка в городском округе Тольятти на 2017-2021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Отдел развития потребительского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2725,00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2725,00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1443,70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1443,70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53,0</w:t>
            </w:r>
          </w:p>
        </w:tc>
      </w:tr>
      <w:tr w:rsidR="00691947" w:rsidRPr="00691947" w:rsidTr="00691947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42356,80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18466,00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30925,70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91748,50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40278,20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13455,30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24772,40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78505,90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80,1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85,6</w:t>
            </w:r>
          </w:p>
        </w:tc>
      </w:tr>
      <w:tr w:rsidR="00691947" w:rsidRPr="00691947" w:rsidTr="00691947">
        <w:trPr>
          <w:trHeight w:val="645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          Приоритетное направление "ГОРОД  БОЛЬШИХ ПРОЕКТОВ"</w:t>
            </w:r>
          </w:p>
        </w:tc>
      </w:tr>
      <w:tr w:rsidR="00691947" w:rsidRPr="00691947" w:rsidTr="00691947">
        <w:trPr>
          <w:trHeight w:val="20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«Развитие информационно-телекоммуникационной инфраструктуры городского округа Тольятти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информационных технологий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176115,00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8626,00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184 741,00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174096,00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6743,00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180 839,00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97,9</w:t>
            </w:r>
          </w:p>
        </w:tc>
      </w:tr>
      <w:tr w:rsidR="00691947" w:rsidRPr="00691947" w:rsidTr="00691947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176115,00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8626,00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184741,00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174096,00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6743,00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180839,00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97,9</w:t>
            </w:r>
          </w:p>
        </w:tc>
      </w:tr>
      <w:tr w:rsidR="00691947" w:rsidRPr="00691947" w:rsidTr="00691947">
        <w:trPr>
          <w:trHeight w:val="645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        Направление "АДМИНИСТРАТИВНОЕ И БЮДЖЕТНОЕ РЕФОРМИРОВАНИЕ" (Прочие программы, связанные с реализацией Стратегии)</w:t>
            </w:r>
          </w:p>
        </w:tc>
      </w:tr>
      <w:tr w:rsidR="00691947" w:rsidRPr="00691947" w:rsidTr="00691947">
        <w:trPr>
          <w:trHeight w:val="18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Муниципальная  программа «Развитие органов местного самоуправления городского округа Тольятти на 2017-2022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Организационное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784 820,00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53 065,00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837 885,00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774 040,00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65 277,00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839 317,00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100,2</w:t>
            </w:r>
          </w:p>
        </w:tc>
      </w:tr>
      <w:tr w:rsidR="00691947" w:rsidRPr="00691947" w:rsidTr="00691947">
        <w:trPr>
          <w:trHeight w:val="24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333333"/>
                <w:sz w:val="16"/>
                <w:szCs w:val="16"/>
                <w:lang w:val="ru-RU" w:eastAsia="ru-RU"/>
              </w:rPr>
              <w:t>-</w:t>
            </w:r>
          </w:p>
        </w:tc>
      </w:tr>
      <w:tr w:rsidR="00691947" w:rsidRPr="00691947" w:rsidTr="00691947">
        <w:trPr>
          <w:trHeight w:val="16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«Противодействие коррупции в городском округе Тольятти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 xml:space="preserve">Управление муниципальной службы и кадровой политики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100,0</w:t>
            </w:r>
          </w:p>
        </w:tc>
      </w:tr>
      <w:tr w:rsidR="00691947" w:rsidRPr="00691947" w:rsidTr="00691947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28**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Муниципальная  программа «Профилактика терроризма, экстремизма и иных правонарушений на территории городского округа Тольятти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Департамент общественной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59625,00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1909,10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61534,10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58419,00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1909,10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60328,10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333333"/>
                <w:sz w:val="16"/>
                <w:szCs w:val="16"/>
                <w:lang w:val="ru-RU" w:eastAsia="ru-RU"/>
              </w:rPr>
            </w:pPr>
            <w:r w:rsidRPr="00691947">
              <w:rPr>
                <w:color w:val="333333"/>
                <w:sz w:val="16"/>
                <w:szCs w:val="16"/>
                <w:lang w:val="ru-RU"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98,0</w:t>
            </w:r>
          </w:p>
        </w:tc>
      </w:tr>
      <w:tr w:rsidR="00691947" w:rsidRPr="00691947" w:rsidTr="00691947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ИТОГО: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844 536,00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54 974,10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899 510,10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832 550,00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67 186,10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899 736,10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122,2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</w:tr>
      <w:tr w:rsidR="00691947" w:rsidRPr="00691947" w:rsidTr="00691947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691947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ВСЕГО:   28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6 267 616,5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5 959 959,8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281 970,2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1 121 119,5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13 630 666,0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6 167 209,7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5 655 664,6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165 088,3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954 937,8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12 942 900,4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58,5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color w:val="000000"/>
                <w:sz w:val="16"/>
                <w:szCs w:val="16"/>
                <w:lang w:val="ru-RU" w:eastAsia="ru-RU"/>
              </w:rPr>
              <w:t>85,2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47" w:rsidRPr="00691947" w:rsidRDefault="00691947" w:rsidP="0069194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95,0</w:t>
            </w:r>
          </w:p>
        </w:tc>
      </w:tr>
      <w:tr w:rsidR="00691947" w:rsidRPr="00691947" w:rsidTr="00691947">
        <w:trPr>
          <w:trHeight w:val="14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8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947" w:rsidRPr="00691947" w:rsidRDefault="00691947" w:rsidP="0069194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*По пункту  21  "Муниципальная  программа «Развитие транспортной системы и дорожного хозяйства городского округа Тольятти на 2014-2020 гг.»" в плановый и фактический объем средств не включены средства на судебные решения  164975,0 </w:t>
            </w:r>
            <w:proofErr w:type="spellStart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тысруб</w:t>
            </w:r>
            <w:proofErr w:type="spellEnd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.</w:t>
            </w:r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br/>
              <w:t xml:space="preserve">**По пункту 28  "Муниципальная  программа «Профилактика терроризма, экстремизма и иных правонарушений на территории городского округа Тольятти на 2017-2019 годы»" в плановом и фактическом объеме учтены средства областного бюджета 1909,1 </w:t>
            </w:r>
            <w:proofErr w:type="spellStart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тыс.руб</w:t>
            </w:r>
            <w:proofErr w:type="spellEnd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. в соответствии с постановлением администрации </w:t>
            </w:r>
            <w:proofErr w:type="spellStart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г.о</w:t>
            </w:r>
            <w:proofErr w:type="gramStart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.Т</w:t>
            </w:r>
            <w:proofErr w:type="gramEnd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>ольятти</w:t>
            </w:r>
            <w:proofErr w:type="spellEnd"/>
            <w:r w:rsidRPr="00691947">
              <w:rPr>
                <w:b/>
                <w:bCs/>
                <w:sz w:val="16"/>
                <w:szCs w:val="16"/>
                <w:lang w:val="ru-RU" w:eastAsia="ru-RU"/>
              </w:rPr>
              <w:t xml:space="preserve"> от 11.02.2019 № 322-п/1</w:t>
            </w:r>
          </w:p>
        </w:tc>
      </w:tr>
      <w:tr w:rsidR="00691947" w:rsidRPr="00691947" w:rsidTr="00691947">
        <w:trPr>
          <w:trHeight w:val="4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947" w:rsidRPr="00691947" w:rsidRDefault="00691947" w:rsidP="00691947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8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47" w:rsidRPr="00691947" w:rsidRDefault="00691947" w:rsidP="0069194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691947" w:rsidRDefault="00691947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531"/>
        <w:gridCol w:w="7100"/>
        <w:gridCol w:w="2240"/>
        <w:gridCol w:w="1960"/>
        <w:gridCol w:w="1820"/>
        <w:gridCol w:w="1780"/>
      </w:tblGrid>
      <w:tr w:rsidR="00453C94" w:rsidRPr="00453C94" w:rsidTr="00453C94">
        <w:trPr>
          <w:trHeight w:val="10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C94" w:rsidRPr="00453C94" w:rsidRDefault="00453C94">
            <w:pPr>
              <w:jc w:val="center"/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Приложение  № 2  к 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2018 год</w:t>
            </w:r>
          </w:p>
        </w:tc>
      </w:tr>
      <w:tr w:rsidR="00453C94" w:rsidRPr="00453C94" w:rsidTr="00453C9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</w:p>
        </w:tc>
      </w:tr>
      <w:tr w:rsidR="00453C94" w:rsidRPr="00453C94" w:rsidTr="00453C94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C94" w:rsidRPr="00453C94" w:rsidRDefault="00453C94">
            <w:pPr>
              <w:jc w:val="center"/>
              <w:rPr>
                <w:b/>
                <w:bCs/>
                <w:lang w:val="ru-RU"/>
              </w:rPr>
            </w:pPr>
            <w:r w:rsidRPr="00453C94">
              <w:rPr>
                <w:b/>
                <w:bCs/>
                <w:lang w:val="ru-RU"/>
              </w:rPr>
              <w:t xml:space="preserve">Оценка эффективности реализации муниципальных программ городского округа Тольятти за 2018 год </w:t>
            </w:r>
          </w:p>
        </w:tc>
      </w:tr>
      <w:tr w:rsidR="00453C94" w:rsidRPr="00453C94" w:rsidTr="00453C94">
        <w:trPr>
          <w:trHeight w:val="2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муниципальной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>Показатель эффективности за отчетный год, (%)</w:t>
            </w:r>
            <w:r w:rsidRPr="00453C94">
              <w:rPr>
                <w:b/>
                <w:bCs/>
                <w:sz w:val="20"/>
                <w:szCs w:val="20"/>
                <w:lang w:val="ru-RU"/>
              </w:rPr>
              <w:br/>
            </w:r>
            <w:r w:rsidRPr="00453C9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53C94">
              <w:rPr>
                <w:b/>
                <w:bCs/>
                <w:sz w:val="16"/>
                <w:szCs w:val="16"/>
                <w:lang w:val="ru-RU"/>
              </w:rPr>
              <w:t>Э ≥ 90% - эффективная</w:t>
            </w:r>
            <w:proofErr w:type="gramStart"/>
            <w:r w:rsidRPr="00453C94">
              <w:rPr>
                <w:b/>
                <w:bCs/>
                <w:sz w:val="16"/>
                <w:szCs w:val="16"/>
                <w:lang w:val="ru-RU"/>
              </w:rPr>
              <w:br/>
              <w:t>Э</w:t>
            </w:r>
            <w:proofErr w:type="gramEnd"/>
            <w:r w:rsidRPr="00453C94">
              <w:rPr>
                <w:b/>
                <w:bCs/>
                <w:sz w:val="16"/>
                <w:szCs w:val="16"/>
                <w:lang w:val="ru-RU"/>
              </w:rPr>
              <w:t xml:space="preserve"> от 50% до 90% -недостаточно эффективная</w:t>
            </w:r>
            <w:r w:rsidRPr="00453C94">
              <w:rPr>
                <w:b/>
                <w:bCs/>
                <w:sz w:val="16"/>
                <w:szCs w:val="16"/>
                <w:lang w:val="ru-RU"/>
              </w:rPr>
              <w:br/>
              <w:t>Э ≤ 50% - неэффективная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>Коэффициенты результативности за отчетный период</w:t>
            </w:r>
          </w:p>
        </w:tc>
      </w:tr>
      <w:tr w:rsidR="00453C94" w:rsidRPr="00453C94" w:rsidTr="00453C94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53C94" w:rsidRPr="00453C94" w:rsidTr="00453C94">
        <w:trPr>
          <w:trHeight w:val="18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>Уровень исполнения планового объема финансового обеспечения муниципальных программ</w:t>
            </w:r>
            <w:proofErr w:type="gramStart"/>
            <w:r w:rsidRPr="00453C94">
              <w:rPr>
                <w:b/>
                <w:bCs/>
                <w:sz w:val="20"/>
                <w:szCs w:val="20"/>
                <w:lang w:val="ru-RU"/>
              </w:rPr>
              <w:t xml:space="preserve">, (%)            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>Уровень достижения показателей (индикаторов)  муниципальных программ</w:t>
            </w:r>
            <w:proofErr w:type="gramStart"/>
            <w:r w:rsidRPr="00453C94">
              <w:rPr>
                <w:b/>
                <w:bCs/>
                <w:sz w:val="20"/>
                <w:szCs w:val="20"/>
                <w:lang w:val="ru-RU"/>
              </w:rPr>
              <w:t xml:space="preserve">, (%)  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 xml:space="preserve">Уровень </w:t>
            </w:r>
            <w:proofErr w:type="gramStart"/>
            <w:r w:rsidRPr="00453C94">
              <w:rPr>
                <w:b/>
                <w:bCs/>
                <w:sz w:val="20"/>
                <w:szCs w:val="20"/>
                <w:lang w:val="ru-RU"/>
              </w:rPr>
              <w:t>исполнения плана реализации мероприятий  муниципальных программ</w:t>
            </w:r>
            <w:proofErr w:type="gramEnd"/>
            <w:r w:rsidRPr="00453C94">
              <w:rPr>
                <w:b/>
                <w:bCs/>
                <w:sz w:val="20"/>
                <w:szCs w:val="20"/>
                <w:lang w:val="ru-RU"/>
              </w:rPr>
              <w:t xml:space="preserve">, (%)   </w:t>
            </w:r>
          </w:p>
        </w:tc>
      </w:tr>
      <w:tr w:rsidR="00453C94" w:rsidTr="00453C9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53C94" w:rsidRPr="00453C94" w:rsidTr="00453C94">
        <w:trPr>
          <w:trHeight w:val="300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 xml:space="preserve">                       Приоритетное направление "ТОЛЬЯТТИ - ЭТО ЛЮДИ"</w:t>
            </w:r>
          </w:p>
        </w:tc>
      </w:tr>
      <w:tr w:rsidR="00453C94" w:rsidTr="00453C9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«Развитие системы образования городского округа Тольятти на 2017-2020 гг.»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453C94" w:rsidTr="00453C94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2017-2019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453C94" w:rsidTr="00453C9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«Развитие физической культуры и спорта в городском округе Тольятти на 2017-2021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453C94" w:rsidTr="00453C94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453C94" w:rsidTr="00453C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городского округа Тольятти «Молодой семье – доступное жилье» на 2014-2020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390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Default="00453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Приоритетное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направление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"ГОРОДСКОЕ СООБЩЕСТВО"</w:t>
            </w:r>
          </w:p>
        </w:tc>
      </w:tr>
      <w:tr w:rsidR="00453C94" w:rsidTr="00453C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 программа «Создание условий для развития туризма на территории городского округа Тольятти на 2014-2020 гг.»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городского округа Тольятти «Культура Тольятти  (2014-2018 гг.)»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</w:tr>
      <w:tr w:rsidR="00453C94" w:rsidTr="00453C94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 программа «Поддержка социально ориентированных некоммерческих организаций, содействие развитию некоммерческих организаций и общественных инициатив в городском округе Тольятти </w:t>
            </w:r>
            <w:r w:rsidRPr="00453C94">
              <w:rPr>
                <w:sz w:val="20"/>
                <w:szCs w:val="20"/>
                <w:lang w:val="ru-RU"/>
              </w:rPr>
              <w:br/>
              <w:t>на 2015-2020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40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Default="00453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Приоритетное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направление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"ЭКОГОРОД"</w:t>
            </w:r>
          </w:p>
        </w:tc>
      </w:tr>
      <w:tr w:rsidR="00453C94" w:rsidTr="00453C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программа «Охрана окружающей среды на территории городского округа </w:t>
            </w:r>
            <w:proofErr w:type="spellStart"/>
            <w:r w:rsidRPr="00453C94">
              <w:rPr>
                <w:sz w:val="20"/>
                <w:szCs w:val="20"/>
                <w:lang w:val="ru-RU"/>
              </w:rPr>
              <w:t>Тольяттина</w:t>
            </w:r>
            <w:proofErr w:type="spellEnd"/>
            <w:r w:rsidRPr="00453C94">
              <w:rPr>
                <w:sz w:val="20"/>
                <w:szCs w:val="20"/>
                <w:lang w:val="ru-RU"/>
              </w:rPr>
              <w:t xml:space="preserve"> 2017-2021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453C94" w:rsidTr="00453C9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453C94" w:rsidTr="00453C94">
        <w:trPr>
          <w:trHeight w:val="390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Default="00453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Приоритетное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направление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"ГОРОД  ЖИЗНИ"</w:t>
            </w:r>
          </w:p>
        </w:tc>
      </w:tr>
      <w:tr w:rsidR="00453C94" w:rsidTr="00453C9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 Муниципальная программа «Формирование современной городской среды на 2018 - 2022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программа «Содержание и ремонт объектов и сетей инженерной инфраструктуры городского округа Тольятти на 2018-2022 годы»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программа «Ремонт  помещений  находящихся в муниципальной собственности городского округа Тольятти, на 2018-2022 годы»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453C94" w:rsidTr="00453C9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программа «Развитие инфраструктуры градостроительной деятельности городского округа Тольятти на 2017-2022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453C94" w:rsidTr="00453C9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53C94" w:rsidTr="00453C9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80,0</w:t>
            </w:r>
          </w:p>
        </w:tc>
      </w:tr>
      <w:tr w:rsidR="00453C94" w:rsidTr="00453C9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390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Default="00453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Приоритетное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направление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"ТОЛЬЯТТИ  МОБИЛЬНЫЙ"</w:t>
            </w:r>
          </w:p>
        </w:tc>
      </w:tr>
      <w:tr w:rsidR="00453C94" w:rsidTr="00453C9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453C94" w:rsidRPr="00453C94" w:rsidTr="00453C94">
        <w:trPr>
          <w:trHeight w:val="390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         Приоритетное направление "ВОЗМОЖНОСТИ ДЛЯ КАЖДОГО"</w:t>
            </w:r>
          </w:p>
        </w:tc>
      </w:tr>
      <w:tr w:rsidR="00453C94" w:rsidTr="00453C9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 программа «Развитие малого и среднего предпринимательства  городского округа Тольятти на 2018-2022 годы»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 программа «Развитие потребительского рынка в городском округе Тольятти на 2017-2021 годы»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RPr="00453C94" w:rsidTr="00453C94">
        <w:trPr>
          <w:trHeight w:val="390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 xml:space="preserve">         Приоритетное направление "ГОРОД БОЛЬШИХ ПРОЕКТОВ"</w:t>
            </w:r>
          </w:p>
        </w:tc>
      </w:tr>
      <w:tr w:rsidR="00453C94" w:rsidTr="00453C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«Развитие информационно-телекоммуникационной инфраструктуры городского округа Тольятти на 2017-2021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453C94" w:rsidRPr="00453C94" w:rsidTr="00453C94">
        <w:trPr>
          <w:trHeight w:val="375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53C94">
              <w:rPr>
                <w:b/>
                <w:bCs/>
                <w:sz w:val="20"/>
                <w:szCs w:val="20"/>
                <w:lang w:val="ru-RU"/>
              </w:rPr>
              <w:t xml:space="preserve">         Направление "АДМИНИСТРАТИВНОЕ И БЮДЖЕТНОЕ РЕФОРМИРОВАНИЕ" (Прочие программы, связанные с реализацией Стратегии)</w:t>
            </w:r>
          </w:p>
        </w:tc>
      </w:tr>
      <w:tr w:rsidR="00453C94" w:rsidTr="00453C9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 xml:space="preserve">Муниципальная  программа «Развитие органов местного самоуправления городского округа Тольятти на 2017-2022 годы»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«Противодействие коррупции в городском округе Тольятти на 2017-2021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3C94" w:rsidTr="00453C9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>
            <w:pPr>
              <w:rPr>
                <w:sz w:val="20"/>
                <w:szCs w:val="20"/>
                <w:lang w:val="ru-RU"/>
              </w:rPr>
            </w:pPr>
            <w:r w:rsidRPr="00453C94">
              <w:rPr>
                <w:sz w:val="20"/>
                <w:szCs w:val="20"/>
                <w:lang w:val="ru-RU"/>
              </w:rPr>
              <w:t>Муниципальная  программа «Профилактика терроризма, экстремизма и иных правонарушений на территории городского округа Тольятти на 2017-2019 годы»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Default="00453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p w:rsidR="00453C94" w:rsidRDefault="00453C94" w:rsidP="00835DF9">
      <w:pPr>
        <w:rPr>
          <w:highlight w:val="yellow"/>
          <w:lang w:val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319"/>
        <w:gridCol w:w="8260"/>
        <w:gridCol w:w="2088"/>
        <w:gridCol w:w="2410"/>
      </w:tblGrid>
      <w:tr w:rsidR="00453C94" w:rsidRPr="00453C94" w:rsidTr="00453C94">
        <w:trPr>
          <w:trHeight w:val="12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rPr>
                <w:lang w:val="ru-RU"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rPr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rPr>
                <w:lang w:val="ru-RU" w:eastAsia="ru-RU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Приложение  № 3  к 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2018 год</w:t>
            </w:r>
          </w:p>
        </w:tc>
      </w:tr>
      <w:tr w:rsidR="00453C94" w:rsidRPr="00453C94" w:rsidTr="00453C9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rPr>
                <w:lang w:val="ru-RU"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rPr>
                <w:lang w:val="ru-RU"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rPr>
                <w:lang w:val="ru-RU" w:eastAsia="ru-RU"/>
              </w:rPr>
            </w:pPr>
          </w:p>
        </w:tc>
      </w:tr>
      <w:tr w:rsidR="00453C94" w:rsidRPr="00453C94" w:rsidTr="00453C94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lang w:val="ru-RU" w:eastAsia="ru-RU"/>
              </w:rPr>
            </w:pPr>
            <w:r w:rsidRPr="00453C94">
              <w:rPr>
                <w:b/>
                <w:bCs/>
                <w:lang w:val="ru-RU" w:eastAsia="ru-RU"/>
              </w:rPr>
              <w:t xml:space="preserve">Основные показатели реализации муниципальных программ городского округа Тольятти за  2018 год </w:t>
            </w:r>
          </w:p>
        </w:tc>
      </w:tr>
      <w:tr w:rsidR="00453C94" w:rsidRPr="00453C94" w:rsidTr="00453C94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п.п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8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Значение показателей за отчетный год</w:t>
            </w:r>
          </w:p>
        </w:tc>
      </w:tr>
      <w:tr w:rsidR="00453C94" w:rsidRPr="00453C94" w:rsidTr="00453C94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53C94" w:rsidRPr="00453C94" w:rsidTr="00453C94">
        <w:trPr>
          <w:trHeight w:val="5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Фактическое значение,              (ед. измерения)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Уровень достижения плана, (%)</w:t>
            </w:r>
          </w:p>
        </w:tc>
      </w:tr>
      <w:tr w:rsidR="00453C94" w:rsidRPr="00453C94" w:rsidTr="00453C9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94" w:rsidRPr="00453C94" w:rsidRDefault="00453C94" w:rsidP="00453C9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</w:tr>
      <w:tr w:rsidR="00453C94" w:rsidRPr="00453C94" w:rsidTr="00453C94">
        <w:trPr>
          <w:trHeight w:val="48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Приоритетное направление  "ТОЛЬЯТТИ - ЭТО ЛЮДИ"</w:t>
            </w:r>
          </w:p>
        </w:tc>
      </w:tr>
      <w:tr w:rsidR="00453C94" w:rsidRPr="00453C94" w:rsidTr="00453C94">
        <w:trPr>
          <w:trHeight w:val="57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«Развитие системы образования городского округа Тольятти на 2017-2020 гг.»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детей дошкольного возраста, посещающих МДОУ, в соответствии с плановыми значениями муниципального задания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0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освоения обучающимися образовательной программы начального общего образования, образовательной программы основного общего образования и образовательной программы среднего общего образования по завершении первого, второго и третьего уровней общего 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Полнота реализации образовательной программы начального общего образования, образовательной программы основного общего образования и образовательной программы среднего общего 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8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 в рамках реализации дополнительных общеобразовательных программ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Капитальный ремонт кровли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 (ед.)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Охват детей в возрасте от 9 месяцев и до 7 лет услугами дошкольного 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74,4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учащихся, предъявляющих результаты своей деятельности в конкурсных мероприятиях различных уровней, от общего количества учащихся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учащихся, получающих образовательные услуги в рамках реализации дополнительных общеобразовательных программ, от общего количества учащихся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педагогов, предъявляющих свой опыт педагогическому сообществу города, области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60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5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проведенных профессиональных конкурсов, интеллектуальных, досуговых и физкультурно-оздоровительных мероприятий для работников МОУ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25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5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родителей, участвующих в мероприятиях по повышению правовой культуры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430 (чел.)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122,9</w:t>
            </w:r>
          </w:p>
        </w:tc>
      </w:tr>
      <w:tr w:rsidR="00453C94" w:rsidRPr="00453C94" w:rsidTr="00453C94">
        <w:trPr>
          <w:trHeight w:val="8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по созданию условий для улучшения качества жизни жителей городского округа Тольятти и обеспечения социальной стабильности на 2017-2019 годы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Степень удовлетворенности граждан, предоставляемыми мерами социальной поддержки населения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96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99,0</w:t>
            </w:r>
          </w:p>
        </w:tc>
      </w:tr>
      <w:tr w:rsidR="00453C94" w:rsidRPr="00453C94" w:rsidTr="00453C94">
        <w:trPr>
          <w:trHeight w:val="10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охвата граждан дополнительными мерами социальной поддержки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3,43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120,4</w:t>
            </w:r>
          </w:p>
        </w:tc>
      </w:tr>
      <w:tr w:rsidR="00453C94" w:rsidRPr="00453C94" w:rsidTr="00453C94">
        <w:trPr>
          <w:trHeight w:val="5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«Развитие физической культуры и спорта в городском округе Тольятти на 2017-2021 годы»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38,1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108,9</w:t>
            </w:r>
          </w:p>
        </w:tc>
      </w:tr>
      <w:tr w:rsidR="00453C94" w:rsidRPr="00453C94" w:rsidTr="00453C94">
        <w:trPr>
          <w:trHeight w:val="7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14,23 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101,6</w:t>
            </w:r>
          </w:p>
        </w:tc>
      </w:tr>
      <w:tr w:rsidR="00453C94" w:rsidRPr="00453C94" w:rsidTr="00453C94">
        <w:trPr>
          <w:trHeight w:val="6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программа мер по профилактике наркомании населения  городского округа Тольятти на 2016-2018 годы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 Уровень незаконного потребления наркотических средств, психотропных веществ и их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прекурсоров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населением городского округа Тольятти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237,2                                                            (чел. на 100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тыс.населения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152,2</w:t>
            </w:r>
          </w:p>
        </w:tc>
      </w:tr>
      <w:tr w:rsidR="00453C94" w:rsidRPr="00453C94" w:rsidTr="00453C94">
        <w:trPr>
          <w:trHeight w:val="10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 учащихся 5-11 классов муниципальных общеобразовательных учреждений городского округа Тольятти, участвующих в реализации профилактических антинаркотических мероприятий настоящей муниципальной программы, от общей численности учащихся 5-11 классов муниципальных общеобразовательных учреждений городского округа Тольятти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53C94">
              <w:rPr>
                <w:sz w:val="22"/>
                <w:szCs w:val="22"/>
                <w:lang w:val="ru-RU" w:eastAsia="ru-RU"/>
              </w:rPr>
              <w:t>97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101,0</w:t>
            </w:r>
          </w:p>
        </w:tc>
      </w:tr>
      <w:tr w:rsidR="00453C94" w:rsidRPr="00453C94" w:rsidTr="00453C94">
        <w:trPr>
          <w:trHeight w:val="10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лиц, потребляющих наркотические средства и психотропные вещества в немедицинских целях, участвующих в программах комплексной реабилитации и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ресоциализации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, относительно общей численности человек, стоящих на учете с диагнозом "синдром зависимости от наркотических средств и психотропных веществ"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53C94">
              <w:rPr>
                <w:sz w:val="22"/>
                <w:szCs w:val="22"/>
                <w:lang w:val="ru-RU" w:eastAsia="ru-RU"/>
              </w:rPr>
              <w:t>12,8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106,7</w:t>
            </w:r>
          </w:p>
        </w:tc>
      </w:tr>
      <w:tr w:rsidR="00453C94" w:rsidRPr="00453C94" w:rsidTr="00453C94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«Молодой семье – доступное жилье» на 2014-2020 годы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молодых семей, улучшивших жилищные условия при оказании содействия за счет средств местного бюджета, в том числе поступающих в местный бюджет средств федерального и областного бюджетов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130 (ед.)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3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программа «Защита населения и территорий </w:t>
            </w:r>
            <w:r w:rsidRPr="00453C94">
              <w:rPr>
                <w:sz w:val="20"/>
                <w:szCs w:val="20"/>
                <w:lang w:val="ru-RU" w:eastAsia="ru-RU"/>
              </w:rPr>
              <w:lastRenderedPageBreak/>
              <w:t>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2015 - 2020 годы».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lastRenderedPageBreak/>
              <w:t xml:space="preserve">Доля отработанных сообщений о происшествиях от количества поступивших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4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готовности сил и средств системы предупреждения и ликвидации ЧС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Степень выполнения Плана мероприятий в области гражданской обороны, предупреждения и ликвидации ЧС, обеспечения пожарной безопасности и безопасности людей на водных объектах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4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Степень готовности системы видеонаблюдения за лесами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Удельный вес должностных лиц и специалистов, повысивших квалификацию в области ГО и ЧС, в общем объеме Плана комплектования слушателей на учебный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105,3</w:t>
            </w:r>
          </w:p>
        </w:tc>
      </w:tr>
      <w:tr w:rsidR="00453C94" w:rsidRPr="00453C94" w:rsidTr="00453C94">
        <w:trPr>
          <w:trHeight w:val="7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Количество устраненных нарушений, отраженных в ранее выданных предписаниях отдела надзорной деятельности и профилактической работы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г.о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. Тольятти, Жигулевск и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м.р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 Ставропольский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21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110,5</w:t>
            </w:r>
          </w:p>
        </w:tc>
      </w:tr>
      <w:tr w:rsidR="00453C94" w:rsidRPr="00453C94" w:rsidTr="00453C94">
        <w:trPr>
          <w:trHeight w:val="465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         Приоритетное направление "ГОРОДСКОЕ СООБЩЕСТВО"</w:t>
            </w:r>
          </w:p>
        </w:tc>
      </w:tr>
      <w:tr w:rsidR="00453C94" w:rsidRPr="00453C94" w:rsidTr="00453C94">
        <w:trPr>
          <w:trHeight w:val="4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 программа «Создание условий для развития туризма на территории городского округа Тольятти на 2014-2020 гг.»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туристов, посетивших крупные событийные мероприятия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18 (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тыс.чел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Объем услуг, оказанных населению городского округа Тольятти в сфере туризма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20,7 (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млн.руб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73,9</w:t>
            </w:r>
          </w:p>
        </w:tc>
      </w:tr>
      <w:tr w:rsidR="00453C94" w:rsidRPr="00453C94" w:rsidTr="00453C94">
        <w:trPr>
          <w:trHeight w:val="5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Общее количество проведенных круглых столов, форумов, выставок, конференций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17 (шт.)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городского округа Тольятти «Культура Тольятти  (2014-2018 гг.)»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количества посещений мероприятий культурно-досуговых  учреждений по отношению к количеству посещений предыдущего года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104,5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97,7</w:t>
            </w:r>
          </w:p>
        </w:tc>
      </w:tr>
      <w:tr w:rsidR="00453C94" w:rsidRPr="00453C94" w:rsidTr="00453C94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участников мероприятий по месту расположения культурно-досуговых учреждений в рамках муниципального задания в общем количестве участников мероприятий культурно-досуговых учреждений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68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97,1</w:t>
            </w:r>
          </w:p>
        </w:tc>
      </w:tr>
      <w:tr w:rsidR="00453C94" w:rsidRPr="00453C94" w:rsidTr="00453C94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клубных формирований в рамках муниципального задания в общем количестве клубных формирований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78,5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101,9</w:t>
            </w:r>
          </w:p>
        </w:tc>
      </w:tr>
      <w:tr w:rsidR="00453C94" w:rsidRPr="00453C94" w:rsidTr="00453C94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количества посещений муниципальных музеев по отношению к количеству посещений предыдущего года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посетителей и участников мероприятий муниципальных музеев на стационаре в общем объёме посетителей муниципальных музеев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106,3</w:t>
            </w:r>
          </w:p>
        </w:tc>
      </w:tr>
      <w:tr w:rsidR="00453C94" w:rsidRPr="00453C94" w:rsidTr="00453C94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записей, занесенных в электронные каталоги, в общем объёме фонда музеев городского округа Тольятти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73,2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120,0</w:t>
            </w:r>
          </w:p>
        </w:tc>
      </w:tr>
      <w:tr w:rsidR="00453C94" w:rsidRPr="00453C94" w:rsidTr="00453C94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музеев городского округа Тольятти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111,1</w:t>
            </w:r>
          </w:p>
        </w:tc>
      </w:tr>
      <w:tr w:rsidR="00453C94" w:rsidRPr="00453C94" w:rsidTr="00A26807">
        <w:trPr>
          <w:trHeight w:val="7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количества посещений праздничных культурно-массовых мероприятий, в том числе организованных на открытых площадках, по отношению к количеству посещений предыдущего года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94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94,0</w:t>
            </w:r>
          </w:p>
        </w:tc>
      </w:tr>
      <w:tr w:rsidR="00453C94" w:rsidRPr="00453C94" w:rsidTr="00A26807">
        <w:trPr>
          <w:trHeight w:val="7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Удельный вес детско-юношеской аудитории, участвующей  в творческой деятельности и в культурных мероприятиях, проводимых учреждениями культуры, в общем количестве соответствующей возрастной категории населения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108,6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103,4</w:t>
            </w:r>
          </w:p>
        </w:tc>
      </w:tr>
      <w:tr w:rsidR="00453C94" w:rsidRPr="00453C94" w:rsidTr="00A26807">
        <w:trPr>
          <w:trHeight w:val="5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количества зрителей и слушателей театрально-концертных мероприятий в рамках муниципального задания в общем количестве посетителей театрально-концертных мероприятий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90,5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99,5</w:t>
            </w:r>
          </w:p>
        </w:tc>
      </w:tr>
      <w:tr w:rsidR="00453C94" w:rsidRPr="00453C94" w:rsidTr="00453C94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Объем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документовыдачи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 в муниципальных  библиотеках (в год)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3 543,85  (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тыс.ед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82,4</w:t>
            </w:r>
          </w:p>
        </w:tc>
      </w:tr>
      <w:tr w:rsidR="00453C94" w:rsidRPr="00453C94" w:rsidTr="00453C94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Объём количества библиографических записей электронного каталога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388,33 (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тыс.ед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108,2</w:t>
            </w:r>
          </w:p>
        </w:tc>
      </w:tr>
      <w:tr w:rsidR="00453C94" w:rsidRPr="00453C94" w:rsidTr="00453C94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мероприятий, направленных на поддержку развития проекта «Четвертое рождение Тольятти»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8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организации работы с детьми и молодежью в городском округе Тольятти «Молодежь Тольятти» на 2014-2020 годы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Процент фактически созданных временных рабочих мест для несовершеннолетних граждан в возрасте от 14 до 18 лет от расчетного количества рабочих мест, организуемых в области "Молодежная политика"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101,6 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102,6</w:t>
            </w:r>
          </w:p>
        </w:tc>
      </w:tr>
      <w:tr w:rsidR="00453C94" w:rsidRPr="00453C94" w:rsidTr="00453C94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молодых людей (вожатых), прошедших "Школу вожатых", от общей численности молодых людей (вожатых), трудоустроенных в ДОЛ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87,8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125,4</w:t>
            </w:r>
          </w:p>
        </w:tc>
      </w:tr>
      <w:tr w:rsidR="00453C94" w:rsidRPr="00453C94" w:rsidTr="00453C94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молодых людей в возрасте от 14 до 30 лет, проинформированных о мероприятиях отрасли, в общей численности граждан, принявших участие в мероприятиях Программы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привлеченных  финансовых (внебюджетных) средств в общем объеме финансирования программы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0,0 *</w:t>
            </w:r>
          </w:p>
        </w:tc>
      </w:tr>
      <w:tr w:rsidR="00453C94" w:rsidRPr="00453C94" w:rsidTr="00453C94">
        <w:trPr>
          <w:trHeight w:val="10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молодых людей в возрасте от 14 до 30 лет, принявших участие в мероприятиях по формированию нравственных и гражданских ценностей, развитию в молодежной среде культуры созидательных межэтнических отношений, в общей численности граждан, принявших участие в мероприятиях Программы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19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0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молодых людей в возрасте от 14 до 30 лет, принявших участие в мероприятиях по развитию просветительской работы с молодежью, инновационных образовательных и воспитательных технологий, а также созданию условий для самообразования молодежи, в общей численности граждан, принявших участие в мероприятиях Программы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0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молодых людей в возрасте от 14 до 30 лет, принявших участие в мероприятиях по формированию ценностей здорового образа жизни, а также повышению уровня культуры безопасности жизнедеятельности молодежи, в общей численности граждан, принявших участие в мероприятиях Программы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10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молодых людей в возрасте от 14 до 30 лет, принявших участие в мероприятиях по созданию условий для реализации потенциала молодежи в социально-экономической сфере, внедрению технологии "социального лифта", в общей численности граждан, принявших участие в мероприятиях Программы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молодых людей в возрасте от 14 до 30 лет, участвовавших в реализации мероприятий в области "Молодежная политика", в общей численности граждан в возрасте от 14 до 30 лет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52,5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194,4</w:t>
            </w:r>
          </w:p>
        </w:tc>
      </w:tr>
      <w:tr w:rsidR="00453C94" w:rsidRPr="00453C94" w:rsidTr="00A26807">
        <w:trPr>
          <w:trHeight w:val="7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Удовлетворенность целевой группы (молодежь в возрасте от 14 до 30 лет) качеством организованных мероприятий по приоритетным направлениям в области "Молодежная политика"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96,6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120,8</w:t>
            </w:r>
          </w:p>
        </w:tc>
      </w:tr>
      <w:tr w:rsidR="00453C94" w:rsidRPr="00453C94" w:rsidTr="00453C94">
        <w:trPr>
          <w:trHeight w:val="5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 программа «Поддержка социально ориентированных некоммерческих организаций, содействие развитию некоммерческих организаций </w:t>
            </w:r>
            <w:r w:rsidRPr="00453C94">
              <w:rPr>
                <w:sz w:val="20"/>
                <w:szCs w:val="20"/>
                <w:lang w:val="ru-RU" w:eastAsia="ru-RU"/>
              </w:rPr>
              <w:br/>
              <w:t xml:space="preserve">и общественных инициатив в городском округе Тольятти </w:t>
            </w:r>
            <w:r w:rsidRPr="00453C94">
              <w:rPr>
                <w:sz w:val="20"/>
                <w:szCs w:val="20"/>
                <w:lang w:val="ru-RU" w:eastAsia="ru-RU"/>
              </w:rPr>
              <w:br/>
              <w:t>на 2015-2020 годы»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СОНКО, которым предоставлена поддержка органами местного самоуправления городского округа Тольятти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207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лиц, принявших участие в мероприятиях, проводимых СОНКО, на уровне значения базового показателя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681 652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5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СОНКО, принявших участие в анализе экономических, социальных и иных показателей деятельности СОНКО, включенных в реестр СОНКО, - получателей поддержки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38,6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50,8</w:t>
            </w:r>
          </w:p>
        </w:tc>
      </w:tr>
      <w:tr w:rsidR="00453C94" w:rsidRPr="00453C94" w:rsidTr="00453C94">
        <w:trPr>
          <w:trHeight w:val="405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Приоритетное направление "ЭКОГОРОД"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программа «Охрана окружающей среды на территории городского округа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Тольяттина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2017-2021 годы»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spacing w:after="240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демеркуризированных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ртутьсодержащих отходов от общего количества обнаруженных бесхозяйных ртутьсодержащих отходов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обеспечения утилизации обнаруженных биологических отходов (трупов животных) на территории городского округа Тольятти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объема отходов, удаленных с территории городского округа Тольятти, по отношению к объему отходов, запланированному к ликвидации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обеспеченности информацией о состоянии окружающей среды (химические и физические факторы)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размещенной на официальном портале органов местного самоуправления городского округа Тольятти информации по обращению с отходами к запланированному количеству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проведенных просветительских мероприятий (акции, конкурсы, конференции) по отношению к количеству запланированных мероприятий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8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программа   «Тольятти – чистый город», на 2015-2019 годы 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площади территорий общего пользования, на которых произведена санитарная очистка от площади территорий общего пользования городского округа Тольятти, требующих санитарной очистки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10,5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81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площади территорий общего пользования, на которых проведена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акарицидная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обработка, от общей площади территорий общего пользования городского округа Тольятти, требующих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акарицидной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обработки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56,9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5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обеспечения содержания мест погребения (захоронения) городского округа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6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Площадь территорий общего пользования, жилых кварталов и объектов озеленения, на которых проводятся работы по содержанию.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11954,8 (тыс. м2)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празднично оформленных объектов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30 (шт.)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отловленных бродячих животных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641 (шт.)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17,6</w:t>
            </w:r>
          </w:p>
        </w:tc>
      </w:tr>
      <w:tr w:rsidR="00453C94" w:rsidRPr="00453C94" w:rsidTr="00453C94">
        <w:trPr>
          <w:trHeight w:val="5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Заявителей, получивших в безвозмездное пользование объекты муниципального имущества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 (шт.)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 программа «Охрана, защита и воспроизводство лесов, расположенных в границах городского округа Тольятти, на 2014-2018 годы»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площади лесов, на которых в пожароопасный период  осуществляется патрулирование, в общей площади лесов, расположенных в границах городского округа Тольятти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Площадь лесных участков в границах городского округа Тольятти, на территории которых проведено искусственное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лесовосстановление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(га)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посаженных лесных культур с улучшенными качествами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122 (шт.)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108,0</w:t>
            </w:r>
          </w:p>
        </w:tc>
      </w:tr>
      <w:tr w:rsidR="00453C94" w:rsidRPr="00453C94" w:rsidTr="00453C94">
        <w:trPr>
          <w:trHeight w:val="390"/>
        </w:trPr>
        <w:tc>
          <w:tcPr>
            <w:tcW w:w="1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       Приоритетное направление "ГОРОД  ЖИЗНИ"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453C94" w:rsidRPr="00453C94" w:rsidTr="00453C94">
        <w:trPr>
          <w:trHeight w:val="4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453C94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на 2018 - 2022 годы»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дворовых и общественных территорий, на которых проведены работы по благоустройству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48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собственников, принявших участие в выполнении работ по благоустройству дворовых территорий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495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проинвентаризированных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территорий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программа «Содержание и ремонт объектов и сетей инженерной инфраструктуры городского округа Тольятти на 2018-2022 годы»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Уровень готовности к круглогодичной работе объектов и сетей инженерной инфраструктуры, относящихся к муниципальной собственности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устраненных аварийных ситуаций на оборудовании и сетях инженерной инфраструктуры от общего количества аварий на этих сетях и оборудовании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устраненных неисправностей на сетях ливневой канализации от общего количества заявок на их устранение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2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Процент горения светильников, установок наружного освещения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85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программа «Ремонт  помещений  </w:t>
            </w:r>
            <w:r w:rsidRPr="00453C94">
              <w:rPr>
                <w:sz w:val="20"/>
                <w:szCs w:val="20"/>
                <w:lang w:val="ru-RU" w:eastAsia="ru-RU"/>
              </w:rPr>
              <w:lastRenderedPageBreak/>
              <w:t xml:space="preserve">находящихся в муниципальной собственности городского округа Тольятти, на 2018-2022 годы»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lastRenderedPageBreak/>
              <w:t>Удельный вес площади жилых муниципальных помещений, приведенных в нормативное состояние, в общей площади жилых муниципальных помещений, требующих проведения ремонта и подлежащих дальнейшему распределению нуждающимся гражданам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15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ежегодного обеспечения граждан, проживающих в жилых муниципальных помещениях, бытовым газоиспользующим оборудованием (плиты газовые и водонагреватели газовые), отвечающим требованиям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относительно базового значения показателя (2013 год - 57 ед.)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105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10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Удельный вес количества индивидуальных приборов учета потребления коммунальных ресурсов, установленных в жилых муниципальных помещениях, от общего количества индивидуальных приборов учета потребления коммунальных ресурсов, требующих установки в жилых муниципальных помещениях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3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hyperlink r:id="rId14" w:history="1">
              <w:r w:rsidRPr="00453C94">
                <w:rPr>
                  <w:sz w:val="20"/>
                  <w:szCs w:val="20"/>
                  <w:lang w:val="ru-RU" w:eastAsia="ru-RU"/>
                </w:rPr>
                <w:t>Удельный вес количества муниципальных многоквартирных домов экономического класса, приведенных в нормативное состояние, от общего количества муниципальных многоквартирных домов экономического класса, требующих приведения в нормативное состояние, для возможности дальнейшего предоставления жилых муниципальных помещений, расположенных в нем, нуждающимся гражданам</w:t>
              </w:r>
            </w:hyperlink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7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программа «Развитие инфраструктуры градостроительной деятельности городского округа Тольятти на 2017-2022 годы»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Годовой объем ввода жилья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153,606    (тыс.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 общей площади жилья)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121,0</w:t>
            </w:r>
          </w:p>
        </w:tc>
      </w:tr>
      <w:tr w:rsidR="00453C94" w:rsidRPr="00453C94" w:rsidTr="00453C94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утвержденных проектов планировок территории и проектов межевания территории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33,3</w:t>
            </w:r>
          </w:p>
        </w:tc>
      </w:tr>
      <w:tr w:rsidR="00453C94" w:rsidRPr="00453C94" w:rsidTr="00453C94">
        <w:trPr>
          <w:trHeight w:val="82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программа «Благоустройство территории городского округа Тольятти на 2015-2024 годы»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внутриквартальных территорий, на которых проведено комплексное благоустройство от общего количества внутриквартальных территорий, запланированных к комплексному благоустройству в отчетном периоде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95,1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95,1</w:t>
            </w:r>
          </w:p>
        </w:tc>
      </w:tr>
      <w:tr w:rsidR="00453C94" w:rsidRPr="00453C94" w:rsidTr="00453C94">
        <w:trPr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выполненных работ в общем количестве запланированных работ по благоустройству береговой линии Куйбышевского водохранилища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80,0</w:t>
            </w:r>
          </w:p>
        </w:tc>
      </w:tr>
      <w:tr w:rsidR="00453C94" w:rsidRPr="00453C94" w:rsidTr="00453C94">
        <w:trPr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образовательных учреждений, на территории которых устроены универсальные спортивные площадки от общего количества образовательных учреждений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образовательных учреждений, на территории которых выполнен спил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аварийно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опасных деревьев, от общего количества образовательных учреждений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35,3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7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знаковых и социально значимых мест, на которых проведено комплексное благоустройство, от общего количества знаковых и социально значимых мест, определенных Программой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вновь установленных социально значимых мест, в том числе частично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выполненных работ в общем количестве запланированных работ по реализации общественных проектов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50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453C94" w:rsidRPr="00453C94" w:rsidTr="00A26807">
        <w:trPr>
          <w:trHeight w:val="25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2014-2020гг.»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оборудованных  с учетом доступности для инвалидов и других маломобильных групп населения муниципальных объектов социальной инфраструктуры, в которых расположены муниципальные учреждения городского округа Тольятти, в общем количестве муниципальных объектов социальной инфраструктуры, в которых расположены муниципальные учреждения городского округа Тольятти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7,5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00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 программа «Капитальный ремонт многоквартирных домов городского округа Тольятти на 2014-2018 годы»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 Доля многоквартирных домов, в которых выполнен капитальный ремонт внутридомовых инженерных систем по тем или иным видам работ, от общего количества многоквартирных домов, нуждающихся в ремонте внутридомовых инженерных систем (1370 МКД)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1,5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многоквартирных домов, в которых выполнен капитальный ремонт кровли, от общего числа многоквартирных домов, нуждающихся в проведении ремонта кровли (600 МКД)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0,8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1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 Доля многоквартирных домов повышенной этажности, в которых выполнен комплекс мероприятий по восстановлению автоматизированных систем пожарной безопасности и средств пожаротушения, от общего количества многоквартирных домов повышенной этажности (330 МКД)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3,0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9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Удельный вес количества восстановленных конструктивных элементов многоквартирных домов в общем количестве конструктивных элементов многоквартирных домов, нуждающихся в восстановлении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8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Приоритетное направление "ТОЛЬЯТТИ  МОБИЛЬНЫЙ"</w:t>
            </w:r>
          </w:p>
        </w:tc>
      </w:tr>
      <w:tr w:rsidR="00453C94" w:rsidRPr="00453C94" w:rsidTr="00453C94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«Развитие транспортной системы и дорожного хозяйства городского округа Тольятти на 2014-2020 гг.»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53C94">
              <w:rPr>
                <w:color w:val="000000"/>
                <w:sz w:val="20"/>
                <w:szCs w:val="20"/>
                <w:lang w:val="ru-RU" w:eastAsia="ru-RU"/>
              </w:rPr>
              <w:t>Прирост доли объектов дорожного хозяйства, отвечающих нормативным требованиям (к проценту 2010 г.)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1,3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Уровень показателей дорожно-транспортного травматизма (к 2010 г.), в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>. тяжесть последствий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2,2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73,3</w:t>
            </w:r>
          </w:p>
        </w:tc>
      </w:tr>
      <w:tr w:rsidR="00453C94" w:rsidRPr="00453C94" w:rsidTr="00453C94">
        <w:trPr>
          <w:trHeight w:val="9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автомобильных дорог  в асфальтовом покрытии, расположенных в зоне застройки индивидуальными жилыми домами к общей протяженности  автомобильных дорог, расположенных в зоне застройки индивидуальными жилыми домами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43,8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подвижного состава автобусов не превышающих нормативный срок эксплуатации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40,5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подвижного состава троллейбусов не превышающих нормативный срок эксплуатации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72,9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53C94">
              <w:rPr>
                <w:color w:val="000000"/>
                <w:sz w:val="20"/>
                <w:szCs w:val="20"/>
                <w:lang w:val="ru-RU" w:eastAsia="ru-RU"/>
              </w:rPr>
              <w:t xml:space="preserve">Обеспеченность парка транспортом с низким (пониженным) уровнем пола  МП «ТПАТП №3»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89,9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53C94">
              <w:rPr>
                <w:color w:val="000000"/>
                <w:sz w:val="20"/>
                <w:szCs w:val="20"/>
                <w:lang w:val="ru-RU" w:eastAsia="ru-RU"/>
              </w:rPr>
              <w:t>Обеспеченность парка транспортом с низким (пониженным) уровнем пола  МП «ТТУ»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76,5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подвижного состава автобусов, работающих на газомоторном топливе МП «ТПАТП №3»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19,6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7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(к 2013 г.)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2,3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9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протяженности автомобильных дорог, не отвечающая нормативным требованиям в общей протяженности автомобильных дорог городского округа Тольятти (уровень 2013 г.)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17,6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Обеспечение поэтапного перехода к стопроцентному нормативному объему финансирования мероприятий по содержанию объектов дорожного хозяйства (к уровню 2012 г.)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18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65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         Приоритетное направление "ВОЗМОЖНОСТИ  ДЛЯ  КАЖДОГО"</w:t>
            </w:r>
          </w:p>
        </w:tc>
      </w:tr>
      <w:tr w:rsidR="00453C94" w:rsidRPr="00453C94" w:rsidTr="00453C94">
        <w:trPr>
          <w:trHeight w:val="7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малого и среднего предпринимательства  городского округа Тольятти на 2018-2022 годы»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105%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164,1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156,3</w:t>
            </w:r>
          </w:p>
        </w:tc>
      </w:tr>
      <w:tr w:rsidR="00453C94" w:rsidRPr="00453C94" w:rsidTr="00453C94">
        <w:trPr>
          <w:trHeight w:val="7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- 106,7%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122,7(%)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115,0</w:t>
            </w:r>
          </w:p>
        </w:tc>
      </w:tr>
      <w:tr w:rsidR="00453C94" w:rsidRPr="00453C94" w:rsidTr="00453C94">
        <w:trPr>
          <w:trHeight w:val="8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 – 13%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 68,28 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53C94">
              <w:rPr>
                <w:sz w:val="18"/>
                <w:szCs w:val="18"/>
                <w:lang w:val="ru-RU" w:eastAsia="ru-RU"/>
              </w:rPr>
              <w:t>525,2</w:t>
            </w:r>
          </w:p>
        </w:tc>
      </w:tr>
      <w:tr w:rsidR="00453C94" w:rsidRPr="00453C94" w:rsidTr="00453C94">
        <w:trPr>
          <w:trHeight w:val="13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потребительского рынка в городском округе Тольятти на 2017-2021 годы»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Оборот розничной торговли городского округа Тольятти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129 802,9 (млн. руб.)                          фактическое значение за 9 месяцев 2018 г.</w:t>
            </w:r>
            <w:r w:rsidRPr="00453C94">
              <w:rPr>
                <w:sz w:val="18"/>
                <w:szCs w:val="18"/>
                <w:lang w:val="ru-RU" w:eastAsia="ru-RU"/>
              </w:rPr>
              <w:t xml:space="preserve">                         </w:t>
            </w:r>
            <w:r w:rsidRPr="00453C94">
              <w:rPr>
                <w:sz w:val="20"/>
                <w:szCs w:val="20"/>
                <w:lang w:val="ru-RU" w:eastAsia="ru-RU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90,3                                                 </w:t>
            </w:r>
            <w:r w:rsidRPr="00453C94">
              <w:rPr>
                <w:sz w:val="18"/>
                <w:szCs w:val="18"/>
                <w:lang w:val="ru-RU" w:eastAsia="ru-RU"/>
              </w:rPr>
              <w:t xml:space="preserve">   При расчете уровня достижения применяется  оценка за 2018г.:</w:t>
            </w:r>
            <w:r w:rsidRPr="00453C94">
              <w:rPr>
                <w:sz w:val="18"/>
                <w:szCs w:val="18"/>
                <w:lang w:val="ru-RU" w:eastAsia="ru-RU"/>
              </w:rPr>
              <w:br/>
              <w:t xml:space="preserve">177 220,4 (млн. руб.)     </w:t>
            </w:r>
          </w:p>
        </w:tc>
      </w:tr>
      <w:tr w:rsidR="00453C94" w:rsidRPr="00453C94" w:rsidTr="00453C94">
        <w:trPr>
          <w:trHeight w:val="48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Приоритетное направление "ГОРОД  БОЛЬШИХ  ПРОЕКТОВ"</w:t>
            </w:r>
          </w:p>
        </w:tc>
      </w:tr>
      <w:tr w:rsidR="00453C94" w:rsidRPr="00453C94" w:rsidTr="00A26807">
        <w:trPr>
          <w:trHeight w:val="73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«Развитие информационно-</w:t>
            </w:r>
            <w:r w:rsidRPr="00453C94">
              <w:rPr>
                <w:sz w:val="20"/>
                <w:szCs w:val="20"/>
                <w:lang w:val="ru-RU" w:eastAsia="ru-RU"/>
              </w:rPr>
              <w:lastRenderedPageBreak/>
              <w:t>телекоммуникационной инфраструктуры городского округа Тольятти на 2017-2021 годы»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lastRenderedPageBreak/>
              <w:t>Степень выполнения Плана-графика перехода на предоставление в электронной форме муниципальных услуг и услуг муниципальных учреждений городского округа Тольятти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4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видов государственных, муниципальных услуг предоставляемых на базе МФЦ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319 (ед.)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147,0</w:t>
            </w:r>
          </w:p>
        </w:tc>
      </w:tr>
      <w:tr w:rsidR="00453C94" w:rsidRPr="00453C94" w:rsidTr="00A26807">
        <w:trPr>
          <w:trHeight w:val="4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удовлетворенности граждан качеством оказания услуг на базе МФЦ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99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110,0</w:t>
            </w:r>
          </w:p>
        </w:tc>
      </w:tr>
      <w:tr w:rsidR="00453C94" w:rsidRPr="00453C94" w:rsidTr="00453C94">
        <w:trPr>
          <w:trHeight w:val="5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Обеспечение органов администрации  городского округа Тольятти необходимым инструментарием и информацией, базирующейся на использовании информационных технологий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8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Обеспеченность средствами и системами защиты информации органов местного самоуправления </w:t>
            </w:r>
            <w:r w:rsidRPr="00453C94">
              <w:rPr>
                <w:color w:val="000000"/>
                <w:lang w:val="ru-RU" w:eastAsia="ru-RU"/>
              </w:rPr>
              <w:t xml:space="preserve"> </w:t>
            </w:r>
            <w:r w:rsidRPr="00453C94">
              <w:rPr>
                <w:color w:val="000000"/>
                <w:sz w:val="20"/>
                <w:szCs w:val="20"/>
                <w:lang w:val="ru-RU" w:eastAsia="ru-RU"/>
              </w:rPr>
              <w:t>городского округа Тольятти</w:t>
            </w:r>
            <w:r w:rsidRPr="00453C94">
              <w:rPr>
                <w:sz w:val="20"/>
                <w:szCs w:val="20"/>
                <w:lang w:val="ru-RU" w:eastAsia="ru-RU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обеспеченности заказчиков возможностью автоматизированного планирования и осуществления закупок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3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доступности государственных и муниципальных услуг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99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118,0</w:t>
            </w:r>
          </w:p>
        </w:tc>
      </w:tr>
      <w:tr w:rsidR="00453C94" w:rsidRPr="00453C94" w:rsidTr="00453C94">
        <w:trPr>
          <w:trHeight w:val="480"/>
        </w:trPr>
        <w:tc>
          <w:tcPr>
            <w:tcW w:w="1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53C94">
              <w:rPr>
                <w:b/>
                <w:bCs/>
                <w:sz w:val="20"/>
                <w:szCs w:val="20"/>
                <w:lang w:val="ru-RU" w:eastAsia="ru-RU"/>
              </w:rPr>
              <w:t xml:space="preserve">        Направление "АДМИНИСТРАТИВНОЕ И БЮДЖЕТНОЕ РЕФОРМИРОВАНИЕ" (Прочие программы, связанные с реализацией Стратегии)</w:t>
            </w:r>
          </w:p>
        </w:tc>
      </w:tr>
      <w:tr w:rsidR="00453C94" w:rsidRPr="00453C94" w:rsidTr="00453C94">
        <w:trPr>
          <w:trHeight w:val="51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Муниципальная  программа «Развитие органов местного самоуправления городского округа Тольятти на 2017-2022 годы» 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Создание условий для деятельности органов местного самоуправления городского округа Тольятти (процент от запланированных мероприятий)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100,9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100,9</w:t>
            </w:r>
          </w:p>
        </w:tc>
      </w:tr>
      <w:tr w:rsidR="00453C94" w:rsidRPr="00453C94" w:rsidTr="00453C94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Удовлетворенность населения деятельностью органов местного самоуправления городского округа Тольятти (процент от числа опрошенных)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53C94">
              <w:rPr>
                <w:sz w:val="18"/>
                <w:szCs w:val="18"/>
                <w:lang w:val="ru-RU" w:eastAsia="ru-RU"/>
              </w:rPr>
              <w:t>нет статистических данных</w:t>
            </w:r>
          </w:p>
        </w:tc>
      </w:tr>
      <w:tr w:rsidR="00453C94" w:rsidRPr="00453C94" w:rsidTr="00453C94">
        <w:trPr>
          <w:trHeight w:val="5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Уровень доступности к информации о деятельности органов местного самоуправления  (предназначенных для официального опубликования)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84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Удельный вес фактически поступивших доходов от реализации и использования объектов недвижимости, находящихся в муниципальной собственности, от запланированного объема поступлений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88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110,0</w:t>
            </w:r>
          </w:p>
        </w:tc>
      </w:tr>
      <w:tr w:rsidR="00453C94" w:rsidRPr="00453C94" w:rsidTr="00453C94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 тыс. работающих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1,12 (чел.)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142,9</w:t>
            </w:r>
          </w:p>
        </w:tc>
      </w:tr>
      <w:tr w:rsidR="00453C94" w:rsidRPr="00453C94" w:rsidTr="00453C94">
        <w:trPr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Удельная численность погибших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0,06 (чел.)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86,7</w:t>
            </w:r>
          </w:p>
        </w:tc>
      </w:tr>
      <w:tr w:rsidR="00453C94" w:rsidRPr="00453C94" w:rsidTr="00453C94">
        <w:trPr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Степень полноты правового регулирования вопросов организации муниципальной службы, отнесенных к полномочиям органов местного самоуправления городского округа Тольятти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5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63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86,3</w:t>
            </w:r>
          </w:p>
        </w:tc>
      </w:tr>
      <w:tr w:rsidR="00453C94" w:rsidRPr="00453C94" w:rsidTr="00A26807">
        <w:trPr>
          <w:trHeight w:val="81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Число лиц, включенных в кадровый резерв, прошедших дополнительное профессиональное обучение (программы повышения квалификации, профессиональная переподготовка, семинары, стажировки и прочее)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44 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88,0</w:t>
            </w:r>
          </w:p>
        </w:tc>
      </w:tr>
      <w:tr w:rsidR="00453C94" w:rsidRPr="00453C94" w:rsidTr="00A26807">
        <w:trPr>
          <w:trHeight w:val="75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муниципальных служащих, прошедших дополнительное профессиональное обучение (программы повышения квалификации, профессиональная переподготовка, семинары, стажировки и прочее)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18,7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116,9</w:t>
            </w:r>
          </w:p>
        </w:tc>
      </w:tr>
      <w:tr w:rsidR="00453C94" w:rsidRPr="00453C94" w:rsidTr="00A26807">
        <w:trPr>
          <w:trHeight w:val="7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муниципальных служащих, прошедших аттестацию, от общего количества муниципальных служащих, подлежащих аттестации в отчетном периоде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87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102,4</w:t>
            </w:r>
          </w:p>
        </w:tc>
      </w:tr>
      <w:tr w:rsidR="00453C94" w:rsidRPr="00453C94" w:rsidTr="00453C94">
        <w:trPr>
          <w:trHeight w:val="103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программа повышения эффективности бюджетных расходов и управления муниципальными финансами городского округа Тольятти на 2015-2020 годы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Формирование проекта бюджета городского округа с учетом необходимости достижения целевых показателей устойчивости и сбалансированности:</w:t>
            </w:r>
            <w:r w:rsidRPr="00453C94">
              <w:rPr>
                <w:sz w:val="20"/>
                <w:szCs w:val="20"/>
                <w:lang w:val="ru-RU" w:eastAsia="ru-RU"/>
              </w:rPr>
              <w:br/>
              <w:t>~ отношение дефицита бюджета городского округа к доходам без учета объема безвозмездных поступлений с учетом превышения, установленного Бюджетным Кодексом РФ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3,8  (%)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4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~ соотношение муниципального долга к доходам без учета объема безвозмездных поступлений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89,9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7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~ доля условно утвержденных на плановый период расходов бюджета городского округа на 1-й год планового периода не менее 2,5%, на 2-й год планового периода не менее 5% от общего объема расходов без учета средств вышестоящих бюджетов.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                                                                            («да»-1, «нет» - 0)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52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Наличие утвержденного бюджета городского округа на очередной финансовый год и плановый период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                                                                 («да»-1, «нет» - 0)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муниципальных учреждений городского округа Тольятти, информация о результатах деятельности которых за отчетный год полностью размещена в сети Интернет на сайте www.bus.gov.ru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6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«Противодействие коррупции в городском округе Тольятти на 2017-2021 годы»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муниципальных служащих, в отношении которых проведен внутренний мониторинг сведений о доходах, расходах,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85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10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выявленных нарушений по представлениям прокуратуры в отношении муниципальных служащих, представивших неполные (недостоверные) сведения о доходах, расходах, имуществе и обязательствах имущественного характера, от общего числа муниципальных служащих, представивших указанные сведения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7,6 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453C94">
        <w:trPr>
          <w:trHeight w:val="8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Количество случаев возбуждения уголовных дел в отношении муниципальных служащих органов местного самоуправления городского округа Тольятти, связанных с нарушением антикоррупционного законодательства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453C94" w:rsidRPr="00453C94" w:rsidTr="00A26807">
        <w:trPr>
          <w:trHeight w:val="10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Доля организованных проверок и анализа на коррупционность результатов осуществления закупок, товаров, работ, услуг для муниципальных нужд, в том числе на наличие </w:t>
            </w:r>
            <w:proofErr w:type="spellStart"/>
            <w:r w:rsidRPr="00453C94">
              <w:rPr>
                <w:sz w:val="20"/>
                <w:szCs w:val="20"/>
                <w:lang w:val="ru-RU" w:eastAsia="ru-RU"/>
              </w:rPr>
              <w:t>аффилированности</w:t>
            </w:r>
            <w:proofErr w:type="spellEnd"/>
            <w:r w:rsidRPr="00453C94">
              <w:rPr>
                <w:sz w:val="20"/>
                <w:szCs w:val="20"/>
                <w:lang w:val="ru-RU" w:eastAsia="ru-RU"/>
              </w:rPr>
              <w:t xml:space="preserve"> всех лиц, причастных к осуществлению закупок товаров, работ, услуг, от их общего числа осуществленных закупок, товаров, работ, услуг для муниципальных нужд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53C94" w:rsidRPr="00453C94" w:rsidTr="00A26807">
        <w:trPr>
          <w:trHeight w:val="87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bookmarkStart w:id="0" w:name="_GoBack" w:colFirst="2" w:colLast="4"/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Доля размещенных на официальных порталах органов местного самоуправления сведений о доходах, расходах, имуществе и обязательствах имущественного характера муниципальных служащих и членов их семей от их общего числа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bookmarkEnd w:id="0"/>
      <w:tr w:rsidR="00453C94" w:rsidRPr="00453C94" w:rsidTr="00A26807">
        <w:trPr>
          <w:trHeight w:val="76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Муниципальная  программа «Профилактика терроризма, экстремизма и иных правонарушений на территории городского округа Тольятти на 2017-2019 годы»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Абсолютный показатель регистрируемой преступности </w:t>
            </w:r>
            <w:r w:rsidRPr="00453C94">
              <w:rPr>
                <w:sz w:val="20"/>
                <w:szCs w:val="20"/>
                <w:lang w:val="ru-RU" w:eastAsia="ru-RU"/>
              </w:rPr>
              <w:br/>
              <w:t>(снижение к уровню 2012г.), (2012 г - 11693 преступлений, план 2018 г. - снижение до 8300 преступлений)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8 758 ( преступлений 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94,8</w:t>
            </w:r>
          </w:p>
        </w:tc>
      </w:tr>
      <w:tr w:rsidR="00453C94" w:rsidRPr="00453C94" w:rsidTr="00453C94">
        <w:trPr>
          <w:trHeight w:val="6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Уровень раскрываемости преступлений </w:t>
            </w:r>
            <w:r w:rsidRPr="00453C94">
              <w:rPr>
                <w:sz w:val="20"/>
                <w:szCs w:val="20"/>
                <w:lang w:val="ru-RU" w:eastAsia="ru-RU"/>
              </w:rPr>
              <w:br/>
              <w:t>(повышение к уровню 2012г.), (2012 г. - 52,3 %, план 2018 г. -  плановое значение не менее 72 %)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69,7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96,8</w:t>
            </w:r>
          </w:p>
        </w:tc>
      </w:tr>
      <w:tr w:rsidR="00453C94" w:rsidRPr="00453C94" w:rsidTr="00453C94">
        <w:trPr>
          <w:trHeight w:val="6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Удельный вес преступлений, совершаемых в общественных местах </w:t>
            </w:r>
            <w:r w:rsidRPr="00453C94">
              <w:rPr>
                <w:sz w:val="20"/>
                <w:szCs w:val="20"/>
                <w:lang w:val="ru-RU" w:eastAsia="ru-RU"/>
              </w:rPr>
              <w:br/>
              <w:t>(снижение к уровню 2012г.), (2012 г. - 41,5 %, план 2018 г. - не более 45%)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40,6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4" w:rsidRPr="00453C94" w:rsidRDefault="00453C94" w:rsidP="00453C9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>110,8</w:t>
            </w:r>
          </w:p>
        </w:tc>
      </w:tr>
      <w:tr w:rsidR="00453C94" w:rsidRPr="00453C94" w:rsidTr="00453C94">
        <w:trPr>
          <w:trHeight w:val="420"/>
        </w:trPr>
        <w:tc>
          <w:tcPr>
            <w:tcW w:w="15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3C94" w:rsidRPr="00453C94" w:rsidRDefault="00453C94" w:rsidP="00453C94">
            <w:pPr>
              <w:rPr>
                <w:sz w:val="20"/>
                <w:szCs w:val="20"/>
                <w:lang w:val="ru-RU" w:eastAsia="ru-RU"/>
              </w:rPr>
            </w:pPr>
            <w:r w:rsidRPr="00453C94">
              <w:rPr>
                <w:sz w:val="20"/>
                <w:szCs w:val="20"/>
                <w:lang w:val="ru-RU" w:eastAsia="ru-RU"/>
              </w:rPr>
              <w:t xml:space="preserve">* На проведение мероприятий планировалось привлечение спонсорских финансовых средств,  однако спонсорами оказана материальная  помощь (призы, сувениры, подарки и пр.). </w:t>
            </w:r>
          </w:p>
        </w:tc>
      </w:tr>
    </w:tbl>
    <w:p w:rsidR="00453C94" w:rsidRPr="002D4906" w:rsidRDefault="00453C94" w:rsidP="00835DF9">
      <w:pPr>
        <w:rPr>
          <w:highlight w:val="yellow"/>
          <w:lang w:val="ru-RU"/>
        </w:rPr>
      </w:pPr>
    </w:p>
    <w:sectPr w:rsidR="00453C94" w:rsidRPr="002D4906" w:rsidSect="00691947">
      <w:pgSz w:w="16838" w:h="11906" w:orient="landscape"/>
      <w:pgMar w:top="709" w:right="683" w:bottom="851" w:left="426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02" w:rsidRDefault="00505D02">
      <w:r>
        <w:separator/>
      </w:r>
    </w:p>
  </w:endnote>
  <w:endnote w:type="continuationSeparator" w:id="0">
    <w:p w:rsidR="00505D02" w:rsidRDefault="0050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94" w:rsidRPr="00EF7818" w:rsidRDefault="00453C94" w:rsidP="000E2FB6">
    <w:pPr>
      <w:pStyle w:val="ac"/>
      <w:framePr w:wrap="around" w:vAnchor="text" w:hAnchor="margin" w:xAlign="right" w:y="1"/>
      <w:rPr>
        <w:rStyle w:val="ae"/>
        <w:lang w:val="ru-RU"/>
      </w:rPr>
    </w:pPr>
  </w:p>
  <w:p w:rsidR="00453C94" w:rsidRDefault="00453C94" w:rsidP="00EF7818"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94" w:rsidRDefault="00453C94">
    <w:pPr>
      <w:pStyle w:val="10"/>
      <w:ind w:right="360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02" w:rsidRDefault="00505D02">
      <w:r>
        <w:separator/>
      </w:r>
    </w:p>
  </w:footnote>
  <w:footnote w:type="continuationSeparator" w:id="0">
    <w:p w:rsidR="00505D02" w:rsidRDefault="0050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94" w:rsidRDefault="00453C94" w:rsidP="00875E2E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453C94" w:rsidRDefault="00453C94">
    <w:pPr>
      <w:pStyle w:val="af"/>
      <w:jc w:val="center"/>
    </w:pPr>
  </w:p>
  <w:p w:rsidR="00453C94" w:rsidRDefault="00453C94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14528"/>
      <w:docPartObj>
        <w:docPartGallery w:val="Page Numbers (Top of Page)"/>
        <w:docPartUnique/>
      </w:docPartObj>
    </w:sdtPr>
    <w:sdtContent>
      <w:p w:rsidR="00453C94" w:rsidRDefault="00453C9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807" w:rsidRPr="00A26807">
          <w:rPr>
            <w:noProof/>
            <w:lang w:val="ru-RU"/>
          </w:rPr>
          <w:t>78</w:t>
        </w:r>
        <w:r>
          <w:rPr>
            <w:noProof/>
            <w:lang w:val="ru-RU"/>
          </w:rPr>
          <w:fldChar w:fldCharType="end"/>
        </w:r>
      </w:p>
    </w:sdtContent>
  </w:sdt>
  <w:p w:rsidR="00453C94" w:rsidRDefault="00453C94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94" w:rsidRDefault="00453C94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  <w:p w:rsidR="00453C94" w:rsidRDefault="00453C94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63"/>
        </w:tabs>
        <w:ind w:left="163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1">
    <w:nsid w:val="00000002"/>
    <w:multiLevelType w:val="singleLevel"/>
    <w:tmpl w:val="00000002"/>
    <w:name w:val="WW8Num1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35452E8"/>
    <w:multiLevelType w:val="hybridMultilevel"/>
    <w:tmpl w:val="9508BC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73C32A1"/>
    <w:multiLevelType w:val="hybridMultilevel"/>
    <w:tmpl w:val="2E5AB2B2"/>
    <w:lvl w:ilvl="0" w:tplc="1BE8D1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80F64"/>
    <w:multiLevelType w:val="hybridMultilevel"/>
    <w:tmpl w:val="45645AA8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Bitstream Vera Sans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C772F7"/>
    <w:multiLevelType w:val="hybridMultilevel"/>
    <w:tmpl w:val="80106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57C23"/>
    <w:multiLevelType w:val="hybridMultilevel"/>
    <w:tmpl w:val="575E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D7344"/>
    <w:multiLevelType w:val="hybridMultilevel"/>
    <w:tmpl w:val="1616D06C"/>
    <w:lvl w:ilvl="0" w:tplc="9CA6111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624033"/>
    <w:multiLevelType w:val="hybridMultilevel"/>
    <w:tmpl w:val="BF720FAE"/>
    <w:lvl w:ilvl="0" w:tplc="6FF6C8FA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25CB06F0"/>
    <w:multiLevelType w:val="hybridMultilevel"/>
    <w:tmpl w:val="B8C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917EB"/>
    <w:multiLevelType w:val="hybridMultilevel"/>
    <w:tmpl w:val="A8E4BED8"/>
    <w:lvl w:ilvl="0" w:tplc="7FB48B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AD4008"/>
    <w:multiLevelType w:val="hybridMultilevel"/>
    <w:tmpl w:val="F18C47B4"/>
    <w:lvl w:ilvl="0" w:tplc="327C0E4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282265C2"/>
    <w:multiLevelType w:val="hybridMultilevel"/>
    <w:tmpl w:val="39CA884A"/>
    <w:lvl w:ilvl="0" w:tplc="75B88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5F3542"/>
    <w:multiLevelType w:val="hybridMultilevel"/>
    <w:tmpl w:val="0FA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052"/>
    <w:multiLevelType w:val="hybridMultilevel"/>
    <w:tmpl w:val="91501F9A"/>
    <w:lvl w:ilvl="0" w:tplc="42BC7D0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66551C"/>
    <w:multiLevelType w:val="hybridMultilevel"/>
    <w:tmpl w:val="8C48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A4C97"/>
    <w:multiLevelType w:val="hybridMultilevel"/>
    <w:tmpl w:val="0BAC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CD709D"/>
    <w:multiLevelType w:val="hybridMultilevel"/>
    <w:tmpl w:val="0A28F8C6"/>
    <w:lvl w:ilvl="0" w:tplc="F014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026A9"/>
    <w:multiLevelType w:val="hybridMultilevel"/>
    <w:tmpl w:val="B4CA2F58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D76A2"/>
    <w:multiLevelType w:val="hybridMultilevel"/>
    <w:tmpl w:val="F54E57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C3343B"/>
    <w:multiLevelType w:val="hybridMultilevel"/>
    <w:tmpl w:val="D38C19EA"/>
    <w:lvl w:ilvl="0" w:tplc="70B67FE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484170"/>
    <w:multiLevelType w:val="hybridMultilevel"/>
    <w:tmpl w:val="4F0C0CEC"/>
    <w:lvl w:ilvl="0" w:tplc="0A28EE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72F7C50"/>
    <w:multiLevelType w:val="hybridMultilevel"/>
    <w:tmpl w:val="E82A4EE4"/>
    <w:lvl w:ilvl="0" w:tplc="6E6C7E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D61224"/>
    <w:multiLevelType w:val="hybridMultilevel"/>
    <w:tmpl w:val="4B8A85DE"/>
    <w:lvl w:ilvl="0" w:tplc="0A28E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E4A2B"/>
    <w:multiLevelType w:val="multilevel"/>
    <w:tmpl w:val="00726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26">
    <w:nsid w:val="5BEF38FA"/>
    <w:multiLevelType w:val="hybridMultilevel"/>
    <w:tmpl w:val="26C4AFC2"/>
    <w:lvl w:ilvl="0" w:tplc="70B67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C3351"/>
    <w:multiLevelType w:val="hybridMultilevel"/>
    <w:tmpl w:val="D3560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2282C"/>
    <w:multiLevelType w:val="hybridMultilevel"/>
    <w:tmpl w:val="9FB0C06A"/>
    <w:lvl w:ilvl="0" w:tplc="78BC3D66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764"/>
        </w:tabs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4"/>
        </w:tabs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4"/>
        </w:tabs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4"/>
        </w:tabs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4"/>
        </w:tabs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4"/>
        </w:tabs>
        <w:ind w:left="7804" w:hanging="360"/>
      </w:pPr>
      <w:rPr>
        <w:rFonts w:ascii="Wingdings" w:hAnsi="Wingdings" w:hint="default"/>
      </w:rPr>
    </w:lvl>
  </w:abstractNum>
  <w:abstractNum w:abstractNumId="29">
    <w:nsid w:val="71F92605"/>
    <w:multiLevelType w:val="hybridMultilevel"/>
    <w:tmpl w:val="874E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326BF"/>
    <w:multiLevelType w:val="hybridMultilevel"/>
    <w:tmpl w:val="66FC6DE6"/>
    <w:lvl w:ilvl="0" w:tplc="0A28EE0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96C764A"/>
    <w:multiLevelType w:val="hybridMultilevel"/>
    <w:tmpl w:val="579EC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00C3F"/>
    <w:multiLevelType w:val="multilevel"/>
    <w:tmpl w:val="1498801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0"/>
  </w:num>
  <w:num w:numId="8">
    <w:abstractNumId w:val="22"/>
  </w:num>
  <w:num w:numId="9">
    <w:abstractNumId w:val="8"/>
  </w:num>
  <w:num w:numId="10">
    <w:abstractNumId w:val="1"/>
  </w:num>
  <w:num w:numId="11">
    <w:abstractNumId w:val="15"/>
  </w:num>
  <w:num w:numId="12">
    <w:abstractNumId w:val="32"/>
  </w:num>
  <w:num w:numId="13">
    <w:abstractNumId w:val="2"/>
  </w:num>
  <w:num w:numId="14">
    <w:abstractNumId w:val="29"/>
  </w:num>
  <w:num w:numId="15">
    <w:abstractNumId w:val="5"/>
  </w:num>
  <w:num w:numId="16">
    <w:abstractNumId w:val="3"/>
  </w:num>
  <w:num w:numId="17">
    <w:abstractNumId w:val="4"/>
  </w:num>
  <w:num w:numId="18">
    <w:abstractNumId w:val="10"/>
  </w:num>
  <w:num w:numId="19">
    <w:abstractNumId w:val="16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1"/>
  </w:num>
  <w:num w:numId="24">
    <w:abstractNumId w:val="11"/>
  </w:num>
  <w:num w:numId="25">
    <w:abstractNumId w:val="19"/>
  </w:num>
  <w:num w:numId="26">
    <w:abstractNumId w:val="28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3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64"/>
          </w:tabs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0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8"/>
  </w:num>
  <w:num w:numId="32">
    <w:abstractNumId w:val="3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07"/>
          </w:tabs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9"/>
  </w:num>
  <w:num w:numId="34">
    <w:abstractNumId w:val="12"/>
  </w:num>
  <w:num w:numId="35">
    <w:abstractNumId w:val="7"/>
  </w:num>
  <w:num w:numId="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407F2"/>
    <w:rsid w:val="00000871"/>
    <w:rsid w:val="000009F3"/>
    <w:rsid w:val="00001243"/>
    <w:rsid w:val="00001769"/>
    <w:rsid w:val="0000226A"/>
    <w:rsid w:val="00002695"/>
    <w:rsid w:val="00002775"/>
    <w:rsid w:val="00002CAD"/>
    <w:rsid w:val="00002D2D"/>
    <w:rsid w:val="00003452"/>
    <w:rsid w:val="000034BA"/>
    <w:rsid w:val="000034E6"/>
    <w:rsid w:val="0000387D"/>
    <w:rsid w:val="000040D3"/>
    <w:rsid w:val="00004291"/>
    <w:rsid w:val="000043DC"/>
    <w:rsid w:val="000045CF"/>
    <w:rsid w:val="000045D1"/>
    <w:rsid w:val="00004997"/>
    <w:rsid w:val="00004A69"/>
    <w:rsid w:val="00005A57"/>
    <w:rsid w:val="00005E1A"/>
    <w:rsid w:val="00006FDD"/>
    <w:rsid w:val="000071E6"/>
    <w:rsid w:val="00007EDD"/>
    <w:rsid w:val="00010053"/>
    <w:rsid w:val="000101C0"/>
    <w:rsid w:val="00010546"/>
    <w:rsid w:val="000108D7"/>
    <w:rsid w:val="00010B08"/>
    <w:rsid w:val="00010C14"/>
    <w:rsid w:val="00010E74"/>
    <w:rsid w:val="00011140"/>
    <w:rsid w:val="00011574"/>
    <w:rsid w:val="0001214E"/>
    <w:rsid w:val="00012677"/>
    <w:rsid w:val="00012A1B"/>
    <w:rsid w:val="00012C42"/>
    <w:rsid w:val="00012DFB"/>
    <w:rsid w:val="00012FFA"/>
    <w:rsid w:val="00013219"/>
    <w:rsid w:val="00013B02"/>
    <w:rsid w:val="0001400C"/>
    <w:rsid w:val="00014735"/>
    <w:rsid w:val="00014DD6"/>
    <w:rsid w:val="00014F04"/>
    <w:rsid w:val="00015D53"/>
    <w:rsid w:val="0001726F"/>
    <w:rsid w:val="0001727A"/>
    <w:rsid w:val="00017DA7"/>
    <w:rsid w:val="00020168"/>
    <w:rsid w:val="0002072B"/>
    <w:rsid w:val="000210CC"/>
    <w:rsid w:val="0002149E"/>
    <w:rsid w:val="000215DA"/>
    <w:rsid w:val="00021AB7"/>
    <w:rsid w:val="00021BC9"/>
    <w:rsid w:val="000220B2"/>
    <w:rsid w:val="0002267D"/>
    <w:rsid w:val="00022A57"/>
    <w:rsid w:val="00022BE6"/>
    <w:rsid w:val="00022C8E"/>
    <w:rsid w:val="000235C6"/>
    <w:rsid w:val="0002384C"/>
    <w:rsid w:val="00023901"/>
    <w:rsid w:val="000245C5"/>
    <w:rsid w:val="00024A2C"/>
    <w:rsid w:val="000250EE"/>
    <w:rsid w:val="000253B6"/>
    <w:rsid w:val="000254CB"/>
    <w:rsid w:val="00026723"/>
    <w:rsid w:val="00026826"/>
    <w:rsid w:val="000269FA"/>
    <w:rsid w:val="00026D86"/>
    <w:rsid w:val="0002745E"/>
    <w:rsid w:val="000275BC"/>
    <w:rsid w:val="00027A97"/>
    <w:rsid w:val="00030747"/>
    <w:rsid w:val="00030894"/>
    <w:rsid w:val="000316CA"/>
    <w:rsid w:val="00031897"/>
    <w:rsid w:val="0003281B"/>
    <w:rsid w:val="0003326C"/>
    <w:rsid w:val="00033317"/>
    <w:rsid w:val="000333C5"/>
    <w:rsid w:val="000339EB"/>
    <w:rsid w:val="000339F8"/>
    <w:rsid w:val="000343C9"/>
    <w:rsid w:val="00034574"/>
    <w:rsid w:val="000346DF"/>
    <w:rsid w:val="00034743"/>
    <w:rsid w:val="0003480C"/>
    <w:rsid w:val="00035EE5"/>
    <w:rsid w:val="000363C4"/>
    <w:rsid w:val="0003703A"/>
    <w:rsid w:val="00037358"/>
    <w:rsid w:val="00037D48"/>
    <w:rsid w:val="000406AC"/>
    <w:rsid w:val="0004078B"/>
    <w:rsid w:val="00040B65"/>
    <w:rsid w:val="00040FF4"/>
    <w:rsid w:val="000410CF"/>
    <w:rsid w:val="000411AB"/>
    <w:rsid w:val="00041B7D"/>
    <w:rsid w:val="00042273"/>
    <w:rsid w:val="00042354"/>
    <w:rsid w:val="00042444"/>
    <w:rsid w:val="000427F5"/>
    <w:rsid w:val="00043635"/>
    <w:rsid w:val="000436FD"/>
    <w:rsid w:val="000437C3"/>
    <w:rsid w:val="00044327"/>
    <w:rsid w:val="000443BC"/>
    <w:rsid w:val="00044B6F"/>
    <w:rsid w:val="00044F44"/>
    <w:rsid w:val="00045494"/>
    <w:rsid w:val="000455C8"/>
    <w:rsid w:val="00045EB3"/>
    <w:rsid w:val="00045F7E"/>
    <w:rsid w:val="00046529"/>
    <w:rsid w:val="00047001"/>
    <w:rsid w:val="00047A4D"/>
    <w:rsid w:val="00047B94"/>
    <w:rsid w:val="00047D3E"/>
    <w:rsid w:val="00047DC9"/>
    <w:rsid w:val="00050B94"/>
    <w:rsid w:val="00050BDD"/>
    <w:rsid w:val="00052040"/>
    <w:rsid w:val="000521EA"/>
    <w:rsid w:val="000521FB"/>
    <w:rsid w:val="0005234A"/>
    <w:rsid w:val="000535E5"/>
    <w:rsid w:val="00054033"/>
    <w:rsid w:val="000546AE"/>
    <w:rsid w:val="0005488C"/>
    <w:rsid w:val="00054EC6"/>
    <w:rsid w:val="00055001"/>
    <w:rsid w:val="00055438"/>
    <w:rsid w:val="00055537"/>
    <w:rsid w:val="00055A32"/>
    <w:rsid w:val="00055ACD"/>
    <w:rsid w:val="00056059"/>
    <w:rsid w:val="00056100"/>
    <w:rsid w:val="00056387"/>
    <w:rsid w:val="000564EB"/>
    <w:rsid w:val="000567A2"/>
    <w:rsid w:val="00056810"/>
    <w:rsid w:val="000569A1"/>
    <w:rsid w:val="00057910"/>
    <w:rsid w:val="0006000B"/>
    <w:rsid w:val="000600AE"/>
    <w:rsid w:val="00060493"/>
    <w:rsid w:val="00060A02"/>
    <w:rsid w:val="00061139"/>
    <w:rsid w:val="00061686"/>
    <w:rsid w:val="00061C0D"/>
    <w:rsid w:val="000624F0"/>
    <w:rsid w:val="00062998"/>
    <w:rsid w:val="00062A1A"/>
    <w:rsid w:val="00063112"/>
    <w:rsid w:val="00063926"/>
    <w:rsid w:val="00063FAD"/>
    <w:rsid w:val="000641CC"/>
    <w:rsid w:val="00064311"/>
    <w:rsid w:val="00065E97"/>
    <w:rsid w:val="000660C9"/>
    <w:rsid w:val="00066455"/>
    <w:rsid w:val="000666BC"/>
    <w:rsid w:val="0006684F"/>
    <w:rsid w:val="000670FE"/>
    <w:rsid w:val="00067BAF"/>
    <w:rsid w:val="00070096"/>
    <w:rsid w:val="000712E5"/>
    <w:rsid w:val="00071827"/>
    <w:rsid w:val="00071AB3"/>
    <w:rsid w:val="00071C1D"/>
    <w:rsid w:val="00071D96"/>
    <w:rsid w:val="00072265"/>
    <w:rsid w:val="0007270A"/>
    <w:rsid w:val="00072B08"/>
    <w:rsid w:val="0007326F"/>
    <w:rsid w:val="0007421B"/>
    <w:rsid w:val="000743BD"/>
    <w:rsid w:val="00074A9A"/>
    <w:rsid w:val="00074FF3"/>
    <w:rsid w:val="00075483"/>
    <w:rsid w:val="00075504"/>
    <w:rsid w:val="00075615"/>
    <w:rsid w:val="00075CEF"/>
    <w:rsid w:val="00076026"/>
    <w:rsid w:val="0007617C"/>
    <w:rsid w:val="000763AB"/>
    <w:rsid w:val="000776B6"/>
    <w:rsid w:val="00077B53"/>
    <w:rsid w:val="00080E7C"/>
    <w:rsid w:val="00080F5F"/>
    <w:rsid w:val="000814DA"/>
    <w:rsid w:val="00081D83"/>
    <w:rsid w:val="0008279D"/>
    <w:rsid w:val="000827E2"/>
    <w:rsid w:val="00082879"/>
    <w:rsid w:val="00082A12"/>
    <w:rsid w:val="000837A6"/>
    <w:rsid w:val="000841D0"/>
    <w:rsid w:val="0008427E"/>
    <w:rsid w:val="00085085"/>
    <w:rsid w:val="00085623"/>
    <w:rsid w:val="000866A0"/>
    <w:rsid w:val="00086934"/>
    <w:rsid w:val="00086996"/>
    <w:rsid w:val="000869D1"/>
    <w:rsid w:val="00086A0C"/>
    <w:rsid w:val="00086B7A"/>
    <w:rsid w:val="0008760C"/>
    <w:rsid w:val="000901BA"/>
    <w:rsid w:val="000902C9"/>
    <w:rsid w:val="00090614"/>
    <w:rsid w:val="000906E2"/>
    <w:rsid w:val="00091C70"/>
    <w:rsid w:val="00092BEB"/>
    <w:rsid w:val="00094BCB"/>
    <w:rsid w:val="00094D18"/>
    <w:rsid w:val="00095271"/>
    <w:rsid w:val="0009679B"/>
    <w:rsid w:val="00096C55"/>
    <w:rsid w:val="0009742E"/>
    <w:rsid w:val="000974CA"/>
    <w:rsid w:val="000A0126"/>
    <w:rsid w:val="000A0344"/>
    <w:rsid w:val="000A041C"/>
    <w:rsid w:val="000A0454"/>
    <w:rsid w:val="000A0C0F"/>
    <w:rsid w:val="000A11BB"/>
    <w:rsid w:val="000A21CF"/>
    <w:rsid w:val="000A25CB"/>
    <w:rsid w:val="000A28C6"/>
    <w:rsid w:val="000A2942"/>
    <w:rsid w:val="000A3161"/>
    <w:rsid w:val="000A3C08"/>
    <w:rsid w:val="000A42B1"/>
    <w:rsid w:val="000A4DD3"/>
    <w:rsid w:val="000A5551"/>
    <w:rsid w:val="000A577D"/>
    <w:rsid w:val="000A59D1"/>
    <w:rsid w:val="000A62D0"/>
    <w:rsid w:val="000A6DCA"/>
    <w:rsid w:val="000A7DE5"/>
    <w:rsid w:val="000B02D8"/>
    <w:rsid w:val="000B0C6E"/>
    <w:rsid w:val="000B139A"/>
    <w:rsid w:val="000B3C59"/>
    <w:rsid w:val="000B48D0"/>
    <w:rsid w:val="000B5647"/>
    <w:rsid w:val="000B56D1"/>
    <w:rsid w:val="000B5863"/>
    <w:rsid w:val="000B5A5B"/>
    <w:rsid w:val="000B5E7F"/>
    <w:rsid w:val="000B62F8"/>
    <w:rsid w:val="000B6736"/>
    <w:rsid w:val="000B6C01"/>
    <w:rsid w:val="000B7FCC"/>
    <w:rsid w:val="000C07A5"/>
    <w:rsid w:val="000C0FBD"/>
    <w:rsid w:val="000C1080"/>
    <w:rsid w:val="000C10DB"/>
    <w:rsid w:val="000C169C"/>
    <w:rsid w:val="000C1786"/>
    <w:rsid w:val="000C2076"/>
    <w:rsid w:val="000C2322"/>
    <w:rsid w:val="000C25A6"/>
    <w:rsid w:val="000C28E8"/>
    <w:rsid w:val="000C2E1E"/>
    <w:rsid w:val="000C3775"/>
    <w:rsid w:val="000C3F40"/>
    <w:rsid w:val="000C403C"/>
    <w:rsid w:val="000C4446"/>
    <w:rsid w:val="000C4740"/>
    <w:rsid w:val="000C4845"/>
    <w:rsid w:val="000C50F8"/>
    <w:rsid w:val="000C5218"/>
    <w:rsid w:val="000C595D"/>
    <w:rsid w:val="000C6251"/>
    <w:rsid w:val="000C651A"/>
    <w:rsid w:val="000C6771"/>
    <w:rsid w:val="000C67C6"/>
    <w:rsid w:val="000C7117"/>
    <w:rsid w:val="000C7CE7"/>
    <w:rsid w:val="000C7DAD"/>
    <w:rsid w:val="000D03E6"/>
    <w:rsid w:val="000D1433"/>
    <w:rsid w:val="000D1A60"/>
    <w:rsid w:val="000D1C17"/>
    <w:rsid w:val="000D1C36"/>
    <w:rsid w:val="000D233F"/>
    <w:rsid w:val="000D2513"/>
    <w:rsid w:val="000D33BE"/>
    <w:rsid w:val="000D34C4"/>
    <w:rsid w:val="000D36AD"/>
    <w:rsid w:val="000D3717"/>
    <w:rsid w:val="000D400F"/>
    <w:rsid w:val="000D532E"/>
    <w:rsid w:val="000D5524"/>
    <w:rsid w:val="000D5A06"/>
    <w:rsid w:val="000D5A10"/>
    <w:rsid w:val="000D600F"/>
    <w:rsid w:val="000D71E6"/>
    <w:rsid w:val="000D726D"/>
    <w:rsid w:val="000D72E2"/>
    <w:rsid w:val="000D7971"/>
    <w:rsid w:val="000E03F5"/>
    <w:rsid w:val="000E044D"/>
    <w:rsid w:val="000E0762"/>
    <w:rsid w:val="000E11EF"/>
    <w:rsid w:val="000E19B2"/>
    <w:rsid w:val="000E225E"/>
    <w:rsid w:val="000E22BF"/>
    <w:rsid w:val="000E26D6"/>
    <w:rsid w:val="000E2808"/>
    <w:rsid w:val="000E2FB6"/>
    <w:rsid w:val="000E31D2"/>
    <w:rsid w:val="000E3731"/>
    <w:rsid w:val="000E3B26"/>
    <w:rsid w:val="000E3FB7"/>
    <w:rsid w:val="000E4025"/>
    <w:rsid w:val="000E4734"/>
    <w:rsid w:val="000E49D0"/>
    <w:rsid w:val="000E4A1C"/>
    <w:rsid w:val="000E4DD1"/>
    <w:rsid w:val="000E5D6C"/>
    <w:rsid w:val="000E6D46"/>
    <w:rsid w:val="000E756B"/>
    <w:rsid w:val="000E777F"/>
    <w:rsid w:val="000F0DC8"/>
    <w:rsid w:val="000F17B1"/>
    <w:rsid w:val="000F1B24"/>
    <w:rsid w:val="000F1C6E"/>
    <w:rsid w:val="000F3175"/>
    <w:rsid w:val="000F32F8"/>
    <w:rsid w:val="000F3A71"/>
    <w:rsid w:val="000F4038"/>
    <w:rsid w:val="000F4F47"/>
    <w:rsid w:val="000F5506"/>
    <w:rsid w:val="000F58F2"/>
    <w:rsid w:val="000F5C02"/>
    <w:rsid w:val="000F6B8C"/>
    <w:rsid w:val="000F7619"/>
    <w:rsid w:val="000F7D33"/>
    <w:rsid w:val="000F7E64"/>
    <w:rsid w:val="000F7EFC"/>
    <w:rsid w:val="000F7F82"/>
    <w:rsid w:val="001001A3"/>
    <w:rsid w:val="001002DA"/>
    <w:rsid w:val="001007CD"/>
    <w:rsid w:val="00100CAA"/>
    <w:rsid w:val="001014DF"/>
    <w:rsid w:val="00101A03"/>
    <w:rsid w:val="00101A42"/>
    <w:rsid w:val="00102842"/>
    <w:rsid w:val="001029B9"/>
    <w:rsid w:val="00102E39"/>
    <w:rsid w:val="00103CF1"/>
    <w:rsid w:val="00104AA9"/>
    <w:rsid w:val="00104C4F"/>
    <w:rsid w:val="00104D43"/>
    <w:rsid w:val="0010597A"/>
    <w:rsid w:val="0010599A"/>
    <w:rsid w:val="00105C7F"/>
    <w:rsid w:val="00105CD0"/>
    <w:rsid w:val="00106913"/>
    <w:rsid w:val="00106DEA"/>
    <w:rsid w:val="00107712"/>
    <w:rsid w:val="00110B83"/>
    <w:rsid w:val="00110C7B"/>
    <w:rsid w:val="00110C94"/>
    <w:rsid w:val="00111209"/>
    <w:rsid w:val="00111275"/>
    <w:rsid w:val="001113D4"/>
    <w:rsid w:val="00111BD6"/>
    <w:rsid w:val="00111F8E"/>
    <w:rsid w:val="00111FFD"/>
    <w:rsid w:val="001123A9"/>
    <w:rsid w:val="00112493"/>
    <w:rsid w:val="001127B0"/>
    <w:rsid w:val="001129DA"/>
    <w:rsid w:val="00112F29"/>
    <w:rsid w:val="0011316D"/>
    <w:rsid w:val="001135D0"/>
    <w:rsid w:val="00113629"/>
    <w:rsid w:val="00114B2E"/>
    <w:rsid w:val="00114E03"/>
    <w:rsid w:val="00114E24"/>
    <w:rsid w:val="001152E2"/>
    <w:rsid w:val="00116C2A"/>
    <w:rsid w:val="00116CF7"/>
    <w:rsid w:val="00116FED"/>
    <w:rsid w:val="00117061"/>
    <w:rsid w:val="001176F1"/>
    <w:rsid w:val="00117927"/>
    <w:rsid w:val="001179BE"/>
    <w:rsid w:val="00117A82"/>
    <w:rsid w:val="00117C09"/>
    <w:rsid w:val="00117D1E"/>
    <w:rsid w:val="00120502"/>
    <w:rsid w:val="00120819"/>
    <w:rsid w:val="00120FEE"/>
    <w:rsid w:val="0012101F"/>
    <w:rsid w:val="0012150F"/>
    <w:rsid w:val="001217AE"/>
    <w:rsid w:val="001219FA"/>
    <w:rsid w:val="00121AAE"/>
    <w:rsid w:val="00121F16"/>
    <w:rsid w:val="001221E7"/>
    <w:rsid w:val="0012257B"/>
    <w:rsid w:val="001228DA"/>
    <w:rsid w:val="00122932"/>
    <w:rsid w:val="00122959"/>
    <w:rsid w:val="0012352F"/>
    <w:rsid w:val="001235E0"/>
    <w:rsid w:val="0012391D"/>
    <w:rsid w:val="00123D94"/>
    <w:rsid w:val="0012480C"/>
    <w:rsid w:val="00124A6A"/>
    <w:rsid w:val="00125DB2"/>
    <w:rsid w:val="0012641C"/>
    <w:rsid w:val="00126484"/>
    <w:rsid w:val="001266F8"/>
    <w:rsid w:val="00126F8C"/>
    <w:rsid w:val="001274F6"/>
    <w:rsid w:val="001277F7"/>
    <w:rsid w:val="00127C8C"/>
    <w:rsid w:val="001322B7"/>
    <w:rsid w:val="00133335"/>
    <w:rsid w:val="00133727"/>
    <w:rsid w:val="00133857"/>
    <w:rsid w:val="00133C31"/>
    <w:rsid w:val="00133D5B"/>
    <w:rsid w:val="00133F8F"/>
    <w:rsid w:val="00134026"/>
    <w:rsid w:val="00134103"/>
    <w:rsid w:val="0013433C"/>
    <w:rsid w:val="00134DA8"/>
    <w:rsid w:val="00135AAD"/>
    <w:rsid w:val="0013690A"/>
    <w:rsid w:val="001369F9"/>
    <w:rsid w:val="00136A79"/>
    <w:rsid w:val="00137572"/>
    <w:rsid w:val="001376FD"/>
    <w:rsid w:val="00137B7F"/>
    <w:rsid w:val="00137CC3"/>
    <w:rsid w:val="001404F5"/>
    <w:rsid w:val="0014054E"/>
    <w:rsid w:val="0014065E"/>
    <w:rsid w:val="00140881"/>
    <w:rsid w:val="00141561"/>
    <w:rsid w:val="001415C0"/>
    <w:rsid w:val="0014165E"/>
    <w:rsid w:val="00141FA3"/>
    <w:rsid w:val="001423A5"/>
    <w:rsid w:val="0014256D"/>
    <w:rsid w:val="001425A5"/>
    <w:rsid w:val="00142FA3"/>
    <w:rsid w:val="00143E2E"/>
    <w:rsid w:val="001444AD"/>
    <w:rsid w:val="00144922"/>
    <w:rsid w:val="00144B03"/>
    <w:rsid w:val="00145730"/>
    <w:rsid w:val="00145B17"/>
    <w:rsid w:val="00146119"/>
    <w:rsid w:val="0014631A"/>
    <w:rsid w:val="001466AD"/>
    <w:rsid w:val="001466AE"/>
    <w:rsid w:val="0014682B"/>
    <w:rsid w:val="001471DF"/>
    <w:rsid w:val="001472A4"/>
    <w:rsid w:val="0014792C"/>
    <w:rsid w:val="00147991"/>
    <w:rsid w:val="001502B5"/>
    <w:rsid w:val="0015059E"/>
    <w:rsid w:val="00150B2F"/>
    <w:rsid w:val="00150C13"/>
    <w:rsid w:val="0015294C"/>
    <w:rsid w:val="00152FC7"/>
    <w:rsid w:val="001537C3"/>
    <w:rsid w:val="00153AC1"/>
    <w:rsid w:val="00153E4A"/>
    <w:rsid w:val="001540B6"/>
    <w:rsid w:val="00155547"/>
    <w:rsid w:val="001561C1"/>
    <w:rsid w:val="0015658E"/>
    <w:rsid w:val="0015692D"/>
    <w:rsid w:val="00156C80"/>
    <w:rsid w:val="00156E2C"/>
    <w:rsid w:val="0015747A"/>
    <w:rsid w:val="001577AB"/>
    <w:rsid w:val="0015780F"/>
    <w:rsid w:val="00157E81"/>
    <w:rsid w:val="00157FEB"/>
    <w:rsid w:val="00157FF6"/>
    <w:rsid w:val="0016004D"/>
    <w:rsid w:val="001617DE"/>
    <w:rsid w:val="001617E1"/>
    <w:rsid w:val="001623CB"/>
    <w:rsid w:val="0016266F"/>
    <w:rsid w:val="001626A3"/>
    <w:rsid w:val="001626E7"/>
    <w:rsid w:val="001634AA"/>
    <w:rsid w:val="001635FE"/>
    <w:rsid w:val="00163D5A"/>
    <w:rsid w:val="00164A13"/>
    <w:rsid w:val="00164E98"/>
    <w:rsid w:val="0016523B"/>
    <w:rsid w:val="00166235"/>
    <w:rsid w:val="00166672"/>
    <w:rsid w:val="001666A1"/>
    <w:rsid w:val="001666BE"/>
    <w:rsid w:val="00166E0A"/>
    <w:rsid w:val="001676EB"/>
    <w:rsid w:val="00167C1B"/>
    <w:rsid w:val="001709E3"/>
    <w:rsid w:val="00170F1B"/>
    <w:rsid w:val="00171067"/>
    <w:rsid w:val="001713F4"/>
    <w:rsid w:val="00172383"/>
    <w:rsid w:val="00172671"/>
    <w:rsid w:val="00172CA9"/>
    <w:rsid w:val="00172D22"/>
    <w:rsid w:val="00173170"/>
    <w:rsid w:val="001746F9"/>
    <w:rsid w:val="001752B2"/>
    <w:rsid w:val="00176826"/>
    <w:rsid w:val="00176871"/>
    <w:rsid w:val="00177787"/>
    <w:rsid w:val="0017782B"/>
    <w:rsid w:val="00177A4B"/>
    <w:rsid w:val="00177C6F"/>
    <w:rsid w:val="00177D93"/>
    <w:rsid w:val="00177F66"/>
    <w:rsid w:val="0018000B"/>
    <w:rsid w:val="001801B2"/>
    <w:rsid w:val="001809AC"/>
    <w:rsid w:val="00180C5B"/>
    <w:rsid w:val="00180F86"/>
    <w:rsid w:val="00180FF7"/>
    <w:rsid w:val="00181545"/>
    <w:rsid w:val="0018157C"/>
    <w:rsid w:val="00181F96"/>
    <w:rsid w:val="0018234A"/>
    <w:rsid w:val="00183587"/>
    <w:rsid w:val="00183E64"/>
    <w:rsid w:val="00184EDE"/>
    <w:rsid w:val="001857FA"/>
    <w:rsid w:val="00185DC9"/>
    <w:rsid w:val="001869B2"/>
    <w:rsid w:val="00186D4C"/>
    <w:rsid w:val="00186D52"/>
    <w:rsid w:val="00187D44"/>
    <w:rsid w:val="00190AA1"/>
    <w:rsid w:val="00190D25"/>
    <w:rsid w:val="00190DA0"/>
    <w:rsid w:val="00190EA6"/>
    <w:rsid w:val="00191430"/>
    <w:rsid w:val="00191995"/>
    <w:rsid w:val="001919AA"/>
    <w:rsid w:val="00191A7D"/>
    <w:rsid w:val="00192433"/>
    <w:rsid w:val="00192C67"/>
    <w:rsid w:val="00192D9E"/>
    <w:rsid w:val="00193003"/>
    <w:rsid w:val="00193010"/>
    <w:rsid w:val="001930C8"/>
    <w:rsid w:val="001936BC"/>
    <w:rsid w:val="001937B9"/>
    <w:rsid w:val="00193987"/>
    <w:rsid w:val="00194795"/>
    <w:rsid w:val="00194ADC"/>
    <w:rsid w:val="00195431"/>
    <w:rsid w:val="00195AB7"/>
    <w:rsid w:val="00195E11"/>
    <w:rsid w:val="00195F14"/>
    <w:rsid w:val="0019612B"/>
    <w:rsid w:val="001966B3"/>
    <w:rsid w:val="00196864"/>
    <w:rsid w:val="0019687F"/>
    <w:rsid w:val="00196DD6"/>
    <w:rsid w:val="00197C95"/>
    <w:rsid w:val="001A0522"/>
    <w:rsid w:val="001A0B19"/>
    <w:rsid w:val="001A0B95"/>
    <w:rsid w:val="001A10D8"/>
    <w:rsid w:val="001A10F6"/>
    <w:rsid w:val="001A155C"/>
    <w:rsid w:val="001A18A2"/>
    <w:rsid w:val="001A2556"/>
    <w:rsid w:val="001A2ADF"/>
    <w:rsid w:val="001A3261"/>
    <w:rsid w:val="001A326C"/>
    <w:rsid w:val="001A34D8"/>
    <w:rsid w:val="001A3D54"/>
    <w:rsid w:val="001A468E"/>
    <w:rsid w:val="001A6185"/>
    <w:rsid w:val="001A6AE7"/>
    <w:rsid w:val="001A6BB3"/>
    <w:rsid w:val="001A6E38"/>
    <w:rsid w:val="001A71BB"/>
    <w:rsid w:val="001A7426"/>
    <w:rsid w:val="001A7C42"/>
    <w:rsid w:val="001B0644"/>
    <w:rsid w:val="001B10D0"/>
    <w:rsid w:val="001B2162"/>
    <w:rsid w:val="001B2604"/>
    <w:rsid w:val="001B2837"/>
    <w:rsid w:val="001B28CF"/>
    <w:rsid w:val="001B33D5"/>
    <w:rsid w:val="001B33E0"/>
    <w:rsid w:val="001B3800"/>
    <w:rsid w:val="001B390E"/>
    <w:rsid w:val="001B398F"/>
    <w:rsid w:val="001B3D7A"/>
    <w:rsid w:val="001B49C2"/>
    <w:rsid w:val="001B4CE9"/>
    <w:rsid w:val="001B4EE8"/>
    <w:rsid w:val="001B5B2D"/>
    <w:rsid w:val="001B615A"/>
    <w:rsid w:val="001B624A"/>
    <w:rsid w:val="001B63A3"/>
    <w:rsid w:val="001B67F0"/>
    <w:rsid w:val="001B6C42"/>
    <w:rsid w:val="001B6DE3"/>
    <w:rsid w:val="001B7294"/>
    <w:rsid w:val="001B743F"/>
    <w:rsid w:val="001B7723"/>
    <w:rsid w:val="001C0255"/>
    <w:rsid w:val="001C0A46"/>
    <w:rsid w:val="001C1246"/>
    <w:rsid w:val="001C12CB"/>
    <w:rsid w:val="001C12F1"/>
    <w:rsid w:val="001C18F9"/>
    <w:rsid w:val="001C1977"/>
    <w:rsid w:val="001C1AD6"/>
    <w:rsid w:val="001C2212"/>
    <w:rsid w:val="001C2319"/>
    <w:rsid w:val="001C238D"/>
    <w:rsid w:val="001C244A"/>
    <w:rsid w:val="001C3135"/>
    <w:rsid w:val="001C361A"/>
    <w:rsid w:val="001C42B9"/>
    <w:rsid w:val="001C462F"/>
    <w:rsid w:val="001C47C3"/>
    <w:rsid w:val="001C4B3B"/>
    <w:rsid w:val="001C4CA9"/>
    <w:rsid w:val="001C4D58"/>
    <w:rsid w:val="001C4EE8"/>
    <w:rsid w:val="001C506E"/>
    <w:rsid w:val="001C5687"/>
    <w:rsid w:val="001C620B"/>
    <w:rsid w:val="001C6782"/>
    <w:rsid w:val="001C77D8"/>
    <w:rsid w:val="001C7929"/>
    <w:rsid w:val="001C7E34"/>
    <w:rsid w:val="001D04AA"/>
    <w:rsid w:val="001D08ED"/>
    <w:rsid w:val="001D0D07"/>
    <w:rsid w:val="001D0E5F"/>
    <w:rsid w:val="001D101B"/>
    <w:rsid w:val="001D15CA"/>
    <w:rsid w:val="001D1D36"/>
    <w:rsid w:val="001D1DF3"/>
    <w:rsid w:val="001D24BF"/>
    <w:rsid w:val="001D3A20"/>
    <w:rsid w:val="001D3FE3"/>
    <w:rsid w:val="001D425F"/>
    <w:rsid w:val="001D4316"/>
    <w:rsid w:val="001D4EDC"/>
    <w:rsid w:val="001D5196"/>
    <w:rsid w:val="001D52FF"/>
    <w:rsid w:val="001D547E"/>
    <w:rsid w:val="001D563F"/>
    <w:rsid w:val="001D59C1"/>
    <w:rsid w:val="001D5BDD"/>
    <w:rsid w:val="001D744C"/>
    <w:rsid w:val="001D769A"/>
    <w:rsid w:val="001D7823"/>
    <w:rsid w:val="001E005E"/>
    <w:rsid w:val="001E040B"/>
    <w:rsid w:val="001E0D48"/>
    <w:rsid w:val="001E0F44"/>
    <w:rsid w:val="001E13B5"/>
    <w:rsid w:val="001E1A1C"/>
    <w:rsid w:val="001E1EA2"/>
    <w:rsid w:val="001E1FAF"/>
    <w:rsid w:val="001E292E"/>
    <w:rsid w:val="001E29D9"/>
    <w:rsid w:val="001E3651"/>
    <w:rsid w:val="001E408B"/>
    <w:rsid w:val="001E454C"/>
    <w:rsid w:val="001E4E53"/>
    <w:rsid w:val="001E52B2"/>
    <w:rsid w:val="001E531A"/>
    <w:rsid w:val="001E58C4"/>
    <w:rsid w:val="001E5C20"/>
    <w:rsid w:val="001E5C7A"/>
    <w:rsid w:val="001E5D14"/>
    <w:rsid w:val="001E5D4D"/>
    <w:rsid w:val="001E5E58"/>
    <w:rsid w:val="001E6002"/>
    <w:rsid w:val="001E61F9"/>
    <w:rsid w:val="001E6471"/>
    <w:rsid w:val="001E6582"/>
    <w:rsid w:val="001E6CBE"/>
    <w:rsid w:val="001E717E"/>
    <w:rsid w:val="001E7553"/>
    <w:rsid w:val="001E7AF9"/>
    <w:rsid w:val="001F044B"/>
    <w:rsid w:val="001F063C"/>
    <w:rsid w:val="001F07E9"/>
    <w:rsid w:val="001F1D05"/>
    <w:rsid w:val="001F1F7E"/>
    <w:rsid w:val="001F20E0"/>
    <w:rsid w:val="001F24CF"/>
    <w:rsid w:val="001F2750"/>
    <w:rsid w:val="001F307E"/>
    <w:rsid w:val="001F3B31"/>
    <w:rsid w:val="001F4905"/>
    <w:rsid w:val="001F4A0C"/>
    <w:rsid w:val="001F5055"/>
    <w:rsid w:val="001F54B5"/>
    <w:rsid w:val="001F5A37"/>
    <w:rsid w:val="001F5DAA"/>
    <w:rsid w:val="001F63B9"/>
    <w:rsid w:val="001F647A"/>
    <w:rsid w:val="001F6539"/>
    <w:rsid w:val="001F6DBA"/>
    <w:rsid w:val="001F74DB"/>
    <w:rsid w:val="001F7CDF"/>
    <w:rsid w:val="0020031A"/>
    <w:rsid w:val="00200893"/>
    <w:rsid w:val="00200D59"/>
    <w:rsid w:val="002011E1"/>
    <w:rsid w:val="00201268"/>
    <w:rsid w:val="00201BB9"/>
    <w:rsid w:val="00201CD5"/>
    <w:rsid w:val="00201EF6"/>
    <w:rsid w:val="00201F61"/>
    <w:rsid w:val="002030C8"/>
    <w:rsid w:val="0020359B"/>
    <w:rsid w:val="0020409C"/>
    <w:rsid w:val="00204448"/>
    <w:rsid w:val="00204456"/>
    <w:rsid w:val="00204B99"/>
    <w:rsid w:val="002051B7"/>
    <w:rsid w:val="002058A4"/>
    <w:rsid w:val="00205AD5"/>
    <w:rsid w:val="00205F38"/>
    <w:rsid w:val="0020685D"/>
    <w:rsid w:val="00206F9C"/>
    <w:rsid w:val="0020761B"/>
    <w:rsid w:val="00207730"/>
    <w:rsid w:val="00207BA0"/>
    <w:rsid w:val="00207BC9"/>
    <w:rsid w:val="00207E14"/>
    <w:rsid w:val="00207EE5"/>
    <w:rsid w:val="00210A19"/>
    <w:rsid w:val="00211507"/>
    <w:rsid w:val="00211EE1"/>
    <w:rsid w:val="00213A52"/>
    <w:rsid w:val="00213D0C"/>
    <w:rsid w:val="00214571"/>
    <w:rsid w:val="0021584F"/>
    <w:rsid w:val="002163B7"/>
    <w:rsid w:val="0021675A"/>
    <w:rsid w:val="00216B45"/>
    <w:rsid w:val="00216CD2"/>
    <w:rsid w:val="00216ECA"/>
    <w:rsid w:val="00217061"/>
    <w:rsid w:val="00217130"/>
    <w:rsid w:val="00217151"/>
    <w:rsid w:val="002175BF"/>
    <w:rsid w:val="00217CE6"/>
    <w:rsid w:val="00220105"/>
    <w:rsid w:val="00220E8C"/>
    <w:rsid w:val="00221B20"/>
    <w:rsid w:val="00222462"/>
    <w:rsid w:val="0022268E"/>
    <w:rsid w:val="0022279F"/>
    <w:rsid w:val="0022387D"/>
    <w:rsid w:val="0022403D"/>
    <w:rsid w:val="0022443F"/>
    <w:rsid w:val="00224B15"/>
    <w:rsid w:val="002250AB"/>
    <w:rsid w:val="00225208"/>
    <w:rsid w:val="00225567"/>
    <w:rsid w:val="00225A1B"/>
    <w:rsid w:val="00226061"/>
    <w:rsid w:val="0022689B"/>
    <w:rsid w:val="00226ECC"/>
    <w:rsid w:val="0022760A"/>
    <w:rsid w:val="0023065E"/>
    <w:rsid w:val="002308B6"/>
    <w:rsid w:val="002309AA"/>
    <w:rsid w:val="00230A74"/>
    <w:rsid w:val="0023100F"/>
    <w:rsid w:val="002314B2"/>
    <w:rsid w:val="0023194F"/>
    <w:rsid w:val="002319F8"/>
    <w:rsid w:val="00231A2C"/>
    <w:rsid w:val="00231ACA"/>
    <w:rsid w:val="00232634"/>
    <w:rsid w:val="002333E4"/>
    <w:rsid w:val="002335E3"/>
    <w:rsid w:val="00233774"/>
    <w:rsid w:val="002339BD"/>
    <w:rsid w:val="002343AF"/>
    <w:rsid w:val="00234468"/>
    <w:rsid w:val="00234656"/>
    <w:rsid w:val="00235190"/>
    <w:rsid w:val="002356D1"/>
    <w:rsid w:val="00235ED2"/>
    <w:rsid w:val="00235F8C"/>
    <w:rsid w:val="002363F7"/>
    <w:rsid w:val="0023762C"/>
    <w:rsid w:val="0023781D"/>
    <w:rsid w:val="002404E4"/>
    <w:rsid w:val="0024096B"/>
    <w:rsid w:val="00241BD3"/>
    <w:rsid w:val="00242314"/>
    <w:rsid w:val="00243558"/>
    <w:rsid w:val="00243997"/>
    <w:rsid w:val="002439E1"/>
    <w:rsid w:val="00244629"/>
    <w:rsid w:val="002450FC"/>
    <w:rsid w:val="002459C4"/>
    <w:rsid w:val="00246633"/>
    <w:rsid w:val="00246DD1"/>
    <w:rsid w:val="00246ED0"/>
    <w:rsid w:val="002501A1"/>
    <w:rsid w:val="00251D9B"/>
    <w:rsid w:val="002526AF"/>
    <w:rsid w:val="00252F7D"/>
    <w:rsid w:val="002532A8"/>
    <w:rsid w:val="002539B4"/>
    <w:rsid w:val="00253EF4"/>
    <w:rsid w:val="002544FE"/>
    <w:rsid w:val="00254A38"/>
    <w:rsid w:val="00254E96"/>
    <w:rsid w:val="00254FE5"/>
    <w:rsid w:val="002556AA"/>
    <w:rsid w:val="00255ED7"/>
    <w:rsid w:val="00256D37"/>
    <w:rsid w:val="002577C2"/>
    <w:rsid w:val="00257B47"/>
    <w:rsid w:val="00257D26"/>
    <w:rsid w:val="0026113E"/>
    <w:rsid w:val="002634CF"/>
    <w:rsid w:val="00263C5D"/>
    <w:rsid w:val="002641B7"/>
    <w:rsid w:val="00264A62"/>
    <w:rsid w:val="00265793"/>
    <w:rsid w:val="00265B13"/>
    <w:rsid w:val="00265CE7"/>
    <w:rsid w:val="00265D8A"/>
    <w:rsid w:val="00265DBC"/>
    <w:rsid w:val="00266179"/>
    <w:rsid w:val="0026674E"/>
    <w:rsid w:val="00266A8C"/>
    <w:rsid w:val="0026722D"/>
    <w:rsid w:val="002705FB"/>
    <w:rsid w:val="0027084A"/>
    <w:rsid w:val="00270BE7"/>
    <w:rsid w:val="00270C0F"/>
    <w:rsid w:val="00270EFA"/>
    <w:rsid w:val="0027110D"/>
    <w:rsid w:val="002711E3"/>
    <w:rsid w:val="002712EA"/>
    <w:rsid w:val="00271D01"/>
    <w:rsid w:val="00271D40"/>
    <w:rsid w:val="00271E4B"/>
    <w:rsid w:val="00272001"/>
    <w:rsid w:val="002723C3"/>
    <w:rsid w:val="0027241C"/>
    <w:rsid w:val="00272B6F"/>
    <w:rsid w:val="002734F3"/>
    <w:rsid w:val="00273E6D"/>
    <w:rsid w:val="0027491E"/>
    <w:rsid w:val="00274CFF"/>
    <w:rsid w:val="002753A4"/>
    <w:rsid w:val="00275478"/>
    <w:rsid w:val="002760A4"/>
    <w:rsid w:val="002763AE"/>
    <w:rsid w:val="002768DE"/>
    <w:rsid w:val="0027697E"/>
    <w:rsid w:val="00276D98"/>
    <w:rsid w:val="00276EE2"/>
    <w:rsid w:val="0027736B"/>
    <w:rsid w:val="00277475"/>
    <w:rsid w:val="00280276"/>
    <w:rsid w:val="002802F5"/>
    <w:rsid w:val="00280355"/>
    <w:rsid w:val="00281043"/>
    <w:rsid w:val="00281197"/>
    <w:rsid w:val="0028127F"/>
    <w:rsid w:val="00281EB8"/>
    <w:rsid w:val="002821E2"/>
    <w:rsid w:val="00282413"/>
    <w:rsid w:val="0028254A"/>
    <w:rsid w:val="0028275A"/>
    <w:rsid w:val="00283EE1"/>
    <w:rsid w:val="002846EF"/>
    <w:rsid w:val="00284A55"/>
    <w:rsid w:val="00284BC8"/>
    <w:rsid w:val="00284F67"/>
    <w:rsid w:val="002850B8"/>
    <w:rsid w:val="002855D9"/>
    <w:rsid w:val="002858D6"/>
    <w:rsid w:val="00285B9B"/>
    <w:rsid w:val="00286225"/>
    <w:rsid w:val="00286231"/>
    <w:rsid w:val="00286584"/>
    <w:rsid w:val="00286B88"/>
    <w:rsid w:val="00286F9B"/>
    <w:rsid w:val="00287189"/>
    <w:rsid w:val="00287B64"/>
    <w:rsid w:val="00287C0E"/>
    <w:rsid w:val="00290004"/>
    <w:rsid w:val="002909AA"/>
    <w:rsid w:val="00291104"/>
    <w:rsid w:val="0029138C"/>
    <w:rsid w:val="00291606"/>
    <w:rsid w:val="0029270B"/>
    <w:rsid w:val="00292716"/>
    <w:rsid w:val="00292A21"/>
    <w:rsid w:val="00292C0C"/>
    <w:rsid w:val="00292CE8"/>
    <w:rsid w:val="002938BE"/>
    <w:rsid w:val="00293A9A"/>
    <w:rsid w:val="00293BFB"/>
    <w:rsid w:val="00294035"/>
    <w:rsid w:val="0029431D"/>
    <w:rsid w:val="0029445D"/>
    <w:rsid w:val="00294487"/>
    <w:rsid w:val="00294768"/>
    <w:rsid w:val="002950F9"/>
    <w:rsid w:val="00295410"/>
    <w:rsid w:val="002964F1"/>
    <w:rsid w:val="00296907"/>
    <w:rsid w:val="0029732F"/>
    <w:rsid w:val="00297733"/>
    <w:rsid w:val="002977C8"/>
    <w:rsid w:val="00297979"/>
    <w:rsid w:val="00297A66"/>
    <w:rsid w:val="002A05A5"/>
    <w:rsid w:val="002A06CD"/>
    <w:rsid w:val="002A0C2F"/>
    <w:rsid w:val="002A1017"/>
    <w:rsid w:val="002A17C5"/>
    <w:rsid w:val="002A25CA"/>
    <w:rsid w:val="002A2AC8"/>
    <w:rsid w:val="002A31C1"/>
    <w:rsid w:val="002A37A1"/>
    <w:rsid w:val="002A4652"/>
    <w:rsid w:val="002A4776"/>
    <w:rsid w:val="002A4CA8"/>
    <w:rsid w:val="002A4F3D"/>
    <w:rsid w:val="002A53CC"/>
    <w:rsid w:val="002A5431"/>
    <w:rsid w:val="002A5696"/>
    <w:rsid w:val="002A58AC"/>
    <w:rsid w:val="002A5F7E"/>
    <w:rsid w:val="002A6961"/>
    <w:rsid w:val="002A6CE8"/>
    <w:rsid w:val="002A6E21"/>
    <w:rsid w:val="002A7AFE"/>
    <w:rsid w:val="002B0489"/>
    <w:rsid w:val="002B0722"/>
    <w:rsid w:val="002B0BEB"/>
    <w:rsid w:val="002B0E15"/>
    <w:rsid w:val="002B1053"/>
    <w:rsid w:val="002B11D1"/>
    <w:rsid w:val="002B1274"/>
    <w:rsid w:val="002B1C08"/>
    <w:rsid w:val="002B2A5F"/>
    <w:rsid w:val="002B3164"/>
    <w:rsid w:val="002B31DD"/>
    <w:rsid w:val="002B3742"/>
    <w:rsid w:val="002B41D5"/>
    <w:rsid w:val="002B4DC1"/>
    <w:rsid w:val="002B4F7A"/>
    <w:rsid w:val="002B51B4"/>
    <w:rsid w:val="002B53D3"/>
    <w:rsid w:val="002B600F"/>
    <w:rsid w:val="002B68E9"/>
    <w:rsid w:val="002B72F2"/>
    <w:rsid w:val="002B75A4"/>
    <w:rsid w:val="002B7B1C"/>
    <w:rsid w:val="002B7CF1"/>
    <w:rsid w:val="002C132C"/>
    <w:rsid w:val="002C1A14"/>
    <w:rsid w:val="002C1B54"/>
    <w:rsid w:val="002C1B68"/>
    <w:rsid w:val="002C1D12"/>
    <w:rsid w:val="002C27C1"/>
    <w:rsid w:val="002C2870"/>
    <w:rsid w:val="002C3C64"/>
    <w:rsid w:val="002C3CA6"/>
    <w:rsid w:val="002C3F87"/>
    <w:rsid w:val="002C3FAB"/>
    <w:rsid w:val="002C43B5"/>
    <w:rsid w:val="002C48BB"/>
    <w:rsid w:val="002C4DA0"/>
    <w:rsid w:val="002C514C"/>
    <w:rsid w:val="002C591C"/>
    <w:rsid w:val="002C5FB5"/>
    <w:rsid w:val="002C6756"/>
    <w:rsid w:val="002C6B10"/>
    <w:rsid w:val="002C6E71"/>
    <w:rsid w:val="002C6E98"/>
    <w:rsid w:val="002C721A"/>
    <w:rsid w:val="002C7515"/>
    <w:rsid w:val="002D0719"/>
    <w:rsid w:val="002D077E"/>
    <w:rsid w:val="002D0FE5"/>
    <w:rsid w:val="002D10D9"/>
    <w:rsid w:val="002D1C17"/>
    <w:rsid w:val="002D1FEC"/>
    <w:rsid w:val="002D36A4"/>
    <w:rsid w:val="002D415E"/>
    <w:rsid w:val="002D466A"/>
    <w:rsid w:val="002D4906"/>
    <w:rsid w:val="002D54F6"/>
    <w:rsid w:val="002D55F3"/>
    <w:rsid w:val="002D6AA9"/>
    <w:rsid w:val="002D6FCF"/>
    <w:rsid w:val="002D7E79"/>
    <w:rsid w:val="002E01ED"/>
    <w:rsid w:val="002E03DB"/>
    <w:rsid w:val="002E04EE"/>
    <w:rsid w:val="002E0AB1"/>
    <w:rsid w:val="002E1269"/>
    <w:rsid w:val="002E1C64"/>
    <w:rsid w:val="002E2481"/>
    <w:rsid w:val="002E26AA"/>
    <w:rsid w:val="002E272D"/>
    <w:rsid w:val="002E2A66"/>
    <w:rsid w:val="002E2D1E"/>
    <w:rsid w:val="002E3023"/>
    <w:rsid w:val="002E3BE4"/>
    <w:rsid w:val="002E3CD3"/>
    <w:rsid w:val="002E4A57"/>
    <w:rsid w:val="002E4AA4"/>
    <w:rsid w:val="002E4BAA"/>
    <w:rsid w:val="002E548B"/>
    <w:rsid w:val="002E54BE"/>
    <w:rsid w:val="002E582B"/>
    <w:rsid w:val="002E5CFB"/>
    <w:rsid w:val="002E5ECB"/>
    <w:rsid w:val="002E610D"/>
    <w:rsid w:val="002E6266"/>
    <w:rsid w:val="002E6962"/>
    <w:rsid w:val="002E6E4C"/>
    <w:rsid w:val="002E7826"/>
    <w:rsid w:val="002E7917"/>
    <w:rsid w:val="002E7BA6"/>
    <w:rsid w:val="002E7D2E"/>
    <w:rsid w:val="002E7E76"/>
    <w:rsid w:val="002F0054"/>
    <w:rsid w:val="002F0C57"/>
    <w:rsid w:val="002F0FD4"/>
    <w:rsid w:val="002F129F"/>
    <w:rsid w:val="002F1B97"/>
    <w:rsid w:val="002F1F7F"/>
    <w:rsid w:val="002F2263"/>
    <w:rsid w:val="002F22D7"/>
    <w:rsid w:val="002F23FD"/>
    <w:rsid w:val="002F2424"/>
    <w:rsid w:val="002F2666"/>
    <w:rsid w:val="002F2DDB"/>
    <w:rsid w:val="002F2F21"/>
    <w:rsid w:val="002F307C"/>
    <w:rsid w:val="002F34D7"/>
    <w:rsid w:val="002F4E3A"/>
    <w:rsid w:val="002F552A"/>
    <w:rsid w:val="002F5836"/>
    <w:rsid w:val="002F589C"/>
    <w:rsid w:val="002F5C33"/>
    <w:rsid w:val="002F67DF"/>
    <w:rsid w:val="002F6C71"/>
    <w:rsid w:val="002F6FE2"/>
    <w:rsid w:val="002F7049"/>
    <w:rsid w:val="002F76F0"/>
    <w:rsid w:val="002F79E1"/>
    <w:rsid w:val="002F7C3C"/>
    <w:rsid w:val="002F7F10"/>
    <w:rsid w:val="00300161"/>
    <w:rsid w:val="00301A3D"/>
    <w:rsid w:val="00301B75"/>
    <w:rsid w:val="00301FFC"/>
    <w:rsid w:val="00302AB9"/>
    <w:rsid w:val="00302E57"/>
    <w:rsid w:val="003036AE"/>
    <w:rsid w:val="00303CBC"/>
    <w:rsid w:val="00303EE8"/>
    <w:rsid w:val="003040BB"/>
    <w:rsid w:val="00304372"/>
    <w:rsid w:val="0030461D"/>
    <w:rsid w:val="0030481F"/>
    <w:rsid w:val="00304B29"/>
    <w:rsid w:val="00305054"/>
    <w:rsid w:val="0030516C"/>
    <w:rsid w:val="00306240"/>
    <w:rsid w:val="00306752"/>
    <w:rsid w:val="00307399"/>
    <w:rsid w:val="0030741D"/>
    <w:rsid w:val="00307C88"/>
    <w:rsid w:val="003102CF"/>
    <w:rsid w:val="00310D22"/>
    <w:rsid w:val="00311836"/>
    <w:rsid w:val="003120EA"/>
    <w:rsid w:val="00312BAB"/>
    <w:rsid w:val="00312E6A"/>
    <w:rsid w:val="00313D87"/>
    <w:rsid w:val="0031483A"/>
    <w:rsid w:val="00316488"/>
    <w:rsid w:val="00316C22"/>
    <w:rsid w:val="00316D6B"/>
    <w:rsid w:val="0031723B"/>
    <w:rsid w:val="00317B84"/>
    <w:rsid w:val="0032093E"/>
    <w:rsid w:val="00320CB5"/>
    <w:rsid w:val="00320F01"/>
    <w:rsid w:val="00321290"/>
    <w:rsid w:val="00321FE9"/>
    <w:rsid w:val="00322176"/>
    <w:rsid w:val="00322A4A"/>
    <w:rsid w:val="00322F02"/>
    <w:rsid w:val="003234B8"/>
    <w:rsid w:val="00323B52"/>
    <w:rsid w:val="00323DAD"/>
    <w:rsid w:val="0032425C"/>
    <w:rsid w:val="0032481C"/>
    <w:rsid w:val="003251EA"/>
    <w:rsid w:val="003254DF"/>
    <w:rsid w:val="00325506"/>
    <w:rsid w:val="00325A5B"/>
    <w:rsid w:val="00326834"/>
    <w:rsid w:val="00326C9B"/>
    <w:rsid w:val="0032785B"/>
    <w:rsid w:val="00330187"/>
    <w:rsid w:val="003309A7"/>
    <w:rsid w:val="00331183"/>
    <w:rsid w:val="00331672"/>
    <w:rsid w:val="0033190D"/>
    <w:rsid w:val="00331B56"/>
    <w:rsid w:val="00331DE4"/>
    <w:rsid w:val="00332035"/>
    <w:rsid w:val="003321F7"/>
    <w:rsid w:val="00332741"/>
    <w:rsid w:val="0033280C"/>
    <w:rsid w:val="00332A8F"/>
    <w:rsid w:val="00332E5B"/>
    <w:rsid w:val="00332FA8"/>
    <w:rsid w:val="0033359B"/>
    <w:rsid w:val="00334141"/>
    <w:rsid w:val="003342DD"/>
    <w:rsid w:val="003347E3"/>
    <w:rsid w:val="00334A74"/>
    <w:rsid w:val="00334BB8"/>
    <w:rsid w:val="00334CCE"/>
    <w:rsid w:val="003350B3"/>
    <w:rsid w:val="00335171"/>
    <w:rsid w:val="003352AC"/>
    <w:rsid w:val="003359A4"/>
    <w:rsid w:val="00335C14"/>
    <w:rsid w:val="00335FB2"/>
    <w:rsid w:val="00336890"/>
    <w:rsid w:val="00336A9C"/>
    <w:rsid w:val="00336B0F"/>
    <w:rsid w:val="00336C42"/>
    <w:rsid w:val="00336EF1"/>
    <w:rsid w:val="00337F65"/>
    <w:rsid w:val="0034107F"/>
    <w:rsid w:val="003418B4"/>
    <w:rsid w:val="00341F97"/>
    <w:rsid w:val="003422CA"/>
    <w:rsid w:val="00342317"/>
    <w:rsid w:val="003426F8"/>
    <w:rsid w:val="003458CE"/>
    <w:rsid w:val="00345C71"/>
    <w:rsid w:val="003462A0"/>
    <w:rsid w:val="003464A0"/>
    <w:rsid w:val="00346855"/>
    <w:rsid w:val="003469D6"/>
    <w:rsid w:val="00347023"/>
    <w:rsid w:val="00347AE7"/>
    <w:rsid w:val="00347C53"/>
    <w:rsid w:val="00347C63"/>
    <w:rsid w:val="003501FF"/>
    <w:rsid w:val="0035109D"/>
    <w:rsid w:val="00351612"/>
    <w:rsid w:val="003519DC"/>
    <w:rsid w:val="00351BF9"/>
    <w:rsid w:val="00351D47"/>
    <w:rsid w:val="00351D7D"/>
    <w:rsid w:val="00351EBE"/>
    <w:rsid w:val="00352387"/>
    <w:rsid w:val="003524BF"/>
    <w:rsid w:val="0035378C"/>
    <w:rsid w:val="00353841"/>
    <w:rsid w:val="00353882"/>
    <w:rsid w:val="003543D9"/>
    <w:rsid w:val="00354BC7"/>
    <w:rsid w:val="00354DE7"/>
    <w:rsid w:val="00355BC0"/>
    <w:rsid w:val="003564C3"/>
    <w:rsid w:val="00356D0A"/>
    <w:rsid w:val="003601A0"/>
    <w:rsid w:val="00360403"/>
    <w:rsid w:val="00361179"/>
    <w:rsid w:val="003613D2"/>
    <w:rsid w:val="00361662"/>
    <w:rsid w:val="00361734"/>
    <w:rsid w:val="00361A05"/>
    <w:rsid w:val="00361A57"/>
    <w:rsid w:val="00361BEF"/>
    <w:rsid w:val="00361CDA"/>
    <w:rsid w:val="003620C5"/>
    <w:rsid w:val="00362483"/>
    <w:rsid w:val="003624F5"/>
    <w:rsid w:val="00362540"/>
    <w:rsid w:val="0036299E"/>
    <w:rsid w:val="00362B1E"/>
    <w:rsid w:val="00362C48"/>
    <w:rsid w:val="003632BD"/>
    <w:rsid w:val="00363369"/>
    <w:rsid w:val="00363468"/>
    <w:rsid w:val="00363536"/>
    <w:rsid w:val="00364293"/>
    <w:rsid w:val="00364716"/>
    <w:rsid w:val="00364D6C"/>
    <w:rsid w:val="00364EF8"/>
    <w:rsid w:val="00365035"/>
    <w:rsid w:val="00366594"/>
    <w:rsid w:val="00366740"/>
    <w:rsid w:val="00366E3A"/>
    <w:rsid w:val="00366ED3"/>
    <w:rsid w:val="003674BE"/>
    <w:rsid w:val="0036755F"/>
    <w:rsid w:val="00367BB6"/>
    <w:rsid w:val="00367C75"/>
    <w:rsid w:val="00367F82"/>
    <w:rsid w:val="0037093C"/>
    <w:rsid w:val="00370FA5"/>
    <w:rsid w:val="0037111A"/>
    <w:rsid w:val="003713A7"/>
    <w:rsid w:val="00371E38"/>
    <w:rsid w:val="003723ED"/>
    <w:rsid w:val="0037356F"/>
    <w:rsid w:val="00374F7C"/>
    <w:rsid w:val="0037529E"/>
    <w:rsid w:val="00375423"/>
    <w:rsid w:val="00375AD0"/>
    <w:rsid w:val="00375B74"/>
    <w:rsid w:val="00375FC7"/>
    <w:rsid w:val="00376327"/>
    <w:rsid w:val="003767A0"/>
    <w:rsid w:val="0038007C"/>
    <w:rsid w:val="00380294"/>
    <w:rsid w:val="003804F7"/>
    <w:rsid w:val="00380518"/>
    <w:rsid w:val="00380632"/>
    <w:rsid w:val="003809A9"/>
    <w:rsid w:val="00380DFC"/>
    <w:rsid w:val="00381094"/>
    <w:rsid w:val="00381A49"/>
    <w:rsid w:val="00381C34"/>
    <w:rsid w:val="0038214F"/>
    <w:rsid w:val="0038253A"/>
    <w:rsid w:val="003827EB"/>
    <w:rsid w:val="003838C2"/>
    <w:rsid w:val="003839B1"/>
    <w:rsid w:val="003841D6"/>
    <w:rsid w:val="0038496C"/>
    <w:rsid w:val="00384BE6"/>
    <w:rsid w:val="00384C2B"/>
    <w:rsid w:val="00384C85"/>
    <w:rsid w:val="0038568E"/>
    <w:rsid w:val="00385B25"/>
    <w:rsid w:val="00385D4B"/>
    <w:rsid w:val="00386140"/>
    <w:rsid w:val="003863AC"/>
    <w:rsid w:val="00386484"/>
    <w:rsid w:val="003864FD"/>
    <w:rsid w:val="00386EC0"/>
    <w:rsid w:val="00387099"/>
    <w:rsid w:val="0038741B"/>
    <w:rsid w:val="003877F7"/>
    <w:rsid w:val="00387A93"/>
    <w:rsid w:val="00390CD2"/>
    <w:rsid w:val="00390D8D"/>
    <w:rsid w:val="00391046"/>
    <w:rsid w:val="0039109C"/>
    <w:rsid w:val="003911E5"/>
    <w:rsid w:val="0039183B"/>
    <w:rsid w:val="00391EC8"/>
    <w:rsid w:val="00392384"/>
    <w:rsid w:val="003932AA"/>
    <w:rsid w:val="003932B8"/>
    <w:rsid w:val="003935DA"/>
    <w:rsid w:val="00393B4D"/>
    <w:rsid w:val="00394095"/>
    <w:rsid w:val="00394165"/>
    <w:rsid w:val="003948AA"/>
    <w:rsid w:val="00394C1A"/>
    <w:rsid w:val="00394EF3"/>
    <w:rsid w:val="003955F6"/>
    <w:rsid w:val="00395682"/>
    <w:rsid w:val="003956B2"/>
    <w:rsid w:val="00397003"/>
    <w:rsid w:val="0039728C"/>
    <w:rsid w:val="00397586"/>
    <w:rsid w:val="003A014F"/>
    <w:rsid w:val="003A13BC"/>
    <w:rsid w:val="003A1CC3"/>
    <w:rsid w:val="003A213B"/>
    <w:rsid w:val="003A2290"/>
    <w:rsid w:val="003A23B7"/>
    <w:rsid w:val="003A271D"/>
    <w:rsid w:val="003A2A6F"/>
    <w:rsid w:val="003A2AA6"/>
    <w:rsid w:val="003A34F9"/>
    <w:rsid w:val="003A3506"/>
    <w:rsid w:val="003A3A28"/>
    <w:rsid w:val="003A3AAF"/>
    <w:rsid w:val="003A3B1A"/>
    <w:rsid w:val="003A40A3"/>
    <w:rsid w:val="003A574E"/>
    <w:rsid w:val="003A63A4"/>
    <w:rsid w:val="003A6741"/>
    <w:rsid w:val="003A6AD0"/>
    <w:rsid w:val="003A6EB0"/>
    <w:rsid w:val="003A7067"/>
    <w:rsid w:val="003A73AE"/>
    <w:rsid w:val="003A75BA"/>
    <w:rsid w:val="003A76E4"/>
    <w:rsid w:val="003A77FB"/>
    <w:rsid w:val="003B04D1"/>
    <w:rsid w:val="003B06EA"/>
    <w:rsid w:val="003B0DAF"/>
    <w:rsid w:val="003B0E1D"/>
    <w:rsid w:val="003B151C"/>
    <w:rsid w:val="003B18C9"/>
    <w:rsid w:val="003B22E2"/>
    <w:rsid w:val="003B286C"/>
    <w:rsid w:val="003B28AB"/>
    <w:rsid w:val="003B2B7D"/>
    <w:rsid w:val="003B2D09"/>
    <w:rsid w:val="003B300E"/>
    <w:rsid w:val="003B30AB"/>
    <w:rsid w:val="003B48F8"/>
    <w:rsid w:val="003B5E51"/>
    <w:rsid w:val="003B5F4E"/>
    <w:rsid w:val="003B6353"/>
    <w:rsid w:val="003B6943"/>
    <w:rsid w:val="003B7632"/>
    <w:rsid w:val="003C0349"/>
    <w:rsid w:val="003C034A"/>
    <w:rsid w:val="003C08A8"/>
    <w:rsid w:val="003C1173"/>
    <w:rsid w:val="003C130C"/>
    <w:rsid w:val="003C1AE1"/>
    <w:rsid w:val="003C1C8C"/>
    <w:rsid w:val="003C1DCC"/>
    <w:rsid w:val="003C2176"/>
    <w:rsid w:val="003C2194"/>
    <w:rsid w:val="003C2674"/>
    <w:rsid w:val="003C3048"/>
    <w:rsid w:val="003C33FB"/>
    <w:rsid w:val="003C3529"/>
    <w:rsid w:val="003C3DEB"/>
    <w:rsid w:val="003C4184"/>
    <w:rsid w:val="003C431F"/>
    <w:rsid w:val="003C4883"/>
    <w:rsid w:val="003C498F"/>
    <w:rsid w:val="003C4D69"/>
    <w:rsid w:val="003C4E59"/>
    <w:rsid w:val="003C547F"/>
    <w:rsid w:val="003C58B4"/>
    <w:rsid w:val="003C58FF"/>
    <w:rsid w:val="003C5B03"/>
    <w:rsid w:val="003C6464"/>
    <w:rsid w:val="003C7237"/>
    <w:rsid w:val="003C7CFD"/>
    <w:rsid w:val="003D049B"/>
    <w:rsid w:val="003D0B99"/>
    <w:rsid w:val="003D0E9C"/>
    <w:rsid w:val="003D11D4"/>
    <w:rsid w:val="003D1832"/>
    <w:rsid w:val="003D199B"/>
    <w:rsid w:val="003D1B3A"/>
    <w:rsid w:val="003D1E70"/>
    <w:rsid w:val="003D21DD"/>
    <w:rsid w:val="003D26C2"/>
    <w:rsid w:val="003D29C9"/>
    <w:rsid w:val="003D30D9"/>
    <w:rsid w:val="003D3266"/>
    <w:rsid w:val="003D3272"/>
    <w:rsid w:val="003D3798"/>
    <w:rsid w:val="003D3F04"/>
    <w:rsid w:val="003D4885"/>
    <w:rsid w:val="003D4B3A"/>
    <w:rsid w:val="003D4D2D"/>
    <w:rsid w:val="003D5C03"/>
    <w:rsid w:val="003D5CC3"/>
    <w:rsid w:val="003D61BA"/>
    <w:rsid w:val="003D61FA"/>
    <w:rsid w:val="003D63E9"/>
    <w:rsid w:val="003D68E5"/>
    <w:rsid w:val="003D6BB3"/>
    <w:rsid w:val="003E0197"/>
    <w:rsid w:val="003E0867"/>
    <w:rsid w:val="003E1067"/>
    <w:rsid w:val="003E1132"/>
    <w:rsid w:val="003E11AB"/>
    <w:rsid w:val="003E141B"/>
    <w:rsid w:val="003E15FF"/>
    <w:rsid w:val="003E23D8"/>
    <w:rsid w:val="003E267C"/>
    <w:rsid w:val="003E2A4B"/>
    <w:rsid w:val="003E2B1F"/>
    <w:rsid w:val="003E2CAF"/>
    <w:rsid w:val="003E4292"/>
    <w:rsid w:val="003E46F4"/>
    <w:rsid w:val="003E4AE6"/>
    <w:rsid w:val="003E5187"/>
    <w:rsid w:val="003E5804"/>
    <w:rsid w:val="003E5C8A"/>
    <w:rsid w:val="003E5CF8"/>
    <w:rsid w:val="003E5DE3"/>
    <w:rsid w:val="003E634A"/>
    <w:rsid w:val="003E7881"/>
    <w:rsid w:val="003E7BFE"/>
    <w:rsid w:val="003E7CF4"/>
    <w:rsid w:val="003F037F"/>
    <w:rsid w:val="003F094C"/>
    <w:rsid w:val="003F17FA"/>
    <w:rsid w:val="003F1D02"/>
    <w:rsid w:val="003F281F"/>
    <w:rsid w:val="003F28A4"/>
    <w:rsid w:val="003F2C1E"/>
    <w:rsid w:val="003F3021"/>
    <w:rsid w:val="003F391B"/>
    <w:rsid w:val="003F39EC"/>
    <w:rsid w:val="003F3A1E"/>
    <w:rsid w:val="003F3FB5"/>
    <w:rsid w:val="003F4141"/>
    <w:rsid w:val="003F42CA"/>
    <w:rsid w:val="003F44F9"/>
    <w:rsid w:val="003F4911"/>
    <w:rsid w:val="003F4CFF"/>
    <w:rsid w:val="003F4F36"/>
    <w:rsid w:val="003F5138"/>
    <w:rsid w:val="003F53F8"/>
    <w:rsid w:val="003F553A"/>
    <w:rsid w:val="003F6C3C"/>
    <w:rsid w:val="003F7AB4"/>
    <w:rsid w:val="00400210"/>
    <w:rsid w:val="004005AD"/>
    <w:rsid w:val="00400D84"/>
    <w:rsid w:val="00400F85"/>
    <w:rsid w:val="00401045"/>
    <w:rsid w:val="0040115B"/>
    <w:rsid w:val="00401A44"/>
    <w:rsid w:val="00401E19"/>
    <w:rsid w:val="00401E4E"/>
    <w:rsid w:val="0040245C"/>
    <w:rsid w:val="004024FC"/>
    <w:rsid w:val="00402EB5"/>
    <w:rsid w:val="00403AFC"/>
    <w:rsid w:val="004043D4"/>
    <w:rsid w:val="0040450F"/>
    <w:rsid w:val="00405EAC"/>
    <w:rsid w:val="00406422"/>
    <w:rsid w:val="004066E4"/>
    <w:rsid w:val="0040694E"/>
    <w:rsid w:val="00407484"/>
    <w:rsid w:val="00407D5D"/>
    <w:rsid w:val="00410078"/>
    <w:rsid w:val="004104E6"/>
    <w:rsid w:val="0041099F"/>
    <w:rsid w:val="00410A8D"/>
    <w:rsid w:val="00410C32"/>
    <w:rsid w:val="00410E9E"/>
    <w:rsid w:val="004113D2"/>
    <w:rsid w:val="00411A46"/>
    <w:rsid w:val="00411B60"/>
    <w:rsid w:val="00412011"/>
    <w:rsid w:val="00412B22"/>
    <w:rsid w:val="00412C88"/>
    <w:rsid w:val="00412CCF"/>
    <w:rsid w:val="00413071"/>
    <w:rsid w:val="0041348D"/>
    <w:rsid w:val="00413869"/>
    <w:rsid w:val="00413E3E"/>
    <w:rsid w:val="00414786"/>
    <w:rsid w:val="00414FE4"/>
    <w:rsid w:val="0041521F"/>
    <w:rsid w:val="0041538F"/>
    <w:rsid w:val="00416902"/>
    <w:rsid w:val="00416F84"/>
    <w:rsid w:val="00416FFB"/>
    <w:rsid w:val="00417379"/>
    <w:rsid w:val="00417B00"/>
    <w:rsid w:val="00417C96"/>
    <w:rsid w:val="0042014E"/>
    <w:rsid w:val="004206E9"/>
    <w:rsid w:val="00421241"/>
    <w:rsid w:val="004224E2"/>
    <w:rsid w:val="0042276B"/>
    <w:rsid w:val="00422E24"/>
    <w:rsid w:val="00423D3A"/>
    <w:rsid w:val="0042484B"/>
    <w:rsid w:val="004248C5"/>
    <w:rsid w:val="00424A70"/>
    <w:rsid w:val="00424FDA"/>
    <w:rsid w:val="004252E8"/>
    <w:rsid w:val="004260BE"/>
    <w:rsid w:val="004265D8"/>
    <w:rsid w:val="00426912"/>
    <w:rsid w:val="00427EC3"/>
    <w:rsid w:val="004300AB"/>
    <w:rsid w:val="004317E3"/>
    <w:rsid w:val="00431C8B"/>
    <w:rsid w:val="004322E6"/>
    <w:rsid w:val="00432328"/>
    <w:rsid w:val="00432D41"/>
    <w:rsid w:val="00434084"/>
    <w:rsid w:val="0043433F"/>
    <w:rsid w:val="004346EE"/>
    <w:rsid w:val="004359D4"/>
    <w:rsid w:val="00435E8A"/>
    <w:rsid w:val="00436066"/>
    <w:rsid w:val="004369FC"/>
    <w:rsid w:val="00436AEB"/>
    <w:rsid w:val="00437DA8"/>
    <w:rsid w:val="004407FA"/>
    <w:rsid w:val="00440CB7"/>
    <w:rsid w:val="00440D24"/>
    <w:rsid w:val="00440EA6"/>
    <w:rsid w:val="00440FB0"/>
    <w:rsid w:val="0044144F"/>
    <w:rsid w:val="004418A6"/>
    <w:rsid w:val="00441AC0"/>
    <w:rsid w:val="00441E63"/>
    <w:rsid w:val="00441F58"/>
    <w:rsid w:val="00441F6B"/>
    <w:rsid w:val="004422F7"/>
    <w:rsid w:val="00442386"/>
    <w:rsid w:val="00442945"/>
    <w:rsid w:val="00442AD6"/>
    <w:rsid w:val="004433A4"/>
    <w:rsid w:val="00444E57"/>
    <w:rsid w:val="00446AF7"/>
    <w:rsid w:val="00446F36"/>
    <w:rsid w:val="00447944"/>
    <w:rsid w:val="00450199"/>
    <w:rsid w:val="004502CB"/>
    <w:rsid w:val="00450381"/>
    <w:rsid w:val="00450CB1"/>
    <w:rsid w:val="00450F2F"/>
    <w:rsid w:val="00451123"/>
    <w:rsid w:val="00451F4E"/>
    <w:rsid w:val="00452029"/>
    <w:rsid w:val="00452245"/>
    <w:rsid w:val="00452ED7"/>
    <w:rsid w:val="0045355D"/>
    <w:rsid w:val="004539A4"/>
    <w:rsid w:val="00453C94"/>
    <w:rsid w:val="00453CE3"/>
    <w:rsid w:val="00453FFB"/>
    <w:rsid w:val="00454131"/>
    <w:rsid w:val="004544F3"/>
    <w:rsid w:val="0045475B"/>
    <w:rsid w:val="00454ADF"/>
    <w:rsid w:val="00454D21"/>
    <w:rsid w:val="004550A1"/>
    <w:rsid w:val="00455CB6"/>
    <w:rsid w:val="00456B59"/>
    <w:rsid w:val="0045768C"/>
    <w:rsid w:val="004577FF"/>
    <w:rsid w:val="004605D7"/>
    <w:rsid w:val="0046075E"/>
    <w:rsid w:val="00460CA5"/>
    <w:rsid w:val="00461460"/>
    <w:rsid w:val="00461AC4"/>
    <w:rsid w:val="00461C85"/>
    <w:rsid w:val="00461D75"/>
    <w:rsid w:val="0046208A"/>
    <w:rsid w:val="00462E24"/>
    <w:rsid w:val="00463265"/>
    <w:rsid w:val="00463363"/>
    <w:rsid w:val="00463F7A"/>
    <w:rsid w:val="004644E7"/>
    <w:rsid w:val="004647D9"/>
    <w:rsid w:val="00464EE8"/>
    <w:rsid w:val="00464FA4"/>
    <w:rsid w:val="00465C03"/>
    <w:rsid w:val="00466500"/>
    <w:rsid w:val="0046650C"/>
    <w:rsid w:val="0046676F"/>
    <w:rsid w:val="00466859"/>
    <w:rsid w:val="00466BF2"/>
    <w:rsid w:val="004672CD"/>
    <w:rsid w:val="004679B0"/>
    <w:rsid w:val="00467E5C"/>
    <w:rsid w:val="00472019"/>
    <w:rsid w:val="004721DC"/>
    <w:rsid w:val="0047242F"/>
    <w:rsid w:val="00472D07"/>
    <w:rsid w:val="0047334F"/>
    <w:rsid w:val="0047353D"/>
    <w:rsid w:val="00474771"/>
    <w:rsid w:val="00474872"/>
    <w:rsid w:val="00474BF0"/>
    <w:rsid w:val="00475475"/>
    <w:rsid w:val="004757CD"/>
    <w:rsid w:val="00475AC6"/>
    <w:rsid w:val="004762FF"/>
    <w:rsid w:val="0047644C"/>
    <w:rsid w:val="004767BD"/>
    <w:rsid w:val="004776DD"/>
    <w:rsid w:val="00477CE3"/>
    <w:rsid w:val="00477D35"/>
    <w:rsid w:val="00477DBC"/>
    <w:rsid w:val="00477E2E"/>
    <w:rsid w:val="00477FAC"/>
    <w:rsid w:val="004806BD"/>
    <w:rsid w:val="004806E0"/>
    <w:rsid w:val="004808DF"/>
    <w:rsid w:val="00480A88"/>
    <w:rsid w:val="00481D5A"/>
    <w:rsid w:val="00482179"/>
    <w:rsid w:val="0048218F"/>
    <w:rsid w:val="004822CB"/>
    <w:rsid w:val="00482A25"/>
    <w:rsid w:val="00482D15"/>
    <w:rsid w:val="00482D4B"/>
    <w:rsid w:val="00483406"/>
    <w:rsid w:val="00483C61"/>
    <w:rsid w:val="00483E89"/>
    <w:rsid w:val="00483E9F"/>
    <w:rsid w:val="004848F3"/>
    <w:rsid w:val="00484ED8"/>
    <w:rsid w:val="00485539"/>
    <w:rsid w:val="0048615E"/>
    <w:rsid w:val="00486812"/>
    <w:rsid w:val="00486BE7"/>
    <w:rsid w:val="004872D2"/>
    <w:rsid w:val="00487499"/>
    <w:rsid w:val="004876EE"/>
    <w:rsid w:val="00487BDA"/>
    <w:rsid w:val="00490461"/>
    <w:rsid w:val="00490937"/>
    <w:rsid w:val="004910E4"/>
    <w:rsid w:val="00491CA6"/>
    <w:rsid w:val="004921F6"/>
    <w:rsid w:val="00492AA6"/>
    <w:rsid w:val="00492CFC"/>
    <w:rsid w:val="00492D38"/>
    <w:rsid w:val="00492D4C"/>
    <w:rsid w:val="00492EA5"/>
    <w:rsid w:val="004934F3"/>
    <w:rsid w:val="004935FB"/>
    <w:rsid w:val="0049391B"/>
    <w:rsid w:val="00493D7B"/>
    <w:rsid w:val="00493E41"/>
    <w:rsid w:val="004947AE"/>
    <w:rsid w:val="00494C28"/>
    <w:rsid w:val="004950BA"/>
    <w:rsid w:val="004954BB"/>
    <w:rsid w:val="004959E5"/>
    <w:rsid w:val="00495F09"/>
    <w:rsid w:val="004962B6"/>
    <w:rsid w:val="00496F6E"/>
    <w:rsid w:val="00497174"/>
    <w:rsid w:val="004979E2"/>
    <w:rsid w:val="00497FE1"/>
    <w:rsid w:val="004A07D7"/>
    <w:rsid w:val="004A1088"/>
    <w:rsid w:val="004A1568"/>
    <w:rsid w:val="004A15C2"/>
    <w:rsid w:val="004A162A"/>
    <w:rsid w:val="004A1910"/>
    <w:rsid w:val="004A1C11"/>
    <w:rsid w:val="004A2627"/>
    <w:rsid w:val="004A2A61"/>
    <w:rsid w:val="004A2BE6"/>
    <w:rsid w:val="004A3087"/>
    <w:rsid w:val="004A36F0"/>
    <w:rsid w:val="004A3E74"/>
    <w:rsid w:val="004A4254"/>
    <w:rsid w:val="004A4DCC"/>
    <w:rsid w:val="004A53AE"/>
    <w:rsid w:val="004A54FE"/>
    <w:rsid w:val="004A5F8D"/>
    <w:rsid w:val="004A6079"/>
    <w:rsid w:val="004A6377"/>
    <w:rsid w:val="004A69F3"/>
    <w:rsid w:val="004A6F0B"/>
    <w:rsid w:val="004A749B"/>
    <w:rsid w:val="004A7E26"/>
    <w:rsid w:val="004A7E69"/>
    <w:rsid w:val="004A7FFE"/>
    <w:rsid w:val="004B0407"/>
    <w:rsid w:val="004B0FD2"/>
    <w:rsid w:val="004B1C79"/>
    <w:rsid w:val="004B1F01"/>
    <w:rsid w:val="004B1FD7"/>
    <w:rsid w:val="004B27CC"/>
    <w:rsid w:val="004B31ED"/>
    <w:rsid w:val="004B3F9A"/>
    <w:rsid w:val="004B4164"/>
    <w:rsid w:val="004B46B5"/>
    <w:rsid w:val="004B4B7F"/>
    <w:rsid w:val="004B4EBD"/>
    <w:rsid w:val="004B51D0"/>
    <w:rsid w:val="004B5383"/>
    <w:rsid w:val="004B63FE"/>
    <w:rsid w:val="004B6645"/>
    <w:rsid w:val="004B66C2"/>
    <w:rsid w:val="004B6D1F"/>
    <w:rsid w:val="004B703D"/>
    <w:rsid w:val="004B7296"/>
    <w:rsid w:val="004B7334"/>
    <w:rsid w:val="004B79BC"/>
    <w:rsid w:val="004C0052"/>
    <w:rsid w:val="004C0486"/>
    <w:rsid w:val="004C08FD"/>
    <w:rsid w:val="004C1091"/>
    <w:rsid w:val="004C10B6"/>
    <w:rsid w:val="004C1267"/>
    <w:rsid w:val="004C1591"/>
    <w:rsid w:val="004C15B8"/>
    <w:rsid w:val="004C192D"/>
    <w:rsid w:val="004C1C5C"/>
    <w:rsid w:val="004C1F0D"/>
    <w:rsid w:val="004C1F2A"/>
    <w:rsid w:val="004C2177"/>
    <w:rsid w:val="004C3311"/>
    <w:rsid w:val="004C334B"/>
    <w:rsid w:val="004C37E1"/>
    <w:rsid w:val="004C37E4"/>
    <w:rsid w:val="004C37FB"/>
    <w:rsid w:val="004C394E"/>
    <w:rsid w:val="004C3A09"/>
    <w:rsid w:val="004C4BD9"/>
    <w:rsid w:val="004C4C67"/>
    <w:rsid w:val="004C4FBE"/>
    <w:rsid w:val="004C5531"/>
    <w:rsid w:val="004C5F6C"/>
    <w:rsid w:val="004C6C6A"/>
    <w:rsid w:val="004C6CF7"/>
    <w:rsid w:val="004C7580"/>
    <w:rsid w:val="004D13B9"/>
    <w:rsid w:val="004D152F"/>
    <w:rsid w:val="004D241E"/>
    <w:rsid w:val="004D2E45"/>
    <w:rsid w:val="004D3222"/>
    <w:rsid w:val="004D32ED"/>
    <w:rsid w:val="004D349E"/>
    <w:rsid w:val="004D3541"/>
    <w:rsid w:val="004D395B"/>
    <w:rsid w:val="004D3F21"/>
    <w:rsid w:val="004D4A1C"/>
    <w:rsid w:val="004D4B80"/>
    <w:rsid w:val="004D4BCE"/>
    <w:rsid w:val="004D4DB4"/>
    <w:rsid w:val="004D54EC"/>
    <w:rsid w:val="004D67B4"/>
    <w:rsid w:val="004D6D57"/>
    <w:rsid w:val="004D6E33"/>
    <w:rsid w:val="004E0747"/>
    <w:rsid w:val="004E09E7"/>
    <w:rsid w:val="004E10B7"/>
    <w:rsid w:val="004E12DD"/>
    <w:rsid w:val="004E16EC"/>
    <w:rsid w:val="004E23AB"/>
    <w:rsid w:val="004E23FC"/>
    <w:rsid w:val="004E26B0"/>
    <w:rsid w:val="004E27B4"/>
    <w:rsid w:val="004E27FD"/>
    <w:rsid w:val="004E349C"/>
    <w:rsid w:val="004E3D33"/>
    <w:rsid w:val="004E41D3"/>
    <w:rsid w:val="004E45E8"/>
    <w:rsid w:val="004E494E"/>
    <w:rsid w:val="004E5389"/>
    <w:rsid w:val="004E62A0"/>
    <w:rsid w:val="004E67CA"/>
    <w:rsid w:val="004E6A44"/>
    <w:rsid w:val="004E6C3B"/>
    <w:rsid w:val="004E6EBB"/>
    <w:rsid w:val="004E728D"/>
    <w:rsid w:val="004E7582"/>
    <w:rsid w:val="004E793E"/>
    <w:rsid w:val="004E7A32"/>
    <w:rsid w:val="004E7FB8"/>
    <w:rsid w:val="004F019C"/>
    <w:rsid w:val="004F09C8"/>
    <w:rsid w:val="004F12CB"/>
    <w:rsid w:val="004F1B31"/>
    <w:rsid w:val="004F1C92"/>
    <w:rsid w:val="004F1D95"/>
    <w:rsid w:val="004F1EEA"/>
    <w:rsid w:val="004F1F4D"/>
    <w:rsid w:val="004F2915"/>
    <w:rsid w:val="004F2DDF"/>
    <w:rsid w:val="004F2E76"/>
    <w:rsid w:val="004F3563"/>
    <w:rsid w:val="004F3990"/>
    <w:rsid w:val="004F4084"/>
    <w:rsid w:val="004F4490"/>
    <w:rsid w:val="004F49BC"/>
    <w:rsid w:val="004F4D93"/>
    <w:rsid w:val="004F4F54"/>
    <w:rsid w:val="004F4F59"/>
    <w:rsid w:val="004F5F9A"/>
    <w:rsid w:val="004F5FB8"/>
    <w:rsid w:val="004F627C"/>
    <w:rsid w:val="004F717D"/>
    <w:rsid w:val="004F741F"/>
    <w:rsid w:val="004F747D"/>
    <w:rsid w:val="004F7642"/>
    <w:rsid w:val="004F7772"/>
    <w:rsid w:val="00500A4E"/>
    <w:rsid w:val="0050106C"/>
    <w:rsid w:val="00501469"/>
    <w:rsid w:val="0050195A"/>
    <w:rsid w:val="00502132"/>
    <w:rsid w:val="0050276F"/>
    <w:rsid w:val="005028A7"/>
    <w:rsid w:val="00502E3C"/>
    <w:rsid w:val="00503366"/>
    <w:rsid w:val="00503623"/>
    <w:rsid w:val="0050365A"/>
    <w:rsid w:val="0050383D"/>
    <w:rsid w:val="0050396A"/>
    <w:rsid w:val="00503AA5"/>
    <w:rsid w:val="00503FB7"/>
    <w:rsid w:val="00504B44"/>
    <w:rsid w:val="00504B64"/>
    <w:rsid w:val="00505027"/>
    <w:rsid w:val="0050507B"/>
    <w:rsid w:val="00505B17"/>
    <w:rsid w:val="00505CF2"/>
    <w:rsid w:val="00505D02"/>
    <w:rsid w:val="00505E37"/>
    <w:rsid w:val="00506443"/>
    <w:rsid w:val="0050644E"/>
    <w:rsid w:val="00506724"/>
    <w:rsid w:val="00507403"/>
    <w:rsid w:val="005074E0"/>
    <w:rsid w:val="00507859"/>
    <w:rsid w:val="00510117"/>
    <w:rsid w:val="005103B2"/>
    <w:rsid w:val="00510A66"/>
    <w:rsid w:val="00510C0C"/>
    <w:rsid w:val="0051119E"/>
    <w:rsid w:val="00511359"/>
    <w:rsid w:val="005116BD"/>
    <w:rsid w:val="005116D4"/>
    <w:rsid w:val="00511833"/>
    <w:rsid w:val="00511934"/>
    <w:rsid w:val="00511ADD"/>
    <w:rsid w:val="00511D8F"/>
    <w:rsid w:val="0051211C"/>
    <w:rsid w:val="00512159"/>
    <w:rsid w:val="00512198"/>
    <w:rsid w:val="0051229A"/>
    <w:rsid w:val="00512428"/>
    <w:rsid w:val="005129CB"/>
    <w:rsid w:val="00512B99"/>
    <w:rsid w:val="005133C9"/>
    <w:rsid w:val="005139B7"/>
    <w:rsid w:val="00513D89"/>
    <w:rsid w:val="0051485C"/>
    <w:rsid w:val="00514870"/>
    <w:rsid w:val="005155DD"/>
    <w:rsid w:val="0051662C"/>
    <w:rsid w:val="005168C2"/>
    <w:rsid w:val="00516B5A"/>
    <w:rsid w:val="0051707B"/>
    <w:rsid w:val="005173E6"/>
    <w:rsid w:val="005201A9"/>
    <w:rsid w:val="005203EA"/>
    <w:rsid w:val="00520498"/>
    <w:rsid w:val="005208BD"/>
    <w:rsid w:val="00520E0D"/>
    <w:rsid w:val="00520EA7"/>
    <w:rsid w:val="00521B63"/>
    <w:rsid w:val="00521BBC"/>
    <w:rsid w:val="00521D16"/>
    <w:rsid w:val="00521FE9"/>
    <w:rsid w:val="005224AF"/>
    <w:rsid w:val="005226A0"/>
    <w:rsid w:val="0052272A"/>
    <w:rsid w:val="00522A37"/>
    <w:rsid w:val="00522C48"/>
    <w:rsid w:val="00522FA3"/>
    <w:rsid w:val="00523328"/>
    <w:rsid w:val="005239D1"/>
    <w:rsid w:val="00523CCA"/>
    <w:rsid w:val="0052433C"/>
    <w:rsid w:val="005244F8"/>
    <w:rsid w:val="005248AA"/>
    <w:rsid w:val="00524C28"/>
    <w:rsid w:val="0052566D"/>
    <w:rsid w:val="00525A0C"/>
    <w:rsid w:val="00525E8D"/>
    <w:rsid w:val="005265A4"/>
    <w:rsid w:val="00526763"/>
    <w:rsid w:val="00526FE3"/>
    <w:rsid w:val="00527187"/>
    <w:rsid w:val="00527532"/>
    <w:rsid w:val="005275FD"/>
    <w:rsid w:val="00527B35"/>
    <w:rsid w:val="00527C65"/>
    <w:rsid w:val="00527CB4"/>
    <w:rsid w:val="005309EB"/>
    <w:rsid w:val="00531C68"/>
    <w:rsid w:val="00532182"/>
    <w:rsid w:val="00532A84"/>
    <w:rsid w:val="00532BB6"/>
    <w:rsid w:val="00533E45"/>
    <w:rsid w:val="00533E6B"/>
    <w:rsid w:val="00533FC7"/>
    <w:rsid w:val="00534858"/>
    <w:rsid w:val="0053515C"/>
    <w:rsid w:val="005354C0"/>
    <w:rsid w:val="005355F1"/>
    <w:rsid w:val="005357F5"/>
    <w:rsid w:val="00535C3D"/>
    <w:rsid w:val="00535FFC"/>
    <w:rsid w:val="00536CA0"/>
    <w:rsid w:val="00536D88"/>
    <w:rsid w:val="00536FA7"/>
    <w:rsid w:val="0053747F"/>
    <w:rsid w:val="005406AB"/>
    <w:rsid w:val="005406C6"/>
    <w:rsid w:val="0054199D"/>
    <w:rsid w:val="005426F4"/>
    <w:rsid w:val="005427B3"/>
    <w:rsid w:val="00542C33"/>
    <w:rsid w:val="00543249"/>
    <w:rsid w:val="0054430B"/>
    <w:rsid w:val="005443E8"/>
    <w:rsid w:val="0054455A"/>
    <w:rsid w:val="005457F1"/>
    <w:rsid w:val="00545AE6"/>
    <w:rsid w:val="00545BE6"/>
    <w:rsid w:val="00545CAB"/>
    <w:rsid w:val="0054611D"/>
    <w:rsid w:val="0054635C"/>
    <w:rsid w:val="005472DC"/>
    <w:rsid w:val="00547B36"/>
    <w:rsid w:val="005506D1"/>
    <w:rsid w:val="00551319"/>
    <w:rsid w:val="0055150B"/>
    <w:rsid w:val="00551520"/>
    <w:rsid w:val="00551563"/>
    <w:rsid w:val="00551A18"/>
    <w:rsid w:val="00551B53"/>
    <w:rsid w:val="00551E70"/>
    <w:rsid w:val="00551EDB"/>
    <w:rsid w:val="0055210E"/>
    <w:rsid w:val="00552401"/>
    <w:rsid w:val="005527CC"/>
    <w:rsid w:val="005528C0"/>
    <w:rsid w:val="00552D0E"/>
    <w:rsid w:val="00553227"/>
    <w:rsid w:val="005535C1"/>
    <w:rsid w:val="00553D82"/>
    <w:rsid w:val="00553F07"/>
    <w:rsid w:val="00554405"/>
    <w:rsid w:val="0055447D"/>
    <w:rsid w:val="005545AC"/>
    <w:rsid w:val="00554BC7"/>
    <w:rsid w:val="00554D53"/>
    <w:rsid w:val="005550EF"/>
    <w:rsid w:val="00555467"/>
    <w:rsid w:val="005556D9"/>
    <w:rsid w:val="005558D4"/>
    <w:rsid w:val="00556388"/>
    <w:rsid w:val="005564DB"/>
    <w:rsid w:val="00556B5C"/>
    <w:rsid w:val="005570E6"/>
    <w:rsid w:val="005573C1"/>
    <w:rsid w:val="0055774F"/>
    <w:rsid w:val="00557D08"/>
    <w:rsid w:val="00560560"/>
    <w:rsid w:val="0056062E"/>
    <w:rsid w:val="005606C4"/>
    <w:rsid w:val="00560950"/>
    <w:rsid w:val="00560D38"/>
    <w:rsid w:val="00561764"/>
    <w:rsid w:val="005629C2"/>
    <w:rsid w:val="00562F37"/>
    <w:rsid w:val="00563EC8"/>
    <w:rsid w:val="00564506"/>
    <w:rsid w:val="005650FB"/>
    <w:rsid w:val="00565244"/>
    <w:rsid w:val="005657D2"/>
    <w:rsid w:val="00565F99"/>
    <w:rsid w:val="0056626F"/>
    <w:rsid w:val="0056680F"/>
    <w:rsid w:val="00566C21"/>
    <w:rsid w:val="005701EF"/>
    <w:rsid w:val="00570438"/>
    <w:rsid w:val="0057093A"/>
    <w:rsid w:val="00570D37"/>
    <w:rsid w:val="0057113C"/>
    <w:rsid w:val="00571211"/>
    <w:rsid w:val="005712BF"/>
    <w:rsid w:val="00571BD9"/>
    <w:rsid w:val="00571BF8"/>
    <w:rsid w:val="0057232D"/>
    <w:rsid w:val="00572762"/>
    <w:rsid w:val="005732D6"/>
    <w:rsid w:val="00573393"/>
    <w:rsid w:val="00573B95"/>
    <w:rsid w:val="005748A0"/>
    <w:rsid w:val="00575700"/>
    <w:rsid w:val="00576180"/>
    <w:rsid w:val="0057660B"/>
    <w:rsid w:val="00576834"/>
    <w:rsid w:val="00576B4E"/>
    <w:rsid w:val="00576C92"/>
    <w:rsid w:val="00577717"/>
    <w:rsid w:val="00577D91"/>
    <w:rsid w:val="00577F35"/>
    <w:rsid w:val="0058008A"/>
    <w:rsid w:val="00580B60"/>
    <w:rsid w:val="00581248"/>
    <w:rsid w:val="00581C81"/>
    <w:rsid w:val="00582022"/>
    <w:rsid w:val="00582A7C"/>
    <w:rsid w:val="00582B8B"/>
    <w:rsid w:val="00583523"/>
    <w:rsid w:val="005838A4"/>
    <w:rsid w:val="005840CE"/>
    <w:rsid w:val="0058429D"/>
    <w:rsid w:val="00584836"/>
    <w:rsid w:val="00584C75"/>
    <w:rsid w:val="00584CD9"/>
    <w:rsid w:val="005851DC"/>
    <w:rsid w:val="005859AA"/>
    <w:rsid w:val="00585B14"/>
    <w:rsid w:val="00585E12"/>
    <w:rsid w:val="00585EA6"/>
    <w:rsid w:val="005860C9"/>
    <w:rsid w:val="00586626"/>
    <w:rsid w:val="00586C5F"/>
    <w:rsid w:val="00586CA5"/>
    <w:rsid w:val="00587300"/>
    <w:rsid w:val="00587A2B"/>
    <w:rsid w:val="00590630"/>
    <w:rsid w:val="0059066F"/>
    <w:rsid w:val="00590FC4"/>
    <w:rsid w:val="0059109A"/>
    <w:rsid w:val="00591885"/>
    <w:rsid w:val="00591BE6"/>
    <w:rsid w:val="0059259C"/>
    <w:rsid w:val="005925FA"/>
    <w:rsid w:val="005927D3"/>
    <w:rsid w:val="00592A82"/>
    <w:rsid w:val="00592CD5"/>
    <w:rsid w:val="005933C1"/>
    <w:rsid w:val="00593570"/>
    <w:rsid w:val="0059413E"/>
    <w:rsid w:val="00594DDC"/>
    <w:rsid w:val="00595AB9"/>
    <w:rsid w:val="0059618C"/>
    <w:rsid w:val="00596289"/>
    <w:rsid w:val="00596A36"/>
    <w:rsid w:val="00596BC4"/>
    <w:rsid w:val="005975C0"/>
    <w:rsid w:val="005A019B"/>
    <w:rsid w:val="005A08FF"/>
    <w:rsid w:val="005A12AF"/>
    <w:rsid w:val="005A1F7A"/>
    <w:rsid w:val="005A2026"/>
    <w:rsid w:val="005A2FC2"/>
    <w:rsid w:val="005A3C0F"/>
    <w:rsid w:val="005A40F1"/>
    <w:rsid w:val="005A4206"/>
    <w:rsid w:val="005A4AAB"/>
    <w:rsid w:val="005A4CA1"/>
    <w:rsid w:val="005A4E22"/>
    <w:rsid w:val="005A5266"/>
    <w:rsid w:val="005A5CAA"/>
    <w:rsid w:val="005A5D4D"/>
    <w:rsid w:val="005A5D90"/>
    <w:rsid w:val="005A6F4D"/>
    <w:rsid w:val="005A6F60"/>
    <w:rsid w:val="005A7414"/>
    <w:rsid w:val="005A7C55"/>
    <w:rsid w:val="005B003A"/>
    <w:rsid w:val="005B0B4C"/>
    <w:rsid w:val="005B0CBF"/>
    <w:rsid w:val="005B0DA0"/>
    <w:rsid w:val="005B0F3B"/>
    <w:rsid w:val="005B104B"/>
    <w:rsid w:val="005B11C2"/>
    <w:rsid w:val="005B1424"/>
    <w:rsid w:val="005B1596"/>
    <w:rsid w:val="005B15A8"/>
    <w:rsid w:val="005B1D0B"/>
    <w:rsid w:val="005B24C2"/>
    <w:rsid w:val="005B2D57"/>
    <w:rsid w:val="005B36B8"/>
    <w:rsid w:val="005B37C5"/>
    <w:rsid w:val="005B3FD7"/>
    <w:rsid w:val="005B49A6"/>
    <w:rsid w:val="005B5272"/>
    <w:rsid w:val="005B5394"/>
    <w:rsid w:val="005B56DF"/>
    <w:rsid w:val="005B5A07"/>
    <w:rsid w:val="005B5CD6"/>
    <w:rsid w:val="005B5D38"/>
    <w:rsid w:val="005B63D6"/>
    <w:rsid w:val="005B653D"/>
    <w:rsid w:val="005B6D71"/>
    <w:rsid w:val="005B7566"/>
    <w:rsid w:val="005B7C1E"/>
    <w:rsid w:val="005C01E3"/>
    <w:rsid w:val="005C0620"/>
    <w:rsid w:val="005C0A66"/>
    <w:rsid w:val="005C1A28"/>
    <w:rsid w:val="005C1A6A"/>
    <w:rsid w:val="005C26DF"/>
    <w:rsid w:val="005C2BB7"/>
    <w:rsid w:val="005C2BE1"/>
    <w:rsid w:val="005C2C65"/>
    <w:rsid w:val="005C318D"/>
    <w:rsid w:val="005C39F4"/>
    <w:rsid w:val="005C3A00"/>
    <w:rsid w:val="005C3D20"/>
    <w:rsid w:val="005C4080"/>
    <w:rsid w:val="005C53C5"/>
    <w:rsid w:val="005C557F"/>
    <w:rsid w:val="005C562E"/>
    <w:rsid w:val="005C5721"/>
    <w:rsid w:val="005C575E"/>
    <w:rsid w:val="005C5910"/>
    <w:rsid w:val="005C5969"/>
    <w:rsid w:val="005C5EFB"/>
    <w:rsid w:val="005C63DC"/>
    <w:rsid w:val="005C6AC7"/>
    <w:rsid w:val="005C73A6"/>
    <w:rsid w:val="005C7424"/>
    <w:rsid w:val="005C7749"/>
    <w:rsid w:val="005C7D42"/>
    <w:rsid w:val="005D0139"/>
    <w:rsid w:val="005D093E"/>
    <w:rsid w:val="005D0C03"/>
    <w:rsid w:val="005D11B8"/>
    <w:rsid w:val="005D27DC"/>
    <w:rsid w:val="005D2EE6"/>
    <w:rsid w:val="005D38DC"/>
    <w:rsid w:val="005D3F4E"/>
    <w:rsid w:val="005D411D"/>
    <w:rsid w:val="005D4429"/>
    <w:rsid w:val="005D4452"/>
    <w:rsid w:val="005D4A14"/>
    <w:rsid w:val="005D50B0"/>
    <w:rsid w:val="005D515D"/>
    <w:rsid w:val="005D579C"/>
    <w:rsid w:val="005D58DE"/>
    <w:rsid w:val="005D5BDF"/>
    <w:rsid w:val="005D65C6"/>
    <w:rsid w:val="005D694F"/>
    <w:rsid w:val="005D6F74"/>
    <w:rsid w:val="005D718E"/>
    <w:rsid w:val="005D782B"/>
    <w:rsid w:val="005D7B97"/>
    <w:rsid w:val="005D7F2A"/>
    <w:rsid w:val="005E0325"/>
    <w:rsid w:val="005E033A"/>
    <w:rsid w:val="005E0998"/>
    <w:rsid w:val="005E0C65"/>
    <w:rsid w:val="005E0F69"/>
    <w:rsid w:val="005E1151"/>
    <w:rsid w:val="005E18D9"/>
    <w:rsid w:val="005E1D59"/>
    <w:rsid w:val="005E28E9"/>
    <w:rsid w:val="005E2F4F"/>
    <w:rsid w:val="005E3057"/>
    <w:rsid w:val="005E37AC"/>
    <w:rsid w:val="005E3B92"/>
    <w:rsid w:val="005E4D12"/>
    <w:rsid w:val="005E524B"/>
    <w:rsid w:val="005E5422"/>
    <w:rsid w:val="005E6BB2"/>
    <w:rsid w:val="005E7FB9"/>
    <w:rsid w:val="005F00F0"/>
    <w:rsid w:val="005F025A"/>
    <w:rsid w:val="005F0574"/>
    <w:rsid w:val="005F0585"/>
    <w:rsid w:val="005F06F5"/>
    <w:rsid w:val="005F08F0"/>
    <w:rsid w:val="005F1043"/>
    <w:rsid w:val="005F1424"/>
    <w:rsid w:val="005F17C6"/>
    <w:rsid w:val="005F1DEE"/>
    <w:rsid w:val="005F2554"/>
    <w:rsid w:val="005F287F"/>
    <w:rsid w:val="005F289A"/>
    <w:rsid w:val="005F2C24"/>
    <w:rsid w:val="005F3E87"/>
    <w:rsid w:val="005F41E1"/>
    <w:rsid w:val="005F4349"/>
    <w:rsid w:val="005F44FD"/>
    <w:rsid w:val="005F5743"/>
    <w:rsid w:val="005F5F6C"/>
    <w:rsid w:val="005F698D"/>
    <w:rsid w:val="005F6A69"/>
    <w:rsid w:val="005F74E3"/>
    <w:rsid w:val="005F77ED"/>
    <w:rsid w:val="005F7C4C"/>
    <w:rsid w:val="005F7C99"/>
    <w:rsid w:val="00600849"/>
    <w:rsid w:val="00600942"/>
    <w:rsid w:val="00600C0C"/>
    <w:rsid w:val="006010DE"/>
    <w:rsid w:val="00601356"/>
    <w:rsid w:val="00601D7C"/>
    <w:rsid w:val="00601D92"/>
    <w:rsid w:val="006022C6"/>
    <w:rsid w:val="006032F6"/>
    <w:rsid w:val="00603315"/>
    <w:rsid w:val="00603869"/>
    <w:rsid w:val="00603AC6"/>
    <w:rsid w:val="00603AFE"/>
    <w:rsid w:val="00603D5E"/>
    <w:rsid w:val="0060423B"/>
    <w:rsid w:val="00605054"/>
    <w:rsid w:val="0060576C"/>
    <w:rsid w:val="00605F8B"/>
    <w:rsid w:val="00605F99"/>
    <w:rsid w:val="00606D6D"/>
    <w:rsid w:val="00607EA0"/>
    <w:rsid w:val="00610055"/>
    <w:rsid w:val="006110BF"/>
    <w:rsid w:val="00611431"/>
    <w:rsid w:val="00611A0C"/>
    <w:rsid w:val="00611C1E"/>
    <w:rsid w:val="006122BE"/>
    <w:rsid w:val="00612535"/>
    <w:rsid w:val="006125E9"/>
    <w:rsid w:val="00612733"/>
    <w:rsid w:val="00612914"/>
    <w:rsid w:val="00612C16"/>
    <w:rsid w:val="00612F72"/>
    <w:rsid w:val="006135F5"/>
    <w:rsid w:val="00613DA5"/>
    <w:rsid w:val="00613E85"/>
    <w:rsid w:val="0061408B"/>
    <w:rsid w:val="00614AB5"/>
    <w:rsid w:val="00614BA2"/>
    <w:rsid w:val="00615308"/>
    <w:rsid w:val="00615356"/>
    <w:rsid w:val="0061561C"/>
    <w:rsid w:val="006157CF"/>
    <w:rsid w:val="0061602E"/>
    <w:rsid w:val="00616BD7"/>
    <w:rsid w:val="00620B4C"/>
    <w:rsid w:val="00620BE9"/>
    <w:rsid w:val="00620F51"/>
    <w:rsid w:val="006210DC"/>
    <w:rsid w:val="00621221"/>
    <w:rsid w:val="00621700"/>
    <w:rsid w:val="00621A9A"/>
    <w:rsid w:val="00621DEB"/>
    <w:rsid w:val="00621E08"/>
    <w:rsid w:val="00622230"/>
    <w:rsid w:val="00622433"/>
    <w:rsid w:val="00622507"/>
    <w:rsid w:val="0062274C"/>
    <w:rsid w:val="00622AFA"/>
    <w:rsid w:val="00622DEE"/>
    <w:rsid w:val="00622FB8"/>
    <w:rsid w:val="00623324"/>
    <w:rsid w:val="00623866"/>
    <w:rsid w:val="00623F93"/>
    <w:rsid w:val="00624009"/>
    <w:rsid w:val="006244D5"/>
    <w:rsid w:val="00624CD7"/>
    <w:rsid w:val="00625909"/>
    <w:rsid w:val="00625B07"/>
    <w:rsid w:val="0062636F"/>
    <w:rsid w:val="006273DF"/>
    <w:rsid w:val="0062772C"/>
    <w:rsid w:val="006279D1"/>
    <w:rsid w:val="00627A3D"/>
    <w:rsid w:val="00627E64"/>
    <w:rsid w:val="00627FFB"/>
    <w:rsid w:val="00630466"/>
    <w:rsid w:val="0063070F"/>
    <w:rsid w:val="0063083F"/>
    <w:rsid w:val="006310AE"/>
    <w:rsid w:val="006312D6"/>
    <w:rsid w:val="006313FD"/>
    <w:rsid w:val="0063175A"/>
    <w:rsid w:val="006320D4"/>
    <w:rsid w:val="006320FA"/>
    <w:rsid w:val="006324B5"/>
    <w:rsid w:val="006326BE"/>
    <w:rsid w:val="006329FE"/>
    <w:rsid w:val="00633861"/>
    <w:rsid w:val="00633EC1"/>
    <w:rsid w:val="00633EE3"/>
    <w:rsid w:val="006340F2"/>
    <w:rsid w:val="00634985"/>
    <w:rsid w:val="00635214"/>
    <w:rsid w:val="00635875"/>
    <w:rsid w:val="00635E81"/>
    <w:rsid w:val="006364CD"/>
    <w:rsid w:val="00636D34"/>
    <w:rsid w:val="00636E5A"/>
    <w:rsid w:val="0063712D"/>
    <w:rsid w:val="00637882"/>
    <w:rsid w:val="00637BE4"/>
    <w:rsid w:val="00637E63"/>
    <w:rsid w:val="00637F87"/>
    <w:rsid w:val="0064073D"/>
    <w:rsid w:val="006409E1"/>
    <w:rsid w:val="00640A81"/>
    <w:rsid w:val="00640DF2"/>
    <w:rsid w:val="00641635"/>
    <w:rsid w:val="006417B5"/>
    <w:rsid w:val="00642749"/>
    <w:rsid w:val="00642750"/>
    <w:rsid w:val="00642789"/>
    <w:rsid w:val="006432BB"/>
    <w:rsid w:val="006433EC"/>
    <w:rsid w:val="00643911"/>
    <w:rsid w:val="00643B52"/>
    <w:rsid w:val="00645575"/>
    <w:rsid w:val="006455D4"/>
    <w:rsid w:val="006457E3"/>
    <w:rsid w:val="00645902"/>
    <w:rsid w:val="00645C0D"/>
    <w:rsid w:val="006460A8"/>
    <w:rsid w:val="00646DF8"/>
    <w:rsid w:val="0064759D"/>
    <w:rsid w:val="006475BB"/>
    <w:rsid w:val="00647CB3"/>
    <w:rsid w:val="00650B0C"/>
    <w:rsid w:val="006516D8"/>
    <w:rsid w:val="00651781"/>
    <w:rsid w:val="006519A9"/>
    <w:rsid w:val="00651C5B"/>
    <w:rsid w:val="0065261E"/>
    <w:rsid w:val="00652EB7"/>
    <w:rsid w:val="00653974"/>
    <w:rsid w:val="006544AD"/>
    <w:rsid w:val="00654687"/>
    <w:rsid w:val="006546A3"/>
    <w:rsid w:val="00654CF3"/>
    <w:rsid w:val="00654E10"/>
    <w:rsid w:val="00655111"/>
    <w:rsid w:val="00655201"/>
    <w:rsid w:val="00655346"/>
    <w:rsid w:val="006553D7"/>
    <w:rsid w:val="00656056"/>
    <w:rsid w:val="006562C1"/>
    <w:rsid w:val="006564E2"/>
    <w:rsid w:val="00656B08"/>
    <w:rsid w:val="00656E31"/>
    <w:rsid w:val="00657824"/>
    <w:rsid w:val="00657DD9"/>
    <w:rsid w:val="00660A8D"/>
    <w:rsid w:val="00660CCB"/>
    <w:rsid w:val="00660DFB"/>
    <w:rsid w:val="0066132F"/>
    <w:rsid w:val="00661544"/>
    <w:rsid w:val="0066175E"/>
    <w:rsid w:val="0066178B"/>
    <w:rsid w:val="00662066"/>
    <w:rsid w:val="00662253"/>
    <w:rsid w:val="006623B2"/>
    <w:rsid w:val="00662452"/>
    <w:rsid w:val="006629F8"/>
    <w:rsid w:val="00662C90"/>
    <w:rsid w:val="00663116"/>
    <w:rsid w:val="00664176"/>
    <w:rsid w:val="0066498A"/>
    <w:rsid w:val="00664C1C"/>
    <w:rsid w:val="00664FF4"/>
    <w:rsid w:val="00665082"/>
    <w:rsid w:val="00665449"/>
    <w:rsid w:val="006654AC"/>
    <w:rsid w:val="006656D8"/>
    <w:rsid w:val="00665E17"/>
    <w:rsid w:val="006664E9"/>
    <w:rsid w:val="006666A9"/>
    <w:rsid w:val="0066670D"/>
    <w:rsid w:val="00666A86"/>
    <w:rsid w:val="00666ED6"/>
    <w:rsid w:val="006670CF"/>
    <w:rsid w:val="0066774B"/>
    <w:rsid w:val="00667D2C"/>
    <w:rsid w:val="00667DDD"/>
    <w:rsid w:val="0067015E"/>
    <w:rsid w:val="0067023F"/>
    <w:rsid w:val="00670AD9"/>
    <w:rsid w:val="00670BC5"/>
    <w:rsid w:val="00670E19"/>
    <w:rsid w:val="006712E4"/>
    <w:rsid w:val="00671824"/>
    <w:rsid w:val="00671D54"/>
    <w:rsid w:val="00671F3C"/>
    <w:rsid w:val="006723CA"/>
    <w:rsid w:val="00672B12"/>
    <w:rsid w:val="0067395F"/>
    <w:rsid w:val="0067398B"/>
    <w:rsid w:val="0067452C"/>
    <w:rsid w:val="0067466A"/>
    <w:rsid w:val="00675760"/>
    <w:rsid w:val="006759AA"/>
    <w:rsid w:val="00676408"/>
    <w:rsid w:val="00676569"/>
    <w:rsid w:val="00676A14"/>
    <w:rsid w:val="00676A17"/>
    <w:rsid w:val="00677560"/>
    <w:rsid w:val="00677BE8"/>
    <w:rsid w:val="0068026A"/>
    <w:rsid w:val="006802FB"/>
    <w:rsid w:val="00681DD5"/>
    <w:rsid w:val="00683402"/>
    <w:rsid w:val="00683D81"/>
    <w:rsid w:val="00684062"/>
    <w:rsid w:val="00684BDB"/>
    <w:rsid w:val="00684CCE"/>
    <w:rsid w:val="00684F3E"/>
    <w:rsid w:val="00685843"/>
    <w:rsid w:val="00685D3F"/>
    <w:rsid w:val="006862A9"/>
    <w:rsid w:val="0068673C"/>
    <w:rsid w:val="006868F3"/>
    <w:rsid w:val="006874E5"/>
    <w:rsid w:val="006878A6"/>
    <w:rsid w:val="006878FB"/>
    <w:rsid w:val="0069018D"/>
    <w:rsid w:val="006904EA"/>
    <w:rsid w:val="0069093A"/>
    <w:rsid w:val="00690D08"/>
    <w:rsid w:val="00690E18"/>
    <w:rsid w:val="006912B5"/>
    <w:rsid w:val="006917AA"/>
    <w:rsid w:val="00691947"/>
    <w:rsid w:val="00691A35"/>
    <w:rsid w:val="00692512"/>
    <w:rsid w:val="00692597"/>
    <w:rsid w:val="00693742"/>
    <w:rsid w:val="0069394B"/>
    <w:rsid w:val="006939CF"/>
    <w:rsid w:val="00693D51"/>
    <w:rsid w:val="006944D2"/>
    <w:rsid w:val="006947E8"/>
    <w:rsid w:val="00694922"/>
    <w:rsid w:val="00694D63"/>
    <w:rsid w:val="00694DDA"/>
    <w:rsid w:val="00694FC6"/>
    <w:rsid w:val="0069601D"/>
    <w:rsid w:val="00696E0B"/>
    <w:rsid w:val="0069738F"/>
    <w:rsid w:val="00697B09"/>
    <w:rsid w:val="00697BD7"/>
    <w:rsid w:val="006A004E"/>
    <w:rsid w:val="006A00CF"/>
    <w:rsid w:val="006A0654"/>
    <w:rsid w:val="006A080C"/>
    <w:rsid w:val="006A0AB3"/>
    <w:rsid w:val="006A0AFD"/>
    <w:rsid w:val="006A1054"/>
    <w:rsid w:val="006A1225"/>
    <w:rsid w:val="006A229B"/>
    <w:rsid w:val="006A235D"/>
    <w:rsid w:val="006A25DD"/>
    <w:rsid w:val="006A29AD"/>
    <w:rsid w:val="006A2F0A"/>
    <w:rsid w:val="006A3172"/>
    <w:rsid w:val="006A3225"/>
    <w:rsid w:val="006A3A03"/>
    <w:rsid w:val="006A4264"/>
    <w:rsid w:val="006A4709"/>
    <w:rsid w:val="006A4CF8"/>
    <w:rsid w:val="006A5121"/>
    <w:rsid w:val="006A5312"/>
    <w:rsid w:val="006A57AB"/>
    <w:rsid w:val="006A5871"/>
    <w:rsid w:val="006A6462"/>
    <w:rsid w:val="006A6681"/>
    <w:rsid w:val="006A690B"/>
    <w:rsid w:val="006A6B7D"/>
    <w:rsid w:val="006A70D4"/>
    <w:rsid w:val="006A759C"/>
    <w:rsid w:val="006A76E9"/>
    <w:rsid w:val="006A77B0"/>
    <w:rsid w:val="006A78E5"/>
    <w:rsid w:val="006A7C51"/>
    <w:rsid w:val="006B067E"/>
    <w:rsid w:val="006B07A0"/>
    <w:rsid w:val="006B092A"/>
    <w:rsid w:val="006B0B29"/>
    <w:rsid w:val="006B0C34"/>
    <w:rsid w:val="006B0CAD"/>
    <w:rsid w:val="006B0DD3"/>
    <w:rsid w:val="006B101D"/>
    <w:rsid w:val="006B133F"/>
    <w:rsid w:val="006B190C"/>
    <w:rsid w:val="006B1A62"/>
    <w:rsid w:val="006B2561"/>
    <w:rsid w:val="006B2B89"/>
    <w:rsid w:val="006B3011"/>
    <w:rsid w:val="006B3C28"/>
    <w:rsid w:val="006B4251"/>
    <w:rsid w:val="006B427F"/>
    <w:rsid w:val="006B4D30"/>
    <w:rsid w:val="006B5EAE"/>
    <w:rsid w:val="006B67F5"/>
    <w:rsid w:val="006B6A6A"/>
    <w:rsid w:val="006B6CDE"/>
    <w:rsid w:val="006B7675"/>
    <w:rsid w:val="006B7C17"/>
    <w:rsid w:val="006B7EDD"/>
    <w:rsid w:val="006B7FB8"/>
    <w:rsid w:val="006C00EB"/>
    <w:rsid w:val="006C04EA"/>
    <w:rsid w:val="006C0628"/>
    <w:rsid w:val="006C074F"/>
    <w:rsid w:val="006C1664"/>
    <w:rsid w:val="006C1BD9"/>
    <w:rsid w:val="006C1C45"/>
    <w:rsid w:val="006C1EF4"/>
    <w:rsid w:val="006C2A45"/>
    <w:rsid w:val="006C2C47"/>
    <w:rsid w:val="006C2D80"/>
    <w:rsid w:val="006C2FC1"/>
    <w:rsid w:val="006C3B1B"/>
    <w:rsid w:val="006C3B5F"/>
    <w:rsid w:val="006C3EA4"/>
    <w:rsid w:val="006C3FDE"/>
    <w:rsid w:val="006C43DD"/>
    <w:rsid w:val="006C4411"/>
    <w:rsid w:val="006C49C8"/>
    <w:rsid w:val="006C52D9"/>
    <w:rsid w:val="006C61B8"/>
    <w:rsid w:val="006C6437"/>
    <w:rsid w:val="006C66F8"/>
    <w:rsid w:val="006C672C"/>
    <w:rsid w:val="006C6CF4"/>
    <w:rsid w:val="006C77B6"/>
    <w:rsid w:val="006D0453"/>
    <w:rsid w:val="006D068B"/>
    <w:rsid w:val="006D077D"/>
    <w:rsid w:val="006D0D63"/>
    <w:rsid w:val="006D1929"/>
    <w:rsid w:val="006D1A43"/>
    <w:rsid w:val="006D1D98"/>
    <w:rsid w:val="006D1DC8"/>
    <w:rsid w:val="006D1ED5"/>
    <w:rsid w:val="006D201E"/>
    <w:rsid w:val="006D24A7"/>
    <w:rsid w:val="006D2A33"/>
    <w:rsid w:val="006D2A76"/>
    <w:rsid w:val="006D35F0"/>
    <w:rsid w:val="006D375B"/>
    <w:rsid w:val="006D3AAA"/>
    <w:rsid w:val="006D4A84"/>
    <w:rsid w:val="006D4DA8"/>
    <w:rsid w:val="006D4DBB"/>
    <w:rsid w:val="006D5C87"/>
    <w:rsid w:val="006D62FC"/>
    <w:rsid w:val="006D6548"/>
    <w:rsid w:val="006D67FC"/>
    <w:rsid w:val="006D7223"/>
    <w:rsid w:val="006D72B4"/>
    <w:rsid w:val="006D7929"/>
    <w:rsid w:val="006E02BC"/>
    <w:rsid w:val="006E0741"/>
    <w:rsid w:val="006E092A"/>
    <w:rsid w:val="006E0C87"/>
    <w:rsid w:val="006E1165"/>
    <w:rsid w:val="006E137E"/>
    <w:rsid w:val="006E1710"/>
    <w:rsid w:val="006E261F"/>
    <w:rsid w:val="006E295A"/>
    <w:rsid w:val="006E2B81"/>
    <w:rsid w:val="006E2D72"/>
    <w:rsid w:val="006E2E26"/>
    <w:rsid w:val="006E3FA6"/>
    <w:rsid w:val="006E5387"/>
    <w:rsid w:val="006E57ED"/>
    <w:rsid w:val="006E632C"/>
    <w:rsid w:val="006E6356"/>
    <w:rsid w:val="006E68D1"/>
    <w:rsid w:val="006E68D4"/>
    <w:rsid w:val="006E78F6"/>
    <w:rsid w:val="006F0E35"/>
    <w:rsid w:val="006F2403"/>
    <w:rsid w:val="006F26FE"/>
    <w:rsid w:val="006F281C"/>
    <w:rsid w:val="006F2ACB"/>
    <w:rsid w:val="006F3D46"/>
    <w:rsid w:val="006F3E00"/>
    <w:rsid w:val="006F3E56"/>
    <w:rsid w:val="006F4038"/>
    <w:rsid w:val="006F463B"/>
    <w:rsid w:val="006F49B0"/>
    <w:rsid w:val="006F54F4"/>
    <w:rsid w:val="006F5567"/>
    <w:rsid w:val="006F5784"/>
    <w:rsid w:val="006F57BD"/>
    <w:rsid w:val="006F66BD"/>
    <w:rsid w:val="006F6B96"/>
    <w:rsid w:val="006F6DB8"/>
    <w:rsid w:val="006F6E94"/>
    <w:rsid w:val="006F7007"/>
    <w:rsid w:val="006F7248"/>
    <w:rsid w:val="006F78BD"/>
    <w:rsid w:val="00700673"/>
    <w:rsid w:val="00700770"/>
    <w:rsid w:val="00700AC9"/>
    <w:rsid w:val="00702052"/>
    <w:rsid w:val="007022F1"/>
    <w:rsid w:val="00702D70"/>
    <w:rsid w:val="00702FE3"/>
    <w:rsid w:val="0070304C"/>
    <w:rsid w:val="007039B2"/>
    <w:rsid w:val="007045C3"/>
    <w:rsid w:val="0070516A"/>
    <w:rsid w:val="00705953"/>
    <w:rsid w:val="0070598F"/>
    <w:rsid w:val="00706861"/>
    <w:rsid w:val="00706ACE"/>
    <w:rsid w:val="00706F15"/>
    <w:rsid w:val="0070704E"/>
    <w:rsid w:val="007072A0"/>
    <w:rsid w:val="007076DA"/>
    <w:rsid w:val="0070790A"/>
    <w:rsid w:val="007101B5"/>
    <w:rsid w:val="00710454"/>
    <w:rsid w:val="007107CF"/>
    <w:rsid w:val="00710948"/>
    <w:rsid w:val="0071128A"/>
    <w:rsid w:val="0071186C"/>
    <w:rsid w:val="00711B50"/>
    <w:rsid w:val="00711C71"/>
    <w:rsid w:val="00712553"/>
    <w:rsid w:val="007126ED"/>
    <w:rsid w:val="00712B7A"/>
    <w:rsid w:val="00712FD1"/>
    <w:rsid w:val="0071329E"/>
    <w:rsid w:val="00713815"/>
    <w:rsid w:val="00713FA9"/>
    <w:rsid w:val="0071478C"/>
    <w:rsid w:val="00714791"/>
    <w:rsid w:val="00714C97"/>
    <w:rsid w:val="007157CD"/>
    <w:rsid w:val="0071586E"/>
    <w:rsid w:val="00715C83"/>
    <w:rsid w:val="00716BF5"/>
    <w:rsid w:val="00716F0B"/>
    <w:rsid w:val="00717643"/>
    <w:rsid w:val="0071798C"/>
    <w:rsid w:val="00717E18"/>
    <w:rsid w:val="007209E3"/>
    <w:rsid w:val="0072212F"/>
    <w:rsid w:val="0072299D"/>
    <w:rsid w:val="00722A5E"/>
    <w:rsid w:val="007240C9"/>
    <w:rsid w:val="00724213"/>
    <w:rsid w:val="0072424A"/>
    <w:rsid w:val="00724410"/>
    <w:rsid w:val="0072456C"/>
    <w:rsid w:val="007249C2"/>
    <w:rsid w:val="00724D63"/>
    <w:rsid w:val="00724DD3"/>
    <w:rsid w:val="00725194"/>
    <w:rsid w:val="00725219"/>
    <w:rsid w:val="00725BF8"/>
    <w:rsid w:val="00726C95"/>
    <w:rsid w:val="007305F4"/>
    <w:rsid w:val="00730B55"/>
    <w:rsid w:val="00730EE2"/>
    <w:rsid w:val="007310BF"/>
    <w:rsid w:val="00731169"/>
    <w:rsid w:val="00731C4F"/>
    <w:rsid w:val="007329DA"/>
    <w:rsid w:val="00732A7C"/>
    <w:rsid w:val="00732B7C"/>
    <w:rsid w:val="0073309F"/>
    <w:rsid w:val="007332B2"/>
    <w:rsid w:val="00733448"/>
    <w:rsid w:val="0073390F"/>
    <w:rsid w:val="0073465D"/>
    <w:rsid w:val="00734DB1"/>
    <w:rsid w:val="00734F8F"/>
    <w:rsid w:val="00735E63"/>
    <w:rsid w:val="00735F88"/>
    <w:rsid w:val="0073774C"/>
    <w:rsid w:val="007377FA"/>
    <w:rsid w:val="007378F8"/>
    <w:rsid w:val="0074028E"/>
    <w:rsid w:val="00740538"/>
    <w:rsid w:val="00740560"/>
    <w:rsid w:val="007407F4"/>
    <w:rsid w:val="00740ABE"/>
    <w:rsid w:val="00740BD1"/>
    <w:rsid w:val="00740CA8"/>
    <w:rsid w:val="00740DD6"/>
    <w:rsid w:val="0074101D"/>
    <w:rsid w:val="007416BE"/>
    <w:rsid w:val="00741768"/>
    <w:rsid w:val="00741895"/>
    <w:rsid w:val="007419C8"/>
    <w:rsid w:val="007429B6"/>
    <w:rsid w:val="007433FA"/>
    <w:rsid w:val="0074370A"/>
    <w:rsid w:val="00743725"/>
    <w:rsid w:val="00743CA0"/>
    <w:rsid w:val="007444E7"/>
    <w:rsid w:val="00744517"/>
    <w:rsid w:val="00744818"/>
    <w:rsid w:val="00745217"/>
    <w:rsid w:val="007452AA"/>
    <w:rsid w:val="00745316"/>
    <w:rsid w:val="007457D4"/>
    <w:rsid w:val="00745FBC"/>
    <w:rsid w:val="0074609D"/>
    <w:rsid w:val="007462C4"/>
    <w:rsid w:val="00746B9A"/>
    <w:rsid w:val="00747288"/>
    <w:rsid w:val="0074745F"/>
    <w:rsid w:val="00747627"/>
    <w:rsid w:val="00750A3A"/>
    <w:rsid w:val="00750B07"/>
    <w:rsid w:val="00750DB5"/>
    <w:rsid w:val="00750EDB"/>
    <w:rsid w:val="00750F1C"/>
    <w:rsid w:val="00751A39"/>
    <w:rsid w:val="00751F01"/>
    <w:rsid w:val="007521A7"/>
    <w:rsid w:val="0075252F"/>
    <w:rsid w:val="0075271C"/>
    <w:rsid w:val="007527C5"/>
    <w:rsid w:val="007529C9"/>
    <w:rsid w:val="00752A9C"/>
    <w:rsid w:val="0075300A"/>
    <w:rsid w:val="007534F9"/>
    <w:rsid w:val="007536C2"/>
    <w:rsid w:val="0075398F"/>
    <w:rsid w:val="00754200"/>
    <w:rsid w:val="00754841"/>
    <w:rsid w:val="00754BAF"/>
    <w:rsid w:val="00754CEB"/>
    <w:rsid w:val="00754E99"/>
    <w:rsid w:val="00754F54"/>
    <w:rsid w:val="00755049"/>
    <w:rsid w:val="007558E5"/>
    <w:rsid w:val="00755CDC"/>
    <w:rsid w:val="00755E13"/>
    <w:rsid w:val="00756186"/>
    <w:rsid w:val="0075621B"/>
    <w:rsid w:val="0075696D"/>
    <w:rsid w:val="0075748B"/>
    <w:rsid w:val="007574BB"/>
    <w:rsid w:val="007574C2"/>
    <w:rsid w:val="007575FA"/>
    <w:rsid w:val="00757AE4"/>
    <w:rsid w:val="00760831"/>
    <w:rsid w:val="00760BAA"/>
    <w:rsid w:val="00761BE1"/>
    <w:rsid w:val="0076233F"/>
    <w:rsid w:val="007636E7"/>
    <w:rsid w:val="007639DE"/>
    <w:rsid w:val="00763C17"/>
    <w:rsid w:val="00764BC6"/>
    <w:rsid w:val="00764DF8"/>
    <w:rsid w:val="00766008"/>
    <w:rsid w:val="00766100"/>
    <w:rsid w:val="007666D1"/>
    <w:rsid w:val="00766B74"/>
    <w:rsid w:val="00767091"/>
    <w:rsid w:val="00767840"/>
    <w:rsid w:val="00767B24"/>
    <w:rsid w:val="00770379"/>
    <w:rsid w:val="007703EE"/>
    <w:rsid w:val="00770644"/>
    <w:rsid w:val="00770EBC"/>
    <w:rsid w:val="007716B4"/>
    <w:rsid w:val="00771929"/>
    <w:rsid w:val="00772970"/>
    <w:rsid w:val="007741ED"/>
    <w:rsid w:val="007743CB"/>
    <w:rsid w:val="0077447F"/>
    <w:rsid w:val="0077472F"/>
    <w:rsid w:val="00774972"/>
    <w:rsid w:val="00774B5A"/>
    <w:rsid w:val="00774C2B"/>
    <w:rsid w:val="00774FB8"/>
    <w:rsid w:val="007755F2"/>
    <w:rsid w:val="00775812"/>
    <w:rsid w:val="00775B46"/>
    <w:rsid w:val="00776A3A"/>
    <w:rsid w:val="00777BD0"/>
    <w:rsid w:val="007808ED"/>
    <w:rsid w:val="00781B63"/>
    <w:rsid w:val="007820F0"/>
    <w:rsid w:val="007826BF"/>
    <w:rsid w:val="007828C0"/>
    <w:rsid w:val="00782B62"/>
    <w:rsid w:val="00782EBD"/>
    <w:rsid w:val="0078325B"/>
    <w:rsid w:val="00783966"/>
    <w:rsid w:val="00783A18"/>
    <w:rsid w:val="00783DDE"/>
    <w:rsid w:val="00784167"/>
    <w:rsid w:val="007845E5"/>
    <w:rsid w:val="00784A3A"/>
    <w:rsid w:val="00784E8D"/>
    <w:rsid w:val="00785057"/>
    <w:rsid w:val="00786279"/>
    <w:rsid w:val="00786434"/>
    <w:rsid w:val="0078704C"/>
    <w:rsid w:val="00787384"/>
    <w:rsid w:val="00787389"/>
    <w:rsid w:val="00787B32"/>
    <w:rsid w:val="0079035C"/>
    <w:rsid w:val="0079045B"/>
    <w:rsid w:val="00790518"/>
    <w:rsid w:val="00790D24"/>
    <w:rsid w:val="00790EAE"/>
    <w:rsid w:val="00791532"/>
    <w:rsid w:val="007917CE"/>
    <w:rsid w:val="007924E8"/>
    <w:rsid w:val="007925D3"/>
    <w:rsid w:val="00792A49"/>
    <w:rsid w:val="00792AC8"/>
    <w:rsid w:val="00793929"/>
    <w:rsid w:val="00793F18"/>
    <w:rsid w:val="00793F1D"/>
    <w:rsid w:val="007940BD"/>
    <w:rsid w:val="00794F1E"/>
    <w:rsid w:val="0079517A"/>
    <w:rsid w:val="0079527A"/>
    <w:rsid w:val="007953F3"/>
    <w:rsid w:val="0079556E"/>
    <w:rsid w:val="00795605"/>
    <w:rsid w:val="00795A78"/>
    <w:rsid w:val="007960D7"/>
    <w:rsid w:val="00796834"/>
    <w:rsid w:val="0079698D"/>
    <w:rsid w:val="00796E5B"/>
    <w:rsid w:val="00797264"/>
    <w:rsid w:val="007973D4"/>
    <w:rsid w:val="00797C0A"/>
    <w:rsid w:val="007A039E"/>
    <w:rsid w:val="007A03DA"/>
    <w:rsid w:val="007A0605"/>
    <w:rsid w:val="007A09D8"/>
    <w:rsid w:val="007A119B"/>
    <w:rsid w:val="007A125A"/>
    <w:rsid w:val="007A1452"/>
    <w:rsid w:val="007A430F"/>
    <w:rsid w:val="007A456C"/>
    <w:rsid w:val="007A4AB5"/>
    <w:rsid w:val="007A5206"/>
    <w:rsid w:val="007A5743"/>
    <w:rsid w:val="007A5CAC"/>
    <w:rsid w:val="007A5EA2"/>
    <w:rsid w:val="007A60FC"/>
    <w:rsid w:val="007A6303"/>
    <w:rsid w:val="007A6867"/>
    <w:rsid w:val="007A7AF4"/>
    <w:rsid w:val="007B0125"/>
    <w:rsid w:val="007B01EA"/>
    <w:rsid w:val="007B04D6"/>
    <w:rsid w:val="007B0671"/>
    <w:rsid w:val="007B07B6"/>
    <w:rsid w:val="007B0A68"/>
    <w:rsid w:val="007B0D70"/>
    <w:rsid w:val="007B1088"/>
    <w:rsid w:val="007B1BA9"/>
    <w:rsid w:val="007B220D"/>
    <w:rsid w:val="007B251A"/>
    <w:rsid w:val="007B2A42"/>
    <w:rsid w:val="007B2DE3"/>
    <w:rsid w:val="007B3FF6"/>
    <w:rsid w:val="007B416D"/>
    <w:rsid w:val="007B43CD"/>
    <w:rsid w:val="007B45F4"/>
    <w:rsid w:val="007B4873"/>
    <w:rsid w:val="007B4DB1"/>
    <w:rsid w:val="007B5CC2"/>
    <w:rsid w:val="007B60D6"/>
    <w:rsid w:val="007B681D"/>
    <w:rsid w:val="007B6831"/>
    <w:rsid w:val="007B762E"/>
    <w:rsid w:val="007B7979"/>
    <w:rsid w:val="007C0414"/>
    <w:rsid w:val="007C0A9D"/>
    <w:rsid w:val="007C1D81"/>
    <w:rsid w:val="007C2900"/>
    <w:rsid w:val="007C2A53"/>
    <w:rsid w:val="007C2DD5"/>
    <w:rsid w:val="007C3065"/>
    <w:rsid w:val="007C318C"/>
    <w:rsid w:val="007C31EF"/>
    <w:rsid w:val="007C334A"/>
    <w:rsid w:val="007C35D6"/>
    <w:rsid w:val="007C35E8"/>
    <w:rsid w:val="007C45C0"/>
    <w:rsid w:val="007C460A"/>
    <w:rsid w:val="007C534B"/>
    <w:rsid w:val="007C574C"/>
    <w:rsid w:val="007C6145"/>
    <w:rsid w:val="007C6155"/>
    <w:rsid w:val="007C6378"/>
    <w:rsid w:val="007C6CD4"/>
    <w:rsid w:val="007C710D"/>
    <w:rsid w:val="007C7A14"/>
    <w:rsid w:val="007C7E70"/>
    <w:rsid w:val="007D02DD"/>
    <w:rsid w:val="007D0BBF"/>
    <w:rsid w:val="007D14C9"/>
    <w:rsid w:val="007D1A17"/>
    <w:rsid w:val="007D1AEF"/>
    <w:rsid w:val="007D25A9"/>
    <w:rsid w:val="007D298D"/>
    <w:rsid w:val="007D3125"/>
    <w:rsid w:val="007D32E0"/>
    <w:rsid w:val="007D38EE"/>
    <w:rsid w:val="007D3A1E"/>
    <w:rsid w:val="007D3EC0"/>
    <w:rsid w:val="007D3EEB"/>
    <w:rsid w:val="007D467F"/>
    <w:rsid w:val="007D4C8C"/>
    <w:rsid w:val="007D517D"/>
    <w:rsid w:val="007D559B"/>
    <w:rsid w:val="007D5631"/>
    <w:rsid w:val="007D57CA"/>
    <w:rsid w:val="007D629A"/>
    <w:rsid w:val="007D6485"/>
    <w:rsid w:val="007D6653"/>
    <w:rsid w:val="007D6AFE"/>
    <w:rsid w:val="007D76B1"/>
    <w:rsid w:val="007D7C13"/>
    <w:rsid w:val="007D7EA1"/>
    <w:rsid w:val="007E01FF"/>
    <w:rsid w:val="007E025A"/>
    <w:rsid w:val="007E0755"/>
    <w:rsid w:val="007E16F2"/>
    <w:rsid w:val="007E185C"/>
    <w:rsid w:val="007E1AA1"/>
    <w:rsid w:val="007E1AB6"/>
    <w:rsid w:val="007E2025"/>
    <w:rsid w:val="007E2494"/>
    <w:rsid w:val="007E2832"/>
    <w:rsid w:val="007E2908"/>
    <w:rsid w:val="007E2983"/>
    <w:rsid w:val="007E2B30"/>
    <w:rsid w:val="007E320F"/>
    <w:rsid w:val="007E338B"/>
    <w:rsid w:val="007E38DB"/>
    <w:rsid w:val="007E3CE2"/>
    <w:rsid w:val="007E422C"/>
    <w:rsid w:val="007E47C5"/>
    <w:rsid w:val="007E47D0"/>
    <w:rsid w:val="007E564F"/>
    <w:rsid w:val="007E5AA6"/>
    <w:rsid w:val="007E6570"/>
    <w:rsid w:val="007E6810"/>
    <w:rsid w:val="007E7108"/>
    <w:rsid w:val="007E78CA"/>
    <w:rsid w:val="007E7E3A"/>
    <w:rsid w:val="007F022E"/>
    <w:rsid w:val="007F0A2A"/>
    <w:rsid w:val="007F0B25"/>
    <w:rsid w:val="007F0D2C"/>
    <w:rsid w:val="007F0ED4"/>
    <w:rsid w:val="007F14F1"/>
    <w:rsid w:val="007F1ADC"/>
    <w:rsid w:val="007F20D8"/>
    <w:rsid w:val="007F2826"/>
    <w:rsid w:val="007F3191"/>
    <w:rsid w:val="007F346D"/>
    <w:rsid w:val="007F34AE"/>
    <w:rsid w:val="007F3CAD"/>
    <w:rsid w:val="007F4C94"/>
    <w:rsid w:val="007F5AF6"/>
    <w:rsid w:val="007F5BDC"/>
    <w:rsid w:val="007F5E7B"/>
    <w:rsid w:val="007F6114"/>
    <w:rsid w:val="007F6229"/>
    <w:rsid w:val="007F6247"/>
    <w:rsid w:val="007F6455"/>
    <w:rsid w:val="007F6EDD"/>
    <w:rsid w:val="007F7489"/>
    <w:rsid w:val="0080038C"/>
    <w:rsid w:val="0080064E"/>
    <w:rsid w:val="00800ECC"/>
    <w:rsid w:val="00801836"/>
    <w:rsid w:val="0080195C"/>
    <w:rsid w:val="008019BE"/>
    <w:rsid w:val="00801FC7"/>
    <w:rsid w:val="0080229D"/>
    <w:rsid w:val="00802BB4"/>
    <w:rsid w:val="00803711"/>
    <w:rsid w:val="00804023"/>
    <w:rsid w:val="0080419C"/>
    <w:rsid w:val="008041C9"/>
    <w:rsid w:val="00804373"/>
    <w:rsid w:val="00804885"/>
    <w:rsid w:val="00804C6D"/>
    <w:rsid w:val="00804D57"/>
    <w:rsid w:val="0080533D"/>
    <w:rsid w:val="008060D9"/>
    <w:rsid w:val="00806539"/>
    <w:rsid w:val="00806AD9"/>
    <w:rsid w:val="00806C94"/>
    <w:rsid w:val="00806FC8"/>
    <w:rsid w:val="00807FE3"/>
    <w:rsid w:val="008107CC"/>
    <w:rsid w:val="008111CF"/>
    <w:rsid w:val="00811575"/>
    <w:rsid w:val="008115A7"/>
    <w:rsid w:val="0081175B"/>
    <w:rsid w:val="00811CDB"/>
    <w:rsid w:val="00812773"/>
    <w:rsid w:val="008127A4"/>
    <w:rsid w:val="00812BE9"/>
    <w:rsid w:val="00812D6D"/>
    <w:rsid w:val="00812F7E"/>
    <w:rsid w:val="008130E7"/>
    <w:rsid w:val="00813116"/>
    <w:rsid w:val="008134A6"/>
    <w:rsid w:val="00813C8A"/>
    <w:rsid w:val="00814017"/>
    <w:rsid w:val="00814E6B"/>
    <w:rsid w:val="0081696E"/>
    <w:rsid w:val="00816985"/>
    <w:rsid w:val="00816AEB"/>
    <w:rsid w:val="00816F41"/>
    <w:rsid w:val="00817B13"/>
    <w:rsid w:val="00817C11"/>
    <w:rsid w:val="00817E8B"/>
    <w:rsid w:val="00817FC1"/>
    <w:rsid w:val="00820959"/>
    <w:rsid w:val="00820CFB"/>
    <w:rsid w:val="00820E29"/>
    <w:rsid w:val="008213BA"/>
    <w:rsid w:val="0082143A"/>
    <w:rsid w:val="00821782"/>
    <w:rsid w:val="00821C2A"/>
    <w:rsid w:val="00822054"/>
    <w:rsid w:val="008225B7"/>
    <w:rsid w:val="008227F1"/>
    <w:rsid w:val="00822915"/>
    <w:rsid w:val="00823A15"/>
    <w:rsid w:val="00824E04"/>
    <w:rsid w:val="008251C1"/>
    <w:rsid w:val="00826045"/>
    <w:rsid w:val="0082645F"/>
    <w:rsid w:val="00826905"/>
    <w:rsid w:val="00826BCC"/>
    <w:rsid w:val="008271BC"/>
    <w:rsid w:val="00827227"/>
    <w:rsid w:val="008275A1"/>
    <w:rsid w:val="00827E44"/>
    <w:rsid w:val="00827ECA"/>
    <w:rsid w:val="00831148"/>
    <w:rsid w:val="008313B8"/>
    <w:rsid w:val="008314DA"/>
    <w:rsid w:val="00831766"/>
    <w:rsid w:val="0083188C"/>
    <w:rsid w:val="00831F8D"/>
    <w:rsid w:val="008333BB"/>
    <w:rsid w:val="00834166"/>
    <w:rsid w:val="008346DB"/>
    <w:rsid w:val="0083474C"/>
    <w:rsid w:val="008347A2"/>
    <w:rsid w:val="008352BD"/>
    <w:rsid w:val="0083532C"/>
    <w:rsid w:val="0083554A"/>
    <w:rsid w:val="008356CE"/>
    <w:rsid w:val="00835DF9"/>
    <w:rsid w:val="00835F89"/>
    <w:rsid w:val="008362EF"/>
    <w:rsid w:val="0083687B"/>
    <w:rsid w:val="00836F39"/>
    <w:rsid w:val="008376E3"/>
    <w:rsid w:val="00837C3C"/>
    <w:rsid w:val="00837C46"/>
    <w:rsid w:val="00840568"/>
    <w:rsid w:val="008408BB"/>
    <w:rsid w:val="00840EE0"/>
    <w:rsid w:val="00841AA3"/>
    <w:rsid w:val="008423B4"/>
    <w:rsid w:val="00842773"/>
    <w:rsid w:val="0084282A"/>
    <w:rsid w:val="00842888"/>
    <w:rsid w:val="008431D0"/>
    <w:rsid w:val="00844219"/>
    <w:rsid w:val="008442EC"/>
    <w:rsid w:val="00845043"/>
    <w:rsid w:val="008450A8"/>
    <w:rsid w:val="008458F3"/>
    <w:rsid w:val="00845F98"/>
    <w:rsid w:val="00845FF3"/>
    <w:rsid w:val="008463DA"/>
    <w:rsid w:val="00846442"/>
    <w:rsid w:val="00846444"/>
    <w:rsid w:val="00846501"/>
    <w:rsid w:val="00846755"/>
    <w:rsid w:val="00846D5F"/>
    <w:rsid w:val="00847105"/>
    <w:rsid w:val="0084731C"/>
    <w:rsid w:val="008475E4"/>
    <w:rsid w:val="00847750"/>
    <w:rsid w:val="00847AEB"/>
    <w:rsid w:val="008501DF"/>
    <w:rsid w:val="00850421"/>
    <w:rsid w:val="0085083B"/>
    <w:rsid w:val="008512B0"/>
    <w:rsid w:val="0085149D"/>
    <w:rsid w:val="00851CC8"/>
    <w:rsid w:val="00851E32"/>
    <w:rsid w:val="00851F8C"/>
    <w:rsid w:val="0085259E"/>
    <w:rsid w:val="008527FD"/>
    <w:rsid w:val="008537E9"/>
    <w:rsid w:val="00853D7B"/>
    <w:rsid w:val="00854310"/>
    <w:rsid w:val="008549D3"/>
    <w:rsid w:val="00855316"/>
    <w:rsid w:val="00856055"/>
    <w:rsid w:val="008561E4"/>
    <w:rsid w:val="008562C3"/>
    <w:rsid w:val="008566BB"/>
    <w:rsid w:val="00856D30"/>
    <w:rsid w:val="00856E61"/>
    <w:rsid w:val="00857529"/>
    <w:rsid w:val="0086010C"/>
    <w:rsid w:val="00860CEE"/>
    <w:rsid w:val="00860E6E"/>
    <w:rsid w:val="00860FA5"/>
    <w:rsid w:val="00861214"/>
    <w:rsid w:val="008619B2"/>
    <w:rsid w:val="0086259A"/>
    <w:rsid w:val="00862764"/>
    <w:rsid w:val="00862D96"/>
    <w:rsid w:val="008637D4"/>
    <w:rsid w:val="00863B1F"/>
    <w:rsid w:val="00863DC1"/>
    <w:rsid w:val="00863F9A"/>
    <w:rsid w:val="008641DA"/>
    <w:rsid w:val="0086475E"/>
    <w:rsid w:val="00864AA2"/>
    <w:rsid w:val="00865650"/>
    <w:rsid w:val="00865E0D"/>
    <w:rsid w:val="00866993"/>
    <w:rsid w:val="00866A3E"/>
    <w:rsid w:val="00866B9E"/>
    <w:rsid w:val="00867624"/>
    <w:rsid w:val="0086767F"/>
    <w:rsid w:val="00867E0B"/>
    <w:rsid w:val="00871438"/>
    <w:rsid w:val="008722C0"/>
    <w:rsid w:val="00872553"/>
    <w:rsid w:val="00872B0A"/>
    <w:rsid w:val="00873326"/>
    <w:rsid w:val="00873337"/>
    <w:rsid w:val="008733E1"/>
    <w:rsid w:val="008738DC"/>
    <w:rsid w:val="008738FD"/>
    <w:rsid w:val="00874AFF"/>
    <w:rsid w:val="0087504A"/>
    <w:rsid w:val="00875180"/>
    <w:rsid w:val="0087524B"/>
    <w:rsid w:val="00875389"/>
    <w:rsid w:val="00875684"/>
    <w:rsid w:val="008759C5"/>
    <w:rsid w:val="00875E2E"/>
    <w:rsid w:val="00875E63"/>
    <w:rsid w:val="008760C9"/>
    <w:rsid w:val="00876FEC"/>
    <w:rsid w:val="00877951"/>
    <w:rsid w:val="00880024"/>
    <w:rsid w:val="0088008D"/>
    <w:rsid w:val="008802BA"/>
    <w:rsid w:val="00880A9B"/>
    <w:rsid w:val="00880E28"/>
    <w:rsid w:val="00880FE7"/>
    <w:rsid w:val="008811C7"/>
    <w:rsid w:val="00881896"/>
    <w:rsid w:val="00881C12"/>
    <w:rsid w:val="00881E76"/>
    <w:rsid w:val="00881E96"/>
    <w:rsid w:val="00882484"/>
    <w:rsid w:val="008828CB"/>
    <w:rsid w:val="008830A2"/>
    <w:rsid w:val="008842C1"/>
    <w:rsid w:val="00884502"/>
    <w:rsid w:val="008847E8"/>
    <w:rsid w:val="00884CB1"/>
    <w:rsid w:val="008852BA"/>
    <w:rsid w:val="008853DE"/>
    <w:rsid w:val="008854E5"/>
    <w:rsid w:val="008856BA"/>
    <w:rsid w:val="00886042"/>
    <w:rsid w:val="00886BF1"/>
    <w:rsid w:val="0088720A"/>
    <w:rsid w:val="008872EE"/>
    <w:rsid w:val="008874CF"/>
    <w:rsid w:val="0089034A"/>
    <w:rsid w:val="00891047"/>
    <w:rsid w:val="008911D7"/>
    <w:rsid w:val="008915FE"/>
    <w:rsid w:val="00891A01"/>
    <w:rsid w:val="00892A18"/>
    <w:rsid w:val="00892A3A"/>
    <w:rsid w:val="00892DDA"/>
    <w:rsid w:val="0089304C"/>
    <w:rsid w:val="0089329B"/>
    <w:rsid w:val="00893776"/>
    <w:rsid w:val="0089398E"/>
    <w:rsid w:val="008939F7"/>
    <w:rsid w:val="00894A50"/>
    <w:rsid w:val="0089523A"/>
    <w:rsid w:val="00895560"/>
    <w:rsid w:val="00895A34"/>
    <w:rsid w:val="008A06FF"/>
    <w:rsid w:val="008A0CAC"/>
    <w:rsid w:val="008A0D13"/>
    <w:rsid w:val="008A0EF5"/>
    <w:rsid w:val="008A130D"/>
    <w:rsid w:val="008A185B"/>
    <w:rsid w:val="008A1919"/>
    <w:rsid w:val="008A2792"/>
    <w:rsid w:val="008A3461"/>
    <w:rsid w:val="008A388A"/>
    <w:rsid w:val="008A389C"/>
    <w:rsid w:val="008A3A7D"/>
    <w:rsid w:val="008A3E1C"/>
    <w:rsid w:val="008A3FE3"/>
    <w:rsid w:val="008A4107"/>
    <w:rsid w:val="008A412D"/>
    <w:rsid w:val="008A4646"/>
    <w:rsid w:val="008A501A"/>
    <w:rsid w:val="008A53E9"/>
    <w:rsid w:val="008A696A"/>
    <w:rsid w:val="008A7317"/>
    <w:rsid w:val="008A792E"/>
    <w:rsid w:val="008B01D1"/>
    <w:rsid w:val="008B0A95"/>
    <w:rsid w:val="008B0DCC"/>
    <w:rsid w:val="008B0F70"/>
    <w:rsid w:val="008B1041"/>
    <w:rsid w:val="008B17FA"/>
    <w:rsid w:val="008B1F83"/>
    <w:rsid w:val="008B20E9"/>
    <w:rsid w:val="008B2199"/>
    <w:rsid w:val="008B288E"/>
    <w:rsid w:val="008B29FA"/>
    <w:rsid w:val="008B2E65"/>
    <w:rsid w:val="008B3271"/>
    <w:rsid w:val="008B32BD"/>
    <w:rsid w:val="008B4290"/>
    <w:rsid w:val="008B4B56"/>
    <w:rsid w:val="008B4D18"/>
    <w:rsid w:val="008B50F2"/>
    <w:rsid w:val="008B5875"/>
    <w:rsid w:val="008B666B"/>
    <w:rsid w:val="008B66B0"/>
    <w:rsid w:val="008B6782"/>
    <w:rsid w:val="008B68D0"/>
    <w:rsid w:val="008B754A"/>
    <w:rsid w:val="008B75AC"/>
    <w:rsid w:val="008B75C2"/>
    <w:rsid w:val="008B767F"/>
    <w:rsid w:val="008C025F"/>
    <w:rsid w:val="008C0FFE"/>
    <w:rsid w:val="008C1FB7"/>
    <w:rsid w:val="008C30A8"/>
    <w:rsid w:val="008C340D"/>
    <w:rsid w:val="008C35E2"/>
    <w:rsid w:val="008C4070"/>
    <w:rsid w:val="008C417F"/>
    <w:rsid w:val="008C4A0F"/>
    <w:rsid w:val="008C5101"/>
    <w:rsid w:val="008C6841"/>
    <w:rsid w:val="008C6CE4"/>
    <w:rsid w:val="008C6E36"/>
    <w:rsid w:val="008C7346"/>
    <w:rsid w:val="008C7434"/>
    <w:rsid w:val="008C7A8E"/>
    <w:rsid w:val="008C7DE0"/>
    <w:rsid w:val="008C7EFA"/>
    <w:rsid w:val="008D02F6"/>
    <w:rsid w:val="008D067D"/>
    <w:rsid w:val="008D0933"/>
    <w:rsid w:val="008D0E2E"/>
    <w:rsid w:val="008D0F75"/>
    <w:rsid w:val="008D1690"/>
    <w:rsid w:val="008D18BB"/>
    <w:rsid w:val="008D1C06"/>
    <w:rsid w:val="008D1C10"/>
    <w:rsid w:val="008D1F28"/>
    <w:rsid w:val="008D207D"/>
    <w:rsid w:val="008D2A2E"/>
    <w:rsid w:val="008D3009"/>
    <w:rsid w:val="008D3DFC"/>
    <w:rsid w:val="008D40F8"/>
    <w:rsid w:val="008D42A9"/>
    <w:rsid w:val="008D44CC"/>
    <w:rsid w:val="008D53B7"/>
    <w:rsid w:val="008D5790"/>
    <w:rsid w:val="008D650F"/>
    <w:rsid w:val="008D6628"/>
    <w:rsid w:val="008D6E8A"/>
    <w:rsid w:val="008D741B"/>
    <w:rsid w:val="008D7D4C"/>
    <w:rsid w:val="008D7EE1"/>
    <w:rsid w:val="008E0E33"/>
    <w:rsid w:val="008E1896"/>
    <w:rsid w:val="008E1931"/>
    <w:rsid w:val="008E1D8A"/>
    <w:rsid w:val="008E2474"/>
    <w:rsid w:val="008E2680"/>
    <w:rsid w:val="008E28BB"/>
    <w:rsid w:val="008E29B4"/>
    <w:rsid w:val="008E45EE"/>
    <w:rsid w:val="008E46FD"/>
    <w:rsid w:val="008E4929"/>
    <w:rsid w:val="008E5355"/>
    <w:rsid w:val="008E5927"/>
    <w:rsid w:val="008E607F"/>
    <w:rsid w:val="008E63A8"/>
    <w:rsid w:val="008E680A"/>
    <w:rsid w:val="008E68D7"/>
    <w:rsid w:val="008E7235"/>
    <w:rsid w:val="008E74C6"/>
    <w:rsid w:val="008F03BB"/>
    <w:rsid w:val="008F0575"/>
    <w:rsid w:val="008F0844"/>
    <w:rsid w:val="008F0AAD"/>
    <w:rsid w:val="008F15D2"/>
    <w:rsid w:val="008F1E60"/>
    <w:rsid w:val="008F2ACD"/>
    <w:rsid w:val="008F35F7"/>
    <w:rsid w:val="008F386B"/>
    <w:rsid w:val="008F417A"/>
    <w:rsid w:val="008F4529"/>
    <w:rsid w:val="008F4996"/>
    <w:rsid w:val="008F4DCE"/>
    <w:rsid w:val="008F5D78"/>
    <w:rsid w:val="008F5F4F"/>
    <w:rsid w:val="008F6B48"/>
    <w:rsid w:val="008F756E"/>
    <w:rsid w:val="008F7952"/>
    <w:rsid w:val="008F79B8"/>
    <w:rsid w:val="008F7E60"/>
    <w:rsid w:val="008F7E7D"/>
    <w:rsid w:val="00900130"/>
    <w:rsid w:val="0090037B"/>
    <w:rsid w:val="0090090C"/>
    <w:rsid w:val="00900EDB"/>
    <w:rsid w:val="00901FC5"/>
    <w:rsid w:val="009021E6"/>
    <w:rsid w:val="009022B1"/>
    <w:rsid w:val="009027B1"/>
    <w:rsid w:val="009029D3"/>
    <w:rsid w:val="00902B7B"/>
    <w:rsid w:val="00903263"/>
    <w:rsid w:val="0090456F"/>
    <w:rsid w:val="009054CA"/>
    <w:rsid w:val="00905AFD"/>
    <w:rsid w:val="00905C23"/>
    <w:rsid w:val="00905C3F"/>
    <w:rsid w:val="00906741"/>
    <w:rsid w:val="0090678D"/>
    <w:rsid w:val="009069C3"/>
    <w:rsid w:val="00906BA3"/>
    <w:rsid w:val="00906E41"/>
    <w:rsid w:val="00907281"/>
    <w:rsid w:val="0090731E"/>
    <w:rsid w:val="00907797"/>
    <w:rsid w:val="009106A2"/>
    <w:rsid w:val="0091079A"/>
    <w:rsid w:val="0091149A"/>
    <w:rsid w:val="009116AC"/>
    <w:rsid w:val="009116B8"/>
    <w:rsid w:val="00911D21"/>
    <w:rsid w:val="009124D3"/>
    <w:rsid w:val="00912B64"/>
    <w:rsid w:val="00913789"/>
    <w:rsid w:val="0091386F"/>
    <w:rsid w:val="0091468C"/>
    <w:rsid w:val="00914A09"/>
    <w:rsid w:val="00914AD6"/>
    <w:rsid w:val="00915F8E"/>
    <w:rsid w:val="00916AA2"/>
    <w:rsid w:val="00916DC3"/>
    <w:rsid w:val="00917084"/>
    <w:rsid w:val="00917269"/>
    <w:rsid w:val="009175E2"/>
    <w:rsid w:val="0091781D"/>
    <w:rsid w:val="009201FF"/>
    <w:rsid w:val="00920475"/>
    <w:rsid w:val="00920FC3"/>
    <w:rsid w:val="00921133"/>
    <w:rsid w:val="00921764"/>
    <w:rsid w:val="009222D8"/>
    <w:rsid w:val="00922788"/>
    <w:rsid w:val="0092291E"/>
    <w:rsid w:val="00922EC1"/>
    <w:rsid w:val="00923F33"/>
    <w:rsid w:val="00923F69"/>
    <w:rsid w:val="00924584"/>
    <w:rsid w:val="00924FC1"/>
    <w:rsid w:val="0092500E"/>
    <w:rsid w:val="0092521D"/>
    <w:rsid w:val="0092539D"/>
    <w:rsid w:val="009257DD"/>
    <w:rsid w:val="00925878"/>
    <w:rsid w:val="00925EB2"/>
    <w:rsid w:val="00925F62"/>
    <w:rsid w:val="00926E00"/>
    <w:rsid w:val="0092741D"/>
    <w:rsid w:val="009275EF"/>
    <w:rsid w:val="009277D6"/>
    <w:rsid w:val="00927C28"/>
    <w:rsid w:val="009303A2"/>
    <w:rsid w:val="009303A6"/>
    <w:rsid w:val="0093048F"/>
    <w:rsid w:val="009306BA"/>
    <w:rsid w:val="009310C2"/>
    <w:rsid w:val="0093135F"/>
    <w:rsid w:val="00931D5A"/>
    <w:rsid w:val="00932351"/>
    <w:rsid w:val="009324D3"/>
    <w:rsid w:val="009324DC"/>
    <w:rsid w:val="00932B4A"/>
    <w:rsid w:val="00932D20"/>
    <w:rsid w:val="00932E50"/>
    <w:rsid w:val="0093328F"/>
    <w:rsid w:val="00934478"/>
    <w:rsid w:val="0093452A"/>
    <w:rsid w:val="00934882"/>
    <w:rsid w:val="00934887"/>
    <w:rsid w:val="009352E8"/>
    <w:rsid w:val="00935641"/>
    <w:rsid w:val="00935CC0"/>
    <w:rsid w:val="0093601A"/>
    <w:rsid w:val="00936436"/>
    <w:rsid w:val="0093687A"/>
    <w:rsid w:val="00937BCA"/>
    <w:rsid w:val="00940547"/>
    <w:rsid w:val="0094063F"/>
    <w:rsid w:val="0094069E"/>
    <w:rsid w:val="00940828"/>
    <w:rsid w:val="0094098F"/>
    <w:rsid w:val="00940B2D"/>
    <w:rsid w:val="009411AA"/>
    <w:rsid w:val="009411F1"/>
    <w:rsid w:val="00942230"/>
    <w:rsid w:val="009424A8"/>
    <w:rsid w:val="00942A49"/>
    <w:rsid w:val="009437DA"/>
    <w:rsid w:val="00943EC1"/>
    <w:rsid w:val="00943F19"/>
    <w:rsid w:val="0094410F"/>
    <w:rsid w:val="00944672"/>
    <w:rsid w:val="00945111"/>
    <w:rsid w:val="0094525B"/>
    <w:rsid w:val="0094550E"/>
    <w:rsid w:val="00945968"/>
    <w:rsid w:val="00945EEA"/>
    <w:rsid w:val="009467E7"/>
    <w:rsid w:val="00946B26"/>
    <w:rsid w:val="00946C1C"/>
    <w:rsid w:val="0094752E"/>
    <w:rsid w:val="0094767B"/>
    <w:rsid w:val="0094790D"/>
    <w:rsid w:val="009479AC"/>
    <w:rsid w:val="00947D85"/>
    <w:rsid w:val="00947ED4"/>
    <w:rsid w:val="009508E7"/>
    <w:rsid w:val="00950962"/>
    <w:rsid w:val="00950C8C"/>
    <w:rsid w:val="00950E29"/>
    <w:rsid w:val="00951EBB"/>
    <w:rsid w:val="0095207F"/>
    <w:rsid w:val="00952476"/>
    <w:rsid w:val="00952C3E"/>
    <w:rsid w:val="0095366C"/>
    <w:rsid w:val="00953AED"/>
    <w:rsid w:val="009541A6"/>
    <w:rsid w:val="009545AB"/>
    <w:rsid w:val="0095464C"/>
    <w:rsid w:val="00954659"/>
    <w:rsid w:val="009546FB"/>
    <w:rsid w:val="009549EF"/>
    <w:rsid w:val="00954D38"/>
    <w:rsid w:val="00954F3F"/>
    <w:rsid w:val="00954FCD"/>
    <w:rsid w:val="009551C6"/>
    <w:rsid w:val="00956328"/>
    <w:rsid w:val="00956452"/>
    <w:rsid w:val="00956532"/>
    <w:rsid w:val="009566E4"/>
    <w:rsid w:val="00956EF8"/>
    <w:rsid w:val="00957088"/>
    <w:rsid w:val="00957543"/>
    <w:rsid w:val="009576E1"/>
    <w:rsid w:val="009600C5"/>
    <w:rsid w:val="0096054A"/>
    <w:rsid w:val="0096074C"/>
    <w:rsid w:val="00960EE4"/>
    <w:rsid w:val="00961760"/>
    <w:rsid w:val="009619B9"/>
    <w:rsid w:val="00961F82"/>
    <w:rsid w:val="009622F3"/>
    <w:rsid w:val="00962AA3"/>
    <w:rsid w:val="00962B9C"/>
    <w:rsid w:val="00963690"/>
    <w:rsid w:val="0096451A"/>
    <w:rsid w:val="009645A6"/>
    <w:rsid w:val="009648AA"/>
    <w:rsid w:val="00965E78"/>
    <w:rsid w:val="009663CE"/>
    <w:rsid w:val="00966468"/>
    <w:rsid w:val="009667E4"/>
    <w:rsid w:val="0096735B"/>
    <w:rsid w:val="00970A40"/>
    <w:rsid w:val="009710F0"/>
    <w:rsid w:val="00971A09"/>
    <w:rsid w:val="00971ADA"/>
    <w:rsid w:val="00971B85"/>
    <w:rsid w:val="0097222F"/>
    <w:rsid w:val="00972CC2"/>
    <w:rsid w:val="00974314"/>
    <w:rsid w:val="009743F4"/>
    <w:rsid w:val="0097462E"/>
    <w:rsid w:val="00974676"/>
    <w:rsid w:val="00974DD1"/>
    <w:rsid w:val="00975499"/>
    <w:rsid w:val="009754E2"/>
    <w:rsid w:val="009755B0"/>
    <w:rsid w:val="00975A97"/>
    <w:rsid w:val="00975B49"/>
    <w:rsid w:val="00975B50"/>
    <w:rsid w:val="009761E8"/>
    <w:rsid w:val="00976B60"/>
    <w:rsid w:val="00976F96"/>
    <w:rsid w:val="0098019D"/>
    <w:rsid w:val="0098023A"/>
    <w:rsid w:val="0098056F"/>
    <w:rsid w:val="00980B0E"/>
    <w:rsid w:val="00980F8C"/>
    <w:rsid w:val="00981116"/>
    <w:rsid w:val="00981321"/>
    <w:rsid w:val="00981344"/>
    <w:rsid w:val="0098156A"/>
    <w:rsid w:val="00981B22"/>
    <w:rsid w:val="00981E3D"/>
    <w:rsid w:val="0098210B"/>
    <w:rsid w:val="00982499"/>
    <w:rsid w:val="009827C1"/>
    <w:rsid w:val="00982D4F"/>
    <w:rsid w:val="009831D7"/>
    <w:rsid w:val="009834FA"/>
    <w:rsid w:val="00983772"/>
    <w:rsid w:val="00983DFE"/>
    <w:rsid w:val="00984625"/>
    <w:rsid w:val="009847CA"/>
    <w:rsid w:val="00985572"/>
    <w:rsid w:val="009858CF"/>
    <w:rsid w:val="00986259"/>
    <w:rsid w:val="00986346"/>
    <w:rsid w:val="009867A2"/>
    <w:rsid w:val="009867EB"/>
    <w:rsid w:val="00986EA6"/>
    <w:rsid w:val="009875B9"/>
    <w:rsid w:val="00990761"/>
    <w:rsid w:val="00991C6F"/>
    <w:rsid w:val="00991DE0"/>
    <w:rsid w:val="00992189"/>
    <w:rsid w:val="009921BB"/>
    <w:rsid w:val="00992273"/>
    <w:rsid w:val="0099246D"/>
    <w:rsid w:val="009928FF"/>
    <w:rsid w:val="00992A6F"/>
    <w:rsid w:val="00992FC8"/>
    <w:rsid w:val="009930FA"/>
    <w:rsid w:val="009932C6"/>
    <w:rsid w:val="00993778"/>
    <w:rsid w:val="00993F71"/>
    <w:rsid w:val="00994A60"/>
    <w:rsid w:val="00994D4B"/>
    <w:rsid w:val="0099502C"/>
    <w:rsid w:val="00995137"/>
    <w:rsid w:val="00995397"/>
    <w:rsid w:val="00995552"/>
    <w:rsid w:val="00995C1B"/>
    <w:rsid w:val="0099602B"/>
    <w:rsid w:val="00996060"/>
    <w:rsid w:val="00996890"/>
    <w:rsid w:val="0099708F"/>
    <w:rsid w:val="0099739E"/>
    <w:rsid w:val="009A020A"/>
    <w:rsid w:val="009A025B"/>
    <w:rsid w:val="009A058D"/>
    <w:rsid w:val="009A08EA"/>
    <w:rsid w:val="009A0E2F"/>
    <w:rsid w:val="009A0FDD"/>
    <w:rsid w:val="009A163F"/>
    <w:rsid w:val="009A1DF0"/>
    <w:rsid w:val="009A1EA1"/>
    <w:rsid w:val="009A2992"/>
    <w:rsid w:val="009A2D6C"/>
    <w:rsid w:val="009A3478"/>
    <w:rsid w:val="009A3C89"/>
    <w:rsid w:val="009A41B2"/>
    <w:rsid w:val="009A43BB"/>
    <w:rsid w:val="009A43E7"/>
    <w:rsid w:val="009A46A3"/>
    <w:rsid w:val="009A535F"/>
    <w:rsid w:val="009A542C"/>
    <w:rsid w:val="009A65FD"/>
    <w:rsid w:val="009A6934"/>
    <w:rsid w:val="009A6A2C"/>
    <w:rsid w:val="009A6AD7"/>
    <w:rsid w:val="009A6C5C"/>
    <w:rsid w:val="009A6DD8"/>
    <w:rsid w:val="009A78E6"/>
    <w:rsid w:val="009A7993"/>
    <w:rsid w:val="009B0837"/>
    <w:rsid w:val="009B0959"/>
    <w:rsid w:val="009B0A44"/>
    <w:rsid w:val="009B0CFF"/>
    <w:rsid w:val="009B0D26"/>
    <w:rsid w:val="009B1232"/>
    <w:rsid w:val="009B24E9"/>
    <w:rsid w:val="009B2EAF"/>
    <w:rsid w:val="009B30BC"/>
    <w:rsid w:val="009B3562"/>
    <w:rsid w:val="009B3A6F"/>
    <w:rsid w:val="009B3F91"/>
    <w:rsid w:val="009B416E"/>
    <w:rsid w:val="009B45E0"/>
    <w:rsid w:val="009B51D7"/>
    <w:rsid w:val="009B52E3"/>
    <w:rsid w:val="009B53D0"/>
    <w:rsid w:val="009B5417"/>
    <w:rsid w:val="009B58FC"/>
    <w:rsid w:val="009B61BE"/>
    <w:rsid w:val="009B6471"/>
    <w:rsid w:val="009B667F"/>
    <w:rsid w:val="009B6AB1"/>
    <w:rsid w:val="009B6E5B"/>
    <w:rsid w:val="009B7135"/>
    <w:rsid w:val="009B7A5E"/>
    <w:rsid w:val="009B7AE1"/>
    <w:rsid w:val="009C01C9"/>
    <w:rsid w:val="009C0503"/>
    <w:rsid w:val="009C0511"/>
    <w:rsid w:val="009C05A0"/>
    <w:rsid w:val="009C0DB3"/>
    <w:rsid w:val="009C0DC7"/>
    <w:rsid w:val="009C0DE0"/>
    <w:rsid w:val="009C0F1C"/>
    <w:rsid w:val="009C12F5"/>
    <w:rsid w:val="009C3799"/>
    <w:rsid w:val="009C3AC2"/>
    <w:rsid w:val="009C45E8"/>
    <w:rsid w:val="009C487E"/>
    <w:rsid w:val="009C5846"/>
    <w:rsid w:val="009C65B2"/>
    <w:rsid w:val="009C67D7"/>
    <w:rsid w:val="009C68BE"/>
    <w:rsid w:val="009C7B68"/>
    <w:rsid w:val="009D0580"/>
    <w:rsid w:val="009D1316"/>
    <w:rsid w:val="009D13F1"/>
    <w:rsid w:val="009D153D"/>
    <w:rsid w:val="009D1AAF"/>
    <w:rsid w:val="009D20AE"/>
    <w:rsid w:val="009D21B9"/>
    <w:rsid w:val="009D315A"/>
    <w:rsid w:val="009D331C"/>
    <w:rsid w:val="009D36D6"/>
    <w:rsid w:val="009D3941"/>
    <w:rsid w:val="009D44B8"/>
    <w:rsid w:val="009D4B61"/>
    <w:rsid w:val="009D4D58"/>
    <w:rsid w:val="009D4E7F"/>
    <w:rsid w:val="009D54A3"/>
    <w:rsid w:val="009D6984"/>
    <w:rsid w:val="009D6FF6"/>
    <w:rsid w:val="009D798B"/>
    <w:rsid w:val="009D7BA8"/>
    <w:rsid w:val="009D7BF0"/>
    <w:rsid w:val="009E08DB"/>
    <w:rsid w:val="009E0CB4"/>
    <w:rsid w:val="009E1471"/>
    <w:rsid w:val="009E1729"/>
    <w:rsid w:val="009E1AC5"/>
    <w:rsid w:val="009E1F44"/>
    <w:rsid w:val="009E228A"/>
    <w:rsid w:val="009E22D1"/>
    <w:rsid w:val="009E29E7"/>
    <w:rsid w:val="009E2D65"/>
    <w:rsid w:val="009E2FF2"/>
    <w:rsid w:val="009E3544"/>
    <w:rsid w:val="009E35C4"/>
    <w:rsid w:val="009E3AF8"/>
    <w:rsid w:val="009E3B69"/>
    <w:rsid w:val="009E63C2"/>
    <w:rsid w:val="009E6CF1"/>
    <w:rsid w:val="009E6E05"/>
    <w:rsid w:val="009E6E41"/>
    <w:rsid w:val="009E79FA"/>
    <w:rsid w:val="009E7F37"/>
    <w:rsid w:val="009F04D9"/>
    <w:rsid w:val="009F08D2"/>
    <w:rsid w:val="009F0AAF"/>
    <w:rsid w:val="009F1431"/>
    <w:rsid w:val="009F2410"/>
    <w:rsid w:val="009F247F"/>
    <w:rsid w:val="009F25C9"/>
    <w:rsid w:val="009F2F86"/>
    <w:rsid w:val="009F3F4D"/>
    <w:rsid w:val="009F4257"/>
    <w:rsid w:val="009F45E1"/>
    <w:rsid w:val="009F470B"/>
    <w:rsid w:val="009F498A"/>
    <w:rsid w:val="009F4BDC"/>
    <w:rsid w:val="009F4CDE"/>
    <w:rsid w:val="009F5564"/>
    <w:rsid w:val="009F5692"/>
    <w:rsid w:val="009F6261"/>
    <w:rsid w:val="009F659F"/>
    <w:rsid w:val="009F6A98"/>
    <w:rsid w:val="009F6E8D"/>
    <w:rsid w:val="009F6FC3"/>
    <w:rsid w:val="009F742C"/>
    <w:rsid w:val="009F7440"/>
    <w:rsid w:val="009F7563"/>
    <w:rsid w:val="009F76CC"/>
    <w:rsid w:val="009F76EE"/>
    <w:rsid w:val="009F771B"/>
    <w:rsid w:val="009F78B4"/>
    <w:rsid w:val="009F7913"/>
    <w:rsid w:val="009F7E28"/>
    <w:rsid w:val="00A00302"/>
    <w:rsid w:val="00A0051E"/>
    <w:rsid w:val="00A009EA"/>
    <w:rsid w:val="00A00A11"/>
    <w:rsid w:val="00A00C34"/>
    <w:rsid w:val="00A014B0"/>
    <w:rsid w:val="00A01A43"/>
    <w:rsid w:val="00A01F6F"/>
    <w:rsid w:val="00A02E59"/>
    <w:rsid w:val="00A03047"/>
    <w:rsid w:val="00A0331F"/>
    <w:rsid w:val="00A03440"/>
    <w:rsid w:val="00A04A1B"/>
    <w:rsid w:val="00A04A7E"/>
    <w:rsid w:val="00A059C8"/>
    <w:rsid w:val="00A05E3D"/>
    <w:rsid w:val="00A06D57"/>
    <w:rsid w:val="00A06F83"/>
    <w:rsid w:val="00A07516"/>
    <w:rsid w:val="00A075AD"/>
    <w:rsid w:val="00A07ED6"/>
    <w:rsid w:val="00A07EF2"/>
    <w:rsid w:val="00A07F9A"/>
    <w:rsid w:val="00A10A82"/>
    <w:rsid w:val="00A10AB6"/>
    <w:rsid w:val="00A10E2F"/>
    <w:rsid w:val="00A10F71"/>
    <w:rsid w:val="00A11215"/>
    <w:rsid w:val="00A1138B"/>
    <w:rsid w:val="00A128D9"/>
    <w:rsid w:val="00A12C65"/>
    <w:rsid w:val="00A13410"/>
    <w:rsid w:val="00A13AA7"/>
    <w:rsid w:val="00A14688"/>
    <w:rsid w:val="00A147E8"/>
    <w:rsid w:val="00A14801"/>
    <w:rsid w:val="00A14889"/>
    <w:rsid w:val="00A15169"/>
    <w:rsid w:val="00A15247"/>
    <w:rsid w:val="00A15380"/>
    <w:rsid w:val="00A158E1"/>
    <w:rsid w:val="00A15B9F"/>
    <w:rsid w:val="00A15DF8"/>
    <w:rsid w:val="00A16248"/>
    <w:rsid w:val="00A16822"/>
    <w:rsid w:val="00A16B8C"/>
    <w:rsid w:val="00A16FD5"/>
    <w:rsid w:val="00A170DF"/>
    <w:rsid w:val="00A177F2"/>
    <w:rsid w:val="00A20349"/>
    <w:rsid w:val="00A21275"/>
    <w:rsid w:val="00A21489"/>
    <w:rsid w:val="00A2159E"/>
    <w:rsid w:val="00A216A2"/>
    <w:rsid w:val="00A21DEB"/>
    <w:rsid w:val="00A21E2B"/>
    <w:rsid w:val="00A21FC1"/>
    <w:rsid w:val="00A22055"/>
    <w:rsid w:val="00A227EB"/>
    <w:rsid w:val="00A23207"/>
    <w:rsid w:val="00A23C46"/>
    <w:rsid w:val="00A242C2"/>
    <w:rsid w:val="00A254BA"/>
    <w:rsid w:val="00A25500"/>
    <w:rsid w:val="00A25C11"/>
    <w:rsid w:val="00A26659"/>
    <w:rsid w:val="00A26807"/>
    <w:rsid w:val="00A26896"/>
    <w:rsid w:val="00A27C81"/>
    <w:rsid w:val="00A27E16"/>
    <w:rsid w:val="00A30582"/>
    <w:rsid w:val="00A30687"/>
    <w:rsid w:val="00A30B5A"/>
    <w:rsid w:val="00A31044"/>
    <w:rsid w:val="00A31732"/>
    <w:rsid w:val="00A31BD4"/>
    <w:rsid w:val="00A31C46"/>
    <w:rsid w:val="00A31CC4"/>
    <w:rsid w:val="00A32E67"/>
    <w:rsid w:val="00A330BD"/>
    <w:rsid w:val="00A33761"/>
    <w:rsid w:val="00A337C4"/>
    <w:rsid w:val="00A338E0"/>
    <w:rsid w:val="00A33C99"/>
    <w:rsid w:val="00A33FB9"/>
    <w:rsid w:val="00A34D88"/>
    <w:rsid w:val="00A350F1"/>
    <w:rsid w:val="00A36097"/>
    <w:rsid w:val="00A365B5"/>
    <w:rsid w:val="00A36758"/>
    <w:rsid w:val="00A3764B"/>
    <w:rsid w:val="00A37703"/>
    <w:rsid w:val="00A37850"/>
    <w:rsid w:val="00A37AFA"/>
    <w:rsid w:val="00A40213"/>
    <w:rsid w:val="00A409B0"/>
    <w:rsid w:val="00A41B27"/>
    <w:rsid w:val="00A42287"/>
    <w:rsid w:val="00A423DD"/>
    <w:rsid w:val="00A426C3"/>
    <w:rsid w:val="00A427C0"/>
    <w:rsid w:val="00A4319F"/>
    <w:rsid w:val="00A4327D"/>
    <w:rsid w:val="00A4337D"/>
    <w:rsid w:val="00A434E1"/>
    <w:rsid w:val="00A43550"/>
    <w:rsid w:val="00A43F7B"/>
    <w:rsid w:val="00A4471F"/>
    <w:rsid w:val="00A44EC5"/>
    <w:rsid w:val="00A45330"/>
    <w:rsid w:val="00A46023"/>
    <w:rsid w:val="00A467B7"/>
    <w:rsid w:val="00A476DC"/>
    <w:rsid w:val="00A477A0"/>
    <w:rsid w:val="00A47884"/>
    <w:rsid w:val="00A47EBE"/>
    <w:rsid w:val="00A50742"/>
    <w:rsid w:val="00A510AF"/>
    <w:rsid w:val="00A517F6"/>
    <w:rsid w:val="00A51EC5"/>
    <w:rsid w:val="00A529EF"/>
    <w:rsid w:val="00A52B3B"/>
    <w:rsid w:val="00A53073"/>
    <w:rsid w:val="00A53BAB"/>
    <w:rsid w:val="00A53C28"/>
    <w:rsid w:val="00A53C5C"/>
    <w:rsid w:val="00A53EB2"/>
    <w:rsid w:val="00A53FD1"/>
    <w:rsid w:val="00A5417F"/>
    <w:rsid w:val="00A54180"/>
    <w:rsid w:val="00A549A9"/>
    <w:rsid w:val="00A54D17"/>
    <w:rsid w:val="00A55730"/>
    <w:rsid w:val="00A5596B"/>
    <w:rsid w:val="00A55A25"/>
    <w:rsid w:val="00A55B96"/>
    <w:rsid w:val="00A55D14"/>
    <w:rsid w:val="00A55E35"/>
    <w:rsid w:val="00A55FDA"/>
    <w:rsid w:val="00A560F0"/>
    <w:rsid w:val="00A563F7"/>
    <w:rsid w:val="00A566DA"/>
    <w:rsid w:val="00A5681C"/>
    <w:rsid w:val="00A56899"/>
    <w:rsid w:val="00A57ABF"/>
    <w:rsid w:val="00A57AD7"/>
    <w:rsid w:val="00A57D5E"/>
    <w:rsid w:val="00A600D8"/>
    <w:rsid w:val="00A60421"/>
    <w:rsid w:val="00A60A5F"/>
    <w:rsid w:val="00A6106C"/>
    <w:rsid w:val="00A6127A"/>
    <w:rsid w:val="00A61948"/>
    <w:rsid w:val="00A61A44"/>
    <w:rsid w:val="00A61AC5"/>
    <w:rsid w:val="00A61C96"/>
    <w:rsid w:val="00A61F02"/>
    <w:rsid w:val="00A62662"/>
    <w:rsid w:val="00A62839"/>
    <w:rsid w:val="00A63AE1"/>
    <w:rsid w:val="00A63D68"/>
    <w:rsid w:val="00A640FA"/>
    <w:rsid w:val="00A64704"/>
    <w:rsid w:val="00A65180"/>
    <w:rsid w:val="00A658D4"/>
    <w:rsid w:val="00A65E85"/>
    <w:rsid w:val="00A670A6"/>
    <w:rsid w:val="00A67F3B"/>
    <w:rsid w:val="00A712DD"/>
    <w:rsid w:val="00A7236F"/>
    <w:rsid w:val="00A726F4"/>
    <w:rsid w:val="00A72E0F"/>
    <w:rsid w:val="00A72FC8"/>
    <w:rsid w:val="00A7358C"/>
    <w:rsid w:val="00A73F72"/>
    <w:rsid w:val="00A74757"/>
    <w:rsid w:val="00A74CBB"/>
    <w:rsid w:val="00A74EA9"/>
    <w:rsid w:val="00A751A1"/>
    <w:rsid w:val="00A76013"/>
    <w:rsid w:val="00A77C32"/>
    <w:rsid w:val="00A77C44"/>
    <w:rsid w:val="00A77EF8"/>
    <w:rsid w:val="00A80A55"/>
    <w:rsid w:val="00A811BC"/>
    <w:rsid w:val="00A8145C"/>
    <w:rsid w:val="00A81873"/>
    <w:rsid w:val="00A83395"/>
    <w:rsid w:val="00A833D1"/>
    <w:rsid w:val="00A83847"/>
    <w:rsid w:val="00A83995"/>
    <w:rsid w:val="00A83F37"/>
    <w:rsid w:val="00A84159"/>
    <w:rsid w:val="00A84241"/>
    <w:rsid w:val="00A845AB"/>
    <w:rsid w:val="00A84D04"/>
    <w:rsid w:val="00A86551"/>
    <w:rsid w:val="00A8744E"/>
    <w:rsid w:val="00A87503"/>
    <w:rsid w:val="00A90048"/>
    <w:rsid w:val="00A9037C"/>
    <w:rsid w:val="00A9071F"/>
    <w:rsid w:val="00A90B3F"/>
    <w:rsid w:val="00A90F4B"/>
    <w:rsid w:val="00A91100"/>
    <w:rsid w:val="00A911D2"/>
    <w:rsid w:val="00A912D1"/>
    <w:rsid w:val="00A92115"/>
    <w:rsid w:val="00A9248B"/>
    <w:rsid w:val="00A9259D"/>
    <w:rsid w:val="00A9301E"/>
    <w:rsid w:val="00A93313"/>
    <w:rsid w:val="00A93D8A"/>
    <w:rsid w:val="00A9484D"/>
    <w:rsid w:val="00A94BC0"/>
    <w:rsid w:val="00A94F7E"/>
    <w:rsid w:val="00A95329"/>
    <w:rsid w:val="00A9544A"/>
    <w:rsid w:val="00A95AEC"/>
    <w:rsid w:val="00A95FC7"/>
    <w:rsid w:val="00A9634B"/>
    <w:rsid w:val="00A97055"/>
    <w:rsid w:val="00A97165"/>
    <w:rsid w:val="00A97502"/>
    <w:rsid w:val="00A976D1"/>
    <w:rsid w:val="00A97DC9"/>
    <w:rsid w:val="00AA0172"/>
    <w:rsid w:val="00AA021C"/>
    <w:rsid w:val="00AA03A6"/>
    <w:rsid w:val="00AA0819"/>
    <w:rsid w:val="00AA0DC2"/>
    <w:rsid w:val="00AA0EC9"/>
    <w:rsid w:val="00AA316D"/>
    <w:rsid w:val="00AA39B0"/>
    <w:rsid w:val="00AA3B86"/>
    <w:rsid w:val="00AA3F49"/>
    <w:rsid w:val="00AA3F61"/>
    <w:rsid w:val="00AA6044"/>
    <w:rsid w:val="00AA6061"/>
    <w:rsid w:val="00AA60A3"/>
    <w:rsid w:val="00AA613C"/>
    <w:rsid w:val="00AA7645"/>
    <w:rsid w:val="00AA7702"/>
    <w:rsid w:val="00AA7E48"/>
    <w:rsid w:val="00AB008A"/>
    <w:rsid w:val="00AB0890"/>
    <w:rsid w:val="00AB0B12"/>
    <w:rsid w:val="00AB0C5D"/>
    <w:rsid w:val="00AB0CBF"/>
    <w:rsid w:val="00AB1077"/>
    <w:rsid w:val="00AB10C3"/>
    <w:rsid w:val="00AB10E4"/>
    <w:rsid w:val="00AB1A59"/>
    <w:rsid w:val="00AB1FEB"/>
    <w:rsid w:val="00AB20FC"/>
    <w:rsid w:val="00AB26FC"/>
    <w:rsid w:val="00AB28FC"/>
    <w:rsid w:val="00AB2A9D"/>
    <w:rsid w:val="00AB2FDA"/>
    <w:rsid w:val="00AB301E"/>
    <w:rsid w:val="00AB4542"/>
    <w:rsid w:val="00AB4554"/>
    <w:rsid w:val="00AB47DD"/>
    <w:rsid w:val="00AB4BB7"/>
    <w:rsid w:val="00AB4DE6"/>
    <w:rsid w:val="00AB6469"/>
    <w:rsid w:val="00AB6891"/>
    <w:rsid w:val="00AB68D1"/>
    <w:rsid w:val="00AB69BF"/>
    <w:rsid w:val="00AB726D"/>
    <w:rsid w:val="00AB77A4"/>
    <w:rsid w:val="00AC04CB"/>
    <w:rsid w:val="00AC11C0"/>
    <w:rsid w:val="00AC1381"/>
    <w:rsid w:val="00AC28D6"/>
    <w:rsid w:val="00AC2996"/>
    <w:rsid w:val="00AC2AD7"/>
    <w:rsid w:val="00AC3401"/>
    <w:rsid w:val="00AC3991"/>
    <w:rsid w:val="00AC3A41"/>
    <w:rsid w:val="00AC454A"/>
    <w:rsid w:val="00AC4DBD"/>
    <w:rsid w:val="00AC4E8B"/>
    <w:rsid w:val="00AC4F06"/>
    <w:rsid w:val="00AC66B3"/>
    <w:rsid w:val="00AD03DB"/>
    <w:rsid w:val="00AD09D8"/>
    <w:rsid w:val="00AD0A48"/>
    <w:rsid w:val="00AD1751"/>
    <w:rsid w:val="00AD1BAF"/>
    <w:rsid w:val="00AD31A1"/>
    <w:rsid w:val="00AD3243"/>
    <w:rsid w:val="00AD32B9"/>
    <w:rsid w:val="00AD41E8"/>
    <w:rsid w:val="00AD446B"/>
    <w:rsid w:val="00AD4B3B"/>
    <w:rsid w:val="00AD4C39"/>
    <w:rsid w:val="00AD5132"/>
    <w:rsid w:val="00AD51EC"/>
    <w:rsid w:val="00AD5AE5"/>
    <w:rsid w:val="00AD5CC9"/>
    <w:rsid w:val="00AD5EDB"/>
    <w:rsid w:val="00AD6056"/>
    <w:rsid w:val="00AD68A9"/>
    <w:rsid w:val="00AD6B35"/>
    <w:rsid w:val="00AD6DD2"/>
    <w:rsid w:val="00AD71A8"/>
    <w:rsid w:val="00AD744C"/>
    <w:rsid w:val="00AD792A"/>
    <w:rsid w:val="00AD7A48"/>
    <w:rsid w:val="00AD7D0C"/>
    <w:rsid w:val="00AD7F56"/>
    <w:rsid w:val="00AE0240"/>
    <w:rsid w:val="00AE0FEA"/>
    <w:rsid w:val="00AE1DCE"/>
    <w:rsid w:val="00AE2505"/>
    <w:rsid w:val="00AE2520"/>
    <w:rsid w:val="00AE2595"/>
    <w:rsid w:val="00AE27DE"/>
    <w:rsid w:val="00AE2D41"/>
    <w:rsid w:val="00AE3061"/>
    <w:rsid w:val="00AE3567"/>
    <w:rsid w:val="00AE3B9C"/>
    <w:rsid w:val="00AE4031"/>
    <w:rsid w:val="00AE4C8A"/>
    <w:rsid w:val="00AE5932"/>
    <w:rsid w:val="00AE5F72"/>
    <w:rsid w:val="00AE669A"/>
    <w:rsid w:val="00AE66BE"/>
    <w:rsid w:val="00AE6B4E"/>
    <w:rsid w:val="00AE74A6"/>
    <w:rsid w:val="00AF0398"/>
    <w:rsid w:val="00AF058E"/>
    <w:rsid w:val="00AF060A"/>
    <w:rsid w:val="00AF07AC"/>
    <w:rsid w:val="00AF2DBF"/>
    <w:rsid w:val="00AF2FF2"/>
    <w:rsid w:val="00AF321A"/>
    <w:rsid w:val="00AF326F"/>
    <w:rsid w:val="00AF34C7"/>
    <w:rsid w:val="00AF3594"/>
    <w:rsid w:val="00AF3890"/>
    <w:rsid w:val="00AF4367"/>
    <w:rsid w:val="00AF43FF"/>
    <w:rsid w:val="00AF47B9"/>
    <w:rsid w:val="00AF5355"/>
    <w:rsid w:val="00AF53D7"/>
    <w:rsid w:val="00AF5B4B"/>
    <w:rsid w:val="00AF5C7C"/>
    <w:rsid w:val="00AF62FB"/>
    <w:rsid w:val="00AF76E6"/>
    <w:rsid w:val="00AF7B7A"/>
    <w:rsid w:val="00B00E7F"/>
    <w:rsid w:val="00B00FCD"/>
    <w:rsid w:val="00B01674"/>
    <w:rsid w:val="00B01EE7"/>
    <w:rsid w:val="00B024D9"/>
    <w:rsid w:val="00B02B99"/>
    <w:rsid w:val="00B02C2C"/>
    <w:rsid w:val="00B0416D"/>
    <w:rsid w:val="00B04240"/>
    <w:rsid w:val="00B042F6"/>
    <w:rsid w:val="00B04510"/>
    <w:rsid w:val="00B04575"/>
    <w:rsid w:val="00B04A00"/>
    <w:rsid w:val="00B051CD"/>
    <w:rsid w:val="00B05843"/>
    <w:rsid w:val="00B05994"/>
    <w:rsid w:val="00B06B87"/>
    <w:rsid w:val="00B07DE6"/>
    <w:rsid w:val="00B111F7"/>
    <w:rsid w:val="00B11325"/>
    <w:rsid w:val="00B1184D"/>
    <w:rsid w:val="00B11A81"/>
    <w:rsid w:val="00B120EB"/>
    <w:rsid w:val="00B1233B"/>
    <w:rsid w:val="00B12365"/>
    <w:rsid w:val="00B12748"/>
    <w:rsid w:val="00B12C69"/>
    <w:rsid w:val="00B12F20"/>
    <w:rsid w:val="00B131B2"/>
    <w:rsid w:val="00B1333C"/>
    <w:rsid w:val="00B135F5"/>
    <w:rsid w:val="00B1407C"/>
    <w:rsid w:val="00B144EC"/>
    <w:rsid w:val="00B1471A"/>
    <w:rsid w:val="00B14A50"/>
    <w:rsid w:val="00B14BE1"/>
    <w:rsid w:val="00B159D1"/>
    <w:rsid w:val="00B15E12"/>
    <w:rsid w:val="00B167D3"/>
    <w:rsid w:val="00B172F6"/>
    <w:rsid w:val="00B174F7"/>
    <w:rsid w:val="00B17CB4"/>
    <w:rsid w:val="00B17F12"/>
    <w:rsid w:val="00B204B8"/>
    <w:rsid w:val="00B20E16"/>
    <w:rsid w:val="00B20F1C"/>
    <w:rsid w:val="00B21CC0"/>
    <w:rsid w:val="00B21FF5"/>
    <w:rsid w:val="00B22071"/>
    <w:rsid w:val="00B22E81"/>
    <w:rsid w:val="00B22EE3"/>
    <w:rsid w:val="00B233C1"/>
    <w:rsid w:val="00B2391F"/>
    <w:rsid w:val="00B23BCA"/>
    <w:rsid w:val="00B24C55"/>
    <w:rsid w:val="00B25077"/>
    <w:rsid w:val="00B25322"/>
    <w:rsid w:val="00B25438"/>
    <w:rsid w:val="00B25710"/>
    <w:rsid w:val="00B25925"/>
    <w:rsid w:val="00B25965"/>
    <w:rsid w:val="00B25CC4"/>
    <w:rsid w:val="00B268E4"/>
    <w:rsid w:val="00B26F6F"/>
    <w:rsid w:val="00B2799C"/>
    <w:rsid w:val="00B27D2B"/>
    <w:rsid w:val="00B27E8C"/>
    <w:rsid w:val="00B304AC"/>
    <w:rsid w:val="00B30C83"/>
    <w:rsid w:val="00B310CE"/>
    <w:rsid w:val="00B3141D"/>
    <w:rsid w:val="00B3173A"/>
    <w:rsid w:val="00B31E7C"/>
    <w:rsid w:val="00B31FBD"/>
    <w:rsid w:val="00B320CE"/>
    <w:rsid w:val="00B324AA"/>
    <w:rsid w:val="00B3288F"/>
    <w:rsid w:val="00B32A26"/>
    <w:rsid w:val="00B3315B"/>
    <w:rsid w:val="00B33601"/>
    <w:rsid w:val="00B33FC5"/>
    <w:rsid w:val="00B343BE"/>
    <w:rsid w:val="00B34802"/>
    <w:rsid w:val="00B3483D"/>
    <w:rsid w:val="00B34951"/>
    <w:rsid w:val="00B353FB"/>
    <w:rsid w:val="00B359AB"/>
    <w:rsid w:val="00B35B7C"/>
    <w:rsid w:val="00B3612B"/>
    <w:rsid w:val="00B3694E"/>
    <w:rsid w:val="00B36EA2"/>
    <w:rsid w:val="00B372C2"/>
    <w:rsid w:val="00B376E6"/>
    <w:rsid w:val="00B40219"/>
    <w:rsid w:val="00B4052B"/>
    <w:rsid w:val="00B41484"/>
    <w:rsid w:val="00B416EA"/>
    <w:rsid w:val="00B41E0C"/>
    <w:rsid w:val="00B42033"/>
    <w:rsid w:val="00B42387"/>
    <w:rsid w:val="00B42411"/>
    <w:rsid w:val="00B42CB8"/>
    <w:rsid w:val="00B4380F"/>
    <w:rsid w:val="00B43922"/>
    <w:rsid w:val="00B43A1C"/>
    <w:rsid w:val="00B43C70"/>
    <w:rsid w:val="00B44D4B"/>
    <w:rsid w:val="00B45A42"/>
    <w:rsid w:val="00B45DAE"/>
    <w:rsid w:val="00B46A16"/>
    <w:rsid w:val="00B47F7A"/>
    <w:rsid w:val="00B5081B"/>
    <w:rsid w:val="00B5092C"/>
    <w:rsid w:val="00B50CE3"/>
    <w:rsid w:val="00B5176B"/>
    <w:rsid w:val="00B51DA3"/>
    <w:rsid w:val="00B520CE"/>
    <w:rsid w:val="00B524D1"/>
    <w:rsid w:val="00B52A71"/>
    <w:rsid w:val="00B52CE4"/>
    <w:rsid w:val="00B53A02"/>
    <w:rsid w:val="00B54076"/>
    <w:rsid w:val="00B5458B"/>
    <w:rsid w:val="00B546F6"/>
    <w:rsid w:val="00B54C6F"/>
    <w:rsid w:val="00B55280"/>
    <w:rsid w:val="00B55C6F"/>
    <w:rsid w:val="00B55D20"/>
    <w:rsid w:val="00B56453"/>
    <w:rsid w:val="00B56A4B"/>
    <w:rsid w:val="00B56A9C"/>
    <w:rsid w:val="00B57DED"/>
    <w:rsid w:val="00B601BC"/>
    <w:rsid w:val="00B60852"/>
    <w:rsid w:val="00B612D5"/>
    <w:rsid w:val="00B61608"/>
    <w:rsid w:val="00B61B5F"/>
    <w:rsid w:val="00B61BCC"/>
    <w:rsid w:val="00B6208C"/>
    <w:rsid w:val="00B62849"/>
    <w:rsid w:val="00B628F0"/>
    <w:rsid w:val="00B63281"/>
    <w:rsid w:val="00B636E2"/>
    <w:rsid w:val="00B63775"/>
    <w:rsid w:val="00B6396D"/>
    <w:rsid w:val="00B63D0C"/>
    <w:rsid w:val="00B6474B"/>
    <w:rsid w:val="00B649AE"/>
    <w:rsid w:val="00B64A0C"/>
    <w:rsid w:val="00B64F9D"/>
    <w:rsid w:val="00B6585F"/>
    <w:rsid w:val="00B65984"/>
    <w:rsid w:val="00B65D2E"/>
    <w:rsid w:val="00B65D50"/>
    <w:rsid w:val="00B65F2C"/>
    <w:rsid w:val="00B669FD"/>
    <w:rsid w:val="00B66C44"/>
    <w:rsid w:val="00B66E6E"/>
    <w:rsid w:val="00B672F9"/>
    <w:rsid w:val="00B70CBA"/>
    <w:rsid w:val="00B72A38"/>
    <w:rsid w:val="00B74581"/>
    <w:rsid w:val="00B751A3"/>
    <w:rsid w:val="00B755DD"/>
    <w:rsid w:val="00B7593C"/>
    <w:rsid w:val="00B75D41"/>
    <w:rsid w:val="00B76276"/>
    <w:rsid w:val="00B762E5"/>
    <w:rsid w:val="00B764E7"/>
    <w:rsid w:val="00B76EA4"/>
    <w:rsid w:val="00B77447"/>
    <w:rsid w:val="00B77496"/>
    <w:rsid w:val="00B77E13"/>
    <w:rsid w:val="00B80B2F"/>
    <w:rsid w:val="00B81B58"/>
    <w:rsid w:val="00B8209D"/>
    <w:rsid w:val="00B821E2"/>
    <w:rsid w:val="00B8224B"/>
    <w:rsid w:val="00B82E54"/>
    <w:rsid w:val="00B83486"/>
    <w:rsid w:val="00B83D40"/>
    <w:rsid w:val="00B83E04"/>
    <w:rsid w:val="00B84307"/>
    <w:rsid w:val="00B84EE6"/>
    <w:rsid w:val="00B85965"/>
    <w:rsid w:val="00B85AE5"/>
    <w:rsid w:val="00B8641A"/>
    <w:rsid w:val="00B87636"/>
    <w:rsid w:val="00B87800"/>
    <w:rsid w:val="00B87A1D"/>
    <w:rsid w:val="00B87AF2"/>
    <w:rsid w:val="00B90429"/>
    <w:rsid w:val="00B90637"/>
    <w:rsid w:val="00B91139"/>
    <w:rsid w:val="00B91160"/>
    <w:rsid w:val="00B912E6"/>
    <w:rsid w:val="00B917BE"/>
    <w:rsid w:val="00B919B6"/>
    <w:rsid w:val="00B93165"/>
    <w:rsid w:val="00B9355F"/>
    <w:rsid w:val="00B93785"/>
    <w:rsid w:val="00B9382D"/>
    <w:rsid w:val="00B93A03"/>
    <w:rsid w:val="00B93A81"/>
    <w:rsid w:val="00B940B6"/>
    <w:rsid w:val="00B95144"/>
    <w:rsid w:val="00B958C0"/>
    <w:rsid w:val="00B95BAC"/>
    <w:rsid w:val="00B96844"/>
    <w:rsid w:val="00B97292"/>
    <w:rsid w:val="00B97373"/>
    <w:rsid w:val="00BA05CA"/>
    <w:rsid w:val="00BA0965"/>
    <w:rsid w:val="00BA0CA2"/>
    <w:rsid w:val="00BA0F9A"/>
    <w:rsid w:val="00BA11EE"/>
    <w:rsid w:val="00BA1B3E"/>
    <w:rsid w:val="00BA1BCC"/>
    <w:rsid w:val="00BA21DE"/>
    <w:rsid w:val="00BA23D7"/>
    <w:rsid w:val="00BA293F"/>
    <w:rsid w:val="00BA3264"/>
    <w:rsid w:val="00BA32B0"/>
    <w:rsid w:val="00BA3430"/>
    <w:rsid w:val="00BA3747"/>
    <w:rsid w:val="00BA37E4"/>
    <w:rsid w:val="00BA3FAA"/>
    <w:rsid w:val="00BA4365"/>
    <w:rsid w:val="00BA5F01"/>
    <w:rsid w:val="00BA6005"/>
    <w:rsid w:val="00BA666A"/>
    <w:rsid w:val="00BA6750"/>
    <w:rsid w:val="00BA68F0"/>
    <w:rsid w:val="00BA6905"/>
    <w:rsid w:val="00BA7017"/>
    <w:rsid w:val="00BA7055"/>
    <w:rsid w:val="00BB0FBE"/>
    <w:rsid w:val="00BB128D"/>
    <w:rsid w:val="00BB25BC"/>
    <w:rsid w:val="00BB2FB2"/>
    <w:rsid w:val="00BB317A"/>
    <w:rsid w:val="00BB3698"/>
    <w:rsid w:val="00BB3E65"/>
    <w:rsid w:val="00BB51A3"/>
    <w:rsid w:val="00BB5375"/>
    <w:rsid w:val="00BB56A9"/>
    <w:rsid w:val="00BB5B9C"/>
    <w:rsid w:val="00BB60AD"/>
    <w:rsid w:val="00BB615A"/>
    <w:rsid w:val="00BB6832"/>
    <w:rsid w:val="00BB76A5"/>
    <w:rsid w:val="00BB7B7E"/>
    <w:rsid w:val="00BB7CBD"/>
    <w:rsid w:val="00BC104C"/>
    <w:rsid w:val="00BC1125"/>
    <w:rsid w:val="00BC1604"/>
    <w:rsid w:val="00BC2131"/>
    <w:rsid w:val="00BC306D"/>
    <w:rsid w:val="00BC3ED3"/>
    <w:rsid w:val="00BC4E73"/>
    <w:rsid w:val="00BC5446"/>
    <w:rsid w:val="00BC55AB"/>
    <w:rsid w:val="00BC55D7"/>
    <w:rsid w:val="00BC5AE0"/>
    <w:rsid w:val="00BC673E"/>
    <w:rsid w:val="00BC7DEF"/>
    <w:rsid w:val="00BD0295"/>
    <w:rsid w:val="00BD06AE"/>
    <w:rsid w:val="00BD085C"/>
    <w:rsid w:val="00BD085D"/>
    <w:rsid w:val="00BD0A06"/>
    <w:rsid w:val="00BD0CF3"/>
    <w:rsid w:val="00BD0E73"/>
    <w:rsid w:val="00BD143A"/>
    <w:rsid w:val="00BD1510"/>
    <w:rsid w:val="00BD1B35"/>
    <w:rsid w:val="00BD2440"/>
    <w:rsid w:val="00BD2F9F"/>
    <w:rsid w:val="00BD35A6"/>
    <w:rsid w:val="00BD39A2"/>
    <w:rsid w:val="00BD3AB3"/>
    <w:rsid w:val="00BD5EAE"/>
    <w:rsid w:val="00BD64B4"/>
    <w:rsid w:val="00BD6B36"/>
    <w:rsid w:val="00BD6DE8"/>
    <w:rsid w:val="00BD6F39"/>
    <w:rsid w:val="00BD761C"/>
    <w:rsid w:val="00BE0167"/>
    <w:rsid w:val="00BE03D4"/>
    <w:rsid w:val="00BE134B"/>
    <w:rsid w:val="00BE154D"/>
    <w:rsid w:val="00BE1568"/>
    <w:rsid w:val="00BE2C6C"/>
    <w:rsid w:val="00BE4178"/>
    <w:rsid w:val="00BE440D"/>
    <w:rsid w:val="00BE4C60"/>
    <w:rsid w:val="00BE4D59"/>
    <w:rsid w:val="00BE4DD1"/>
    <w:rsid w:val="00BE4F97"/>
    <w:rsid w:val="00BE5275"/>
    <w:rsid w:val="00BE5401"/>
    <w:rsid w:val="00BE5B9A"/>
    <w:rsid w:val="00BE5C20"/>
    <w:rsid w:val="00BE6D5D"/>
    <w:rsid w:val="00BE71B7"/>
    <w:rsid w:val="00BE75DD"/>
    <w:rsid w:val="00BE7E1E"/>
    <w:rsid w:val="00BF07B3"/>
    <w:rsid w:val="00BF094B"/>
    <w:rsid w:val="00BF0C4C"/>
    <w:rsid w:val="00BF177A"/>
    <w:rsid w:val="00BF1C8E"/>
    <w:rsid w:val="00BF1E9E"/>
    <w:rsid w:val="00BF23FC"/>
    <w:rsid w:val="00BF25FA"/>
    <w:rsid w:val="00BF2633"/>
    <w:rsid w:val="00BF2D34"/>
    <w:rsid w:val="00BF3469"/>
    <w:rsid w:val="00BF34AB"/>
    <w:rsid w:val="00BF370E"/>
    <w:rsid w:val="00BF3B86"/>
    <w:rsid w:val="00BF3DBE"/>
    <w:rsid w:val="00BF48F9"/>
    <w:rsid w:val="00BF53E0"/>
    <w:rsid w:val="00BF5A7A"/>
    <w:rsid w:val="00BF734D"/>
    <w:rsid w:val="00BF7BE2"/>
    <w:rsid w:val="00BF7F79"/>
    <w:rsid w:val="00C00B45"/>
    <w:rsid w:val="00C00CD0"/>
    <w:rsid w:val="00C00DEE"/>
    <w:rsid w:val="00C00FAA"/>
    <w:rsid w:val="00C0151D"/>
    <w:rsid w:val="00C015EF"/>
    <w:rsid w:val="00C01962"/>
    <w:rsid w:val="00C01FC2"/>
    <w:rsid w:val="00C021CD"/>
    <w:rsid w:val="00C027FE"/>
    <w:rsid w:val="00C02FFB"/>
    <w:rsid w:val="00C03B2E"/>
    <w:rsid w:val="00C03CBD"/>
    <w:rsid w:val="00C03DBE"/>
    <w:rsid w:val="00C04AE4"/>
    <w:rsid w:val="00C05F2F"/>
    <w:rsid w:val="00C060D1"/>
    <w:rsid w:val="00C06CDF"/>
    <w:rsid w:val="00C06F87"/>
    <w:rsid w:val="00C07330"/>
    <w:rsid w:val="00C07514"/>
    <w:rsid w:val="00C07BF4"/>
    <w:rsid w:val="00C07D7C"/>
    <w:rsid w:val="00C07EB3"/>
    <w:rsid w:val="00C10043"/>
    <w:rsid w:val="00C1005C"/>
    <w:rsid w:val="00C102B9"/>
    <w:rsid w:val="00C1030F"/>
    <w:rsid w:val="00C103D5"/>
    <w:rsid w:val="00C105DC"/>
    <w:rsid w:val="00C10F52"/>
    <w:rsid w:val="00C11767"/>
    <w:rsid w:val="00C11F8E"/>
    <w:rsid w:val="00C12A02"/>
    <w:rsid w:val="00C12B54"/>
    <w:rsid w:val="00C13154"/>
    <w:rsid w:val="00C1493A"/>
    <w:rsid w:val="00C15BB1"/>
    <w:rsid w:val="00C15C35"/>
    <w:rsid w:val="00C15C5B"/>
    <w:rsid w:val="00C16190"/>
    <w:rsid w:val="00C1665C"/>
    <w:rsid w:val="00C1681E"/>
    <w:rsid w:val="00C1735A"/>
    <w:rsid w:val="00C176D0"/>
    <w:rsid w:val="00C177CB"/>
    <w:rsid w:val="00C1788B"/>
    <w:rsid w:val="00C17E2C"/>
    <w:rsid w:val="00C2008D"/>
    <w:rsid w:val="00C2033C"/>
    <w:rsid w:val="00C20359"/>
    <w:rsid w:val="00C203B0"/>
    <w:rsid w:val="00C20DE3"/>
    <w:rsid w:val="00C20E1B"/>
    <w:rsid w:val="00C20FEE"/>
    <w:rsid w:val="00C217FA"/>
    <w:rsid w:val="00C22096"/>
    <w:rsid w:val="00C224D4"/>
    <w:rsid w:val="00C225E0"/>
    <w:rsid w:val="00C22B73"/>
    <w:rsid w:val="00C2308B"/>
    <w:rsid w:val="00C231E0"/>
    <w:rsid w:val="00C2343E"/>
    <w:rsid w:val="00C23689"/>
    <w:rsid w:val="00C23D8D"/>
    <w:rsid w:val="00C244B2"/>
    <w:rsid w:val="00C24A4D"/>
    <w:rsid w:val="00C24B94"/>
    <w:rsid w:val="00C24F20"/>
    <w:rsid w:val="00C25B6B"/>
    <w:rsid w:val="00C26B76"/>
    <w:rsid w:val="00C27C56"/>
    <w:rsid w:val="00C27C6C"/>
    <w:rsid w:val="00C27E06"/>
    <w:rsid w:val="00C309BA"/>
    <w:rsid w:val="00C31142"/>
    <w:rsid w:val="00C31773"/>
    <w:rsid w:val="00C31D4A"/>
    <w:rsid w:val="00C32136"/>
    <w:rsid w:val="00C324CD"/>
    <w:rsid w:val="00C32E19"/>
    <w:rsid w:val="00C33374"/>
    <w:rsid w:val="00C337E3"/>
    <w:rsid w:val="00C33ABB"/>
    <w:rsid w:val="00C34712"/>
    <w:rsid w:val="00C3493C"/>
    <w:rsid w:val="00C3529A"/>
    <w:rsid w:val="00C3537C"/>
    <w:rsid w:val="00C35522"/>
    <w:rsid w:val="00C356D8"/>
    <w:rsid w:val="00C35904"/>
    <w:rsid w:val="00C35D3D"/>
    <w:rsid w:val="00C36574"/>
    <w:rsid w:val="00C365D0"/>
    <w:rsid w:val="00C374F1"/>
    <w:rsid w:val="00C37F89"/>
    <w:rsid w:val="00C407F7"/>
    <w:rsid w:val="00C4107A"/>
    <w:rsid w:val="00C4174E"/>
    <w:rsid w:val="00C4246D"/>
    <w:rsid w:val="00C426D0"/>
    <w:rsid w:val="00C4290E"/>
    <w:rsid w:val="00C42D45"/>
    <w:rsid w:val="00C43B96"/>
    <w:rsid w:val="00C43B99"/>
    <w:rsid w:val="00C44131"/>
    <w:rsid w:val="00C442B9"/>
    <w:rsid w:val="00C443E8"/>
    <w:rsid w:val="00C45683"/>
    <w:rsid w:val="00C45A14"/>
    <w:rsid w:val="00C45C3F"/>
    <w:rsid w:val="00C45D15"/>
    <w:rsid w:val="00C46360"/>
    <w:rsid w:val="00C464D7"/>
    <w:rsid w:val="00C46676"/>
    <w:rsid w:val="00C469A3"/>
    <w:rsid w:val="00C476E6"/>
    <w:rsid w:val="00C4793B"/>
    <w:rsid w:val="00C50635"/>
    <w:rsid w:val="00C507B5"/>
    <w:rsid w:val="00C5131C"/>
    <w:rsid w:val="00C51445"/>
    <w:rsid w:val="00C515A7"/>
    <w:rsid w:val="00C5270E"/>
    <w:rsid w:val="00C52C0E"/>
    <w:rsid w:val="00C531CD"/>
    <w:rsid w:val="00C53998"/>
    <w:rsid w:val="00C54355"/>
    <w:rsid w:val="00C543D2"/>
    <w:rsid w:val="00C543D3"/>
    <w:rsid w:val="00C5477D"/>
    <w:rsid w:val="00C54D05"/>
    <w:rsid w:val="00C56428"/>
    <w:rsid w:val="00C5649A"/>
    <w:rsid w:val="00C56524"/>
    <w:rsid w:val="00C574E7"/>
    <w:rsid w:val="00C57E7F"/>
    <w:rsid w:val="00C604AB"/>
    <w:rsid w:val="00C604D6"/>
    <w:rsid w:val="00C605AE"/>
    <w:rsid w:val="00C60BBB"/>
    <w:rsid w:val="00C618A3"/>
    <w:rsid w:val="00C61BDD"/>
    <w:rsid w:val="00C61D04"/>
    <w:rsid w:val="00C61E53"/>
    <w:rsid w:val="00C62519"/>
    <w:rsid w:val="00C625AF"/>
    <w:rsid w:val="00C62C0A"/>
    <w:rsid w:val="00C62D7B"/>
    <w:rsid w:val="00C632FC"/>
    <w:rsid w:val="00C63317"/>
    <w:rsid w:val="00C63953"/>
    <w:rsid w:val="00C63C94"/>
    <w:rsid w:val="00C654B6"/>
    <w:rsid w:val="00C65C2D"/>
    <w:rsid w:val="00C65EF6"/>
    <w:rsid w:val="00C6633C"/>
    <w:rsid w:val="00C6665A"/>
    <w:rsid w:val="00C66993"/>
    <w:rsid w:val="00C6743E"/>
    <w:rsid w:val="00C702FB"/>
    <w:rsid w:val="00C72368"/>
    <w:rsid w:val="00C725DD"/>
    <w:rsid w:val="00C7280E"/>
    <w:rsid w:val="00C730E4"/>
    <w:rsid w:val="00C7346C"/>
    <w:rsid w:val="00C7447A"/>
    <w:rsid w:val="00C74F96"/>
    <w:rsid w:val="00C74FB9"/>
    <w:rsid w:val="00C75547"/>
    <w:rsid w:val="00C75C47"/>
    <w:rsid w:val="00C75F35"/>
    <w:rsid w:val="00C760F0"/>
    <w:rsid w:val="00C7692E"/>
    <w:rsid w:val="00C77267"/>
    <w:rsid w:val="00C77A94"/>
    <w:rsid w:val="00C8079D"/>
    <w:rsid w:val="00C8097A"/>
    <w:rsid w:val="00C80E64"/>
    <w:rsid w:val="00C80F92"/>
    <w:rsid w:val="00C815C4"/>
    <w:rsid w:val="00C81670"/>
    <w:rsid w:val="00C8179B"/>
    <w:rsid w:val="00C82D44"/>
    <w:rsid w:val="00C82E7D"/>
    <w:rsid w:val="00C82EA9"/>
    <w:rsid w:val="00C835CF"/>
    <w:rsid w:val="00C8375E"/>
    <w:rsid w:val="00C849F2"/>
    <w:rsid w:val="00C84DB9"/>
    <w:rsid w:val="00C85166"/>
    <w:rsid w:val="00C8555F"/>
    <w:rsid w:val="00C8580E"/>
    <w:rsid w:val="00C865A6"/>
    <w:rsid w:val="00C86A94"/>
    <w:rsid w:val="00C86D82"/>
    <w:rsid w:val="00C8763E"/>
    <w:rsid w:val="00C90501"/>
    <w:rsid w:val="00C9061A"/>
    <w:rsid w:val="00C90636"/>
    <w:rsid w:val="00C90740"/>
    <w:rsid w:val="00C913A9"/>
    <w:rsid w:val="00C91D52"/>
    <w:rsid w:val="00C92553"/>
    <w:rsid w:val="00C92D1B"/>
    <w:rsid w:val="00C92FF5"/>
    <w:rsid w:val="00C939FA"/>
    <w:rsid w:val="00C94221"/>
    <w:rsid w:val="00C94C1D"/>
    <w:rsid w:val="00C95632"/>
    <w:rsid w:val="00C95793"/>
    <w:rsid w:val="00C957C8"/>
    <w:rsid w:val="00C9589D"/>
    <w:rsid w:val="00C958CB"/>
    <w:rsid w:val="00C95C8E"/>
    <w:rsid w:val="00C969B9"/>
    <w:rsid w:val="00C96B82"/>
    <w:rsid w:val="00C96E2C"/>
    <w:rsid w:val="00C96E30"/>
    <w:rsid w:val="00C97324"/>
    <w:rsid w:val="00C975A2"/>
    <w:rsid w:val="00C97939"/>
    <w:rsid w:val="00C97F54"/>
    <w:rsid w:val="00CA0636"/>
    <w:rsid w:val="00CA07AD"/>
    <w:rsid w:val="00CA131B"/>
    <w:rsid w:val="00CA2294"/>
    <w:rsid w:val="00CA264B"/>
    <w:rsid w:val="00CA2E38"/>
    <w:rsid w:val="00CA362C"/>
    <w:rsid w:val="00CA396E"/>
    <w:rsid w:val="00CA3C50"/>
    <w:rsid w:val="00CA40F5"/>
    <w:rsid w:val="00CA43D2"/>
    <w:rsid w:val="00CA43F9"/>
    <w:rsid w:val="00CA5066"/>
    <w:rsid w:val="00CA5314"/>
    <w:rsid w:val="00CA5E52"/>
    <w:rsid w:val="00CA6939"/>
    <w:rsid w:val="00CA6C54"/>
    <w:rsid w:val="00CA71DF"/>
    <w:rsid w:val="00CA77AB"/>
    <w:rsid w:val="00CA7BA9"/>
    <w:rsid w:val="00CB0671"/>
    <w:rsid w:val="00CB0DC5"/>
    <w:rsid w:val="00CB0FD8"/>
    <w:rsid w:val="00CB1857"/>
    <w:rsid w:val="00CB1A1F"/>
    <w:rsid w:val="00CB1B57"/>
    <w:rsid w:val="00CB255A"/>
    <w:rsid w:val="00CB3938"/>
    <w:rsid w:val="00CB3C15"/>
    <w:rsid w:val="00CB3EE6"/>
    <w:rsid w:val="00CB4295"/>
    <w:rsid w:val="00CB448F"/>
    <w:rsid w:val="00CB4686"/>
    <w:rsid w:val="00CB4D17"/>
    <w:rsid w:val="00CB5694"/>
    <w:rsid w:val="00CB58D0"/>
    <w:rsid w:val="00CB5C0E"/>
    <w:rsid w:val="00CB65A7"/>
    <w:rsid w:val="00CB6FE4"/>
    <w:rsid w:val="00CB7661"/>
    <w:rsid w:val="00CB789A"/>
    <w:rsid w:val="00CB78B7"/>
    <w:rsid w:val="00CB7A58"/>
    <w:rsid w:val="00CB7CC2"/>
    <w:rsid w:val="00CC01DC"/>
    <w:rsid w:val="00CC0310"/>
    <w:rsid w:val="00CC059B"/>
    <w:rsid w:val="00CC0715"/>
    <w:rsid w:val="00CC0819"/>
    <w:rsid w:val="00CC0A58"/>
    <w:rsid w:val="00CC1185"/>
    <w:rsid w:val="00CC1A09"/>
    <w:rsid w:val="00CC1C5B"/>
    <w:rsid w:val="00CC2222"/>
    <w:rsid w:val="00CC2771"/>
    <w:rsid w:val="00CC2FD6"/>
    <w:rsid w:val="00CC3505"/>
    <w:rsid w:val="00CC3AD6"/>
    <w:rsid w:val="00CC3DBD"/>
    <w:rsid w:val="00CC409D"/>
    <w:rsid w:val="00CC419F"/>
    <w:rsid w:val="00CC4A22"/>
    <w:rsid w:val="00CC4EBE"/>
    <w:rsid w:val="00CC5449"/>
    <w:rsid w:val="00CC600A"/>
    <w:rsid w:val="00CC657B"/>
    <w:rsid w:val="00CC681D"/>
    <w:rsid w:val="00CC6D83"/>
    <w:rsid w:val="00CC6EBD"/>
    <w:rsid w:val="00CC740B"/>
    <w:rsid w:val="00CC78E0"/>
    <w:rsid w:val="00CD02CE"/>
    <w:rsid w:val="00CD0C4D"/>
    <w:rsid w:val="00CD1082"/>
    <w:rsid w:val="00CD1124"/>
    <w:rsid w:val="00CD1D79"/>
    <w:rsid w:val="00CD30AD"/>
    <w:rsid w:val="00CD367D"/>
    <w:rsid w:val="00CD388A"/>
    <w:rsid w:val="00CD4BAA"/>
    <w:rsid w:val="00CD54C7"/>
    <w:rsid w:val="00CD5549"/>
    <w:rsid w:val="00CD578D"/>
    <w:rsid w:val="00CD625B"/>
    <w:rsid w:val="00CD6359"/>
    <w:rsid w:val="00CD689B"/>
    <w:rsid w:val="00CD705E"/>
    <w:rsid w:val="00CD70AE"/>
    <w:rsid w:val="00CD7C1D"/>
    <w:rsid w:val="00CD7CC0"/>
    <w:rsid w:val="00CD7DBB"/>
    <w:rsid w:val="00CE0290"/>
    <w:rsid w:val="00CE05B2"/>
    <w:rsid w:val="00CE05D6"/>
    <w:rsid w:val="00CE05ED"/>
    <w:rsid w:val="00CE06C2"/>
    <w:rsid w:val="00CE086A"/>
    <w:rsid w:val="00CE09ED"/>
    <w:rsid w:val="00CE0A1C"/>
    <w:rsid w:val="00CE174C"/>
    <w:rsid w:val="00CE1C76"/>
    <w:rsid w:val="00CE1E3C"/>
    <w:rsid w:val="00CE1F79"/>
    <w:rsid w:val="00CE1FF2"/>
    <w:rsid w:val="00CE272C"/>
    <w:rsid w:val="00CE27B5"/>
    <w:rsid w:val="00CE2BC5"/>
    <w:rsid w:val="00CE3B2D"/>
    <w:rsid w:val="00CE3B7F"/>
    <w:rsid w:val="00CE4472"/>
    <w:rsid w:val="00CE4EBC"/>
    <w:rsid w:val="00CE5071"/>
    <w:rsid w:val="00CE6173"/>
    <w:rsid w:val="00CE6A90"/>
    <w:rsid w:val="00CE6D2E"/>
    <w:rsid w:val="00CE7994"/>
    <w:rsid w:val="00CF0037"/>
    <w:rsid w:val="00CF0C05"/>
    <w:rsid w:val="00CF146E"/>
    <w:rsid w:val="00CF1597"/>
    <w:rsid w:val="00CF18DC"/>
    <w:rsid w:val="00CF1928"/>
    <w:rsid w:val="00CF1CB0"/>
    <w:rsid w:val="00CF2065"/>
    <w:rsid w:val="00CF25DA"/>
    <w:rsid w:val="00CF2A16"/>
    <w:rsid w:val="00CF2ED5"/>
    <w:rsid w:val="00CF2F6D"/>
    <w:rsid w:val="00CF34AB"/>
    <w:rsid w:val="00CF3B04"/>
    <w:rsid w:val="00CF4BAC"/>
    <w:rsid w:val="00CF4C11"/>
    <w:rsid w:val="00CF544C"/>
    <w:rsid w:val="00CF54C3"/>
    <w:rsid w:val="00CF56DF"/>
    <w:rsid w:val="00CF5965"/>
    <w:rsid w:val="00CF6212"/>
    <w:rsid w:val="00CF622C"/>
    <w:rsid w:val="00CF6989"/>
    <w:rsid w:val="00CF6DF8"/>
    <w:rsid w:val="00CF7024"/>
    <w:rsid w:val="00CF71C3"/>
    <w:rsid w:val="00CF7824"/>
    <w:rsid w:val="00D00269"/>
    <w:rsid w:val="00D00301"/>
    <w:rsid w:val="00D007AA"/>
    <w:rsid w:val="00D00C4C"/>
    <w:rsid w:val="00D00CD5"/>
    <w:rsid w:val="00D01112"/>
    <w:rsid w:val="00D0161B"/>
    <w:rsid w:val="00D02540"/>
    <w:rsid w:val="00D03962"/>
    <w:rsid w:val="00D03B31"/>
    <w:rsid w:val="00D04353"/>
    <w:rsid w:val="00D04C73"/>
    <w:rsid w:val="00D056AB"/>
    <w:rsid w:val="00D0574A"/>
    <w:rsid w:val="00D05A73"/>
    <w:rsid w:val="00D05C5B"/>
    <w:rsid w:val="00D05F51"/>
    <w:rsid w:val="00D06107"/>
    <w:rsid w:val="00D061CF"/>
    <w:rsid w:val="00D061D5"/>
    <w:rsid w:val="00D062F9"/>
    <w:rsid w:val="00D06378"/>
    <w:rsid w:val="00D06C4D"/>
    <w:rsid w:val="00D0726A"/>
    <w:rsid w:val="00D07D58"/>
    <w:rsid w:val="00D100C7"/>
    <w:rsid w:val="00D11396"/>
    <w:rsid w:val="00D1166D"/>
    <w:rsid w:val="00D11DCC"/>
    <w:rsid w:val="00D11DEA"/>
    <w:rsid w:val="00D12171"/>
    <w:rsid w:val="00D123B5"/>
    <w:rsid w:val="00D12476"/>
    <w:rsid w:val="00D12577"/>
    <w:rsid w:val="00D125C9"/>
    <w:rsid w:val="00D1293E"/>
    <w:rsid w:val="00D132AD"/>
    <w:rsid w:val="00D13D5A"/>
    <w:rsid w:val="00D14BB5"/>
    <w:rsid w:val="00D14F15"/>
    <w:rsid w:val="00D1529C"/>
    <w:rsid w:val="00D154CF"/>
    <w:rsid w:val="00D15ED1"/>
    <w:rsid w:val="00D15F3D"/>
    <w:rsid w:val="00D16520"/>
    <w:rsid w:val="00D168EC"/>
    <w:rsid w:val="00D16AE5"/>
    <w:rsid w:val="00D170EA"/>
    <w:rsid w:val="00D17443"/>
    <w:rsid w:val="00D17622"/>
    <w:rsid w:val="00D17E33"/>
    <w:rsid w:val="00D20384"/>
    <w:rsid w:val="00D2038B"/>
    <w:rsid w:val="00D209F8"/>
    <w:rsid w:val="00D20D09"/>
    <w:rsid w:val="00D21CAD"/>
    <w:rsid w:val="00D2244C"/>
    <w:rsid w:val="00D224C3"/>
    <w:rsid w:val="00D22753"/>
    <w:rsid w:val="00D22DB4"/>
    <w:rsid w:val="00D236D4"/>
    <w:rsid w:val="00D23C09"/>
    <w:rsid w:val="00D23D02"/>
    <w:rsid w:val="00D24068"/>
    <w:rsid w:val="00D2411A"/>
    <w:rsid w:val="00D243A3"/>
    <w:rsid w:val="00D24471"/>
    <w:rsid w:val="00D24580"/>
    <w:rsid w:val="00D2498F"/>
    <w:rsid w:val="00D24B4B"/>
    <w:rsid w:val="00D24D04"/>
    <w:rsid w:val="00D25032"/>
    <w:rsid w:val="00D26373"/>
    <w:rsid w:val="00D26670"/>
    <w:rsid w:val="00D26FE7"/>
    <w:rsid w:val="00D276F8"/>
    <w:rsid w:val="00D27AEA"/>
    <w:rsid w:val="00D27C9F"/>
    <w:rsid w:val="00D30558"/>
    <w:rsid w:val="00D308C9"/>
    <w:rsid w:val="00D30B01"/>
    <w:rsid w:val="00D30D21"/>
    <w:rsid w:val="00D3208C"/>
    <w:rsid w:val="00D3231E"/>
    <w:rsid w:val="00D323E3"/>
    <w:rsid w:val="00D324CB"/>
    <w:rsid w:val="00D32532"/>
    <w:rsid w:val="00D327EF"/>
    <w:rsid w:val="00D3289B"/>
    <w:rsid w:val="00D328E0"/>
    <w:rsid w:val="00D32B45"/>
    <w:rsid w:val="00D33266"/>
    <w:rsid w:val="00D33987"/>
    <w:rsid w:val="00D34485"/>
    <w:rsid w:val="00D34A1A"/>
    <w:rsid w:val="00D3548C"/>
    <w:rsid w:val="00D35808"/>
    <w:rsid w:val="00D35D53"/>
    <w:rsid w:val="00D362F0"/>
    <w:rsid w:val="00D36BD5"/>
    <w:rsid w:val="00D3730C"/>
    <w:rsid w:val="00D37DEF"/>
    <w:rsid w:val="00D400B2"/>
    <w:rsid w:val="00D401E0"/>
    <w:rsid w:val="00D407F2"/>
    <w:rsid w:val="00D40FE6"/>
    <w:rsid w:val="00D41534"/>
    <w:rsid w:val="00D41869"/>
    <w:rsid w:val="00D41C38"/>
    <w:rsid w:val="00D41E69"/>
    <w:rsid w:val="00D42393"/>
    <w:rsid w:val="00D4359F"/>
    <w:rsid w:val="00D43D55"/>
    <w:rsid w:val="00D43D5D"/>
    <w:rsid w:val="00D43ED2"/>
    <w:rsid w:val="00D4479A"/>
    <w:rsid w:val="00D44886"/>
    <w:rsid w:val="00D45DF9"/>
    <w:rsid w:val="00D4611D"/>
    <w:rsid w:val="00D4615F"/>
    <w:rsid w:val="00D4728F"/>
    <w:rsid w:val="00D4743D"/>
    <w:rsid w:val="00D475DF"/>
    <w:rsid w:val="00D47778"/>
    <w:rsid w:val="00D47CCA"/>
    <w:rsid w:val="00D506BE"/>
    <w:rsid w:val="00D51DCD"/>
    <w:rsid w:val="00D5212E"/>
    <w:rsid w:val="00D5268B"/>
    <w:rsid w:val="00D52AE2"/>
    <w:rsid w:val="00D52B8A"/>
    <w:rsid w:val="00D53096"/>
    <w:rsid w:val="00D53409"/>
    <w:rsid w:val="00D53503"/>
    <w:rsid w:val="00D5369B"/>
    <w:rsid w:val="00D54180"/>
    <w:rsid w:val="00D54588"/>
    <w:rsid w:val="00D55764"/>
    <w:rsid w:val="00D55CFD"/>
    <w:rsid w:val="00D560EF"/>
    <w:rsid w:val="00D563E5"/>
    <w:rsid w:val="00D5648D"/>
    <w:rsid w:val="00D5662C"/>
    <w:rsid w:val="00D575E3"/>
    <w:rsid w:val="00D57CEB"/>
    <w:rsid w:val="00D6002D"/>
    <w:rsid w:val="00D600F9"/>
    <w:rsid w:val="00D600FB"/>
    <w:rsid w:val="00D603C6"/>
    <w:rsid w:val="00D60463"/>
    <w:rsid w:val="00D60A63"/>
    <w:rsid w:val="00D611C1"/>
    <w:rsid w:val="00D622DA"/>
    <w:rsid w:val="00D634F4"/>
    <w:rsid w:val="00D63753"/>
    <w:rsid w:val="00D638A3"/>
    <w:rsid w:val="00D6390B"/>
    <w:rsid w:val="00D63FE7"/>
    <w:rsid w:val="00D64FCA"/>
    <w:rsid w:val="00D65783"/>
    <w:rsid w:val="00D66DC9"/>
    <w:rsid w:val="00D67234"/>
    <w:rsid w:val="00D6755C"/>
    <w:rsid w:val="00D67671"/>
    <w:rsid w:val="00D677EB"/>
    <w:rsid w:val="00D67AA2"/>
    <w:rsid w:val="00D67B8E"/>
    <w:rsid w:val="00D67DAC"/>
    <w:rsid w:val="00D704B1"/>
    <w:rsid w:val="00D70D80"/>
    <w:rsid w:val="00D71290"/>
    <w:rsid w:val="00D71E00"/>
    <w:rsid w:val="00D72DA9"/>
    <w:rsid w:val="00D733BA"/>
    <w:rsid w:val="00D7450B"/>
    <w:rsid w:val="00D74A6B"/>
    <w:rsid w:val="00D74BC9"/>
    <w:rsid w:val="00D7506A"/>
    <w:rsid w:val="00D75C6C"/>
    <w:rsid w:val="00D7742F"/>
    <w:rsid w:val="00D7760C"/>
    <w:rsid w:val="00D80ADC"/>
    <w:rsid w:val="00D80AF9"/>
    <w:rsid w:val="00D8165A"/>
    <w:rsid w:val="00D81B79"/>
    <w:rsid w:val="00D81DAC"/>
    <w:rsid w:val="00D8216E"/>
    <w:rsid w:val="00D823F5"/>
    <w:rsid w:val="00D825D7"/>
    <w:rsid w:val="00D82D70"/>
    <w:rsid w:val="00D82E49"/>
    <w:rsid w:val="00D830EE"/>
    <w:rsid w:val="00D83D27"/>
    <w:rsid w:val="00D840DA"/>
    <w:rsid w:val="00D84D5E"/>
    <w:rsid w:val="00D85237"/>
    <w:rsid w:val="00D85458"/>
    <w:rsid w:val="00D85771"/>
    <w:rsid w:val="00D85BE5"/>
    <w:rsid w:val="00D85DAC"/>
    <w:rsid w:val="00D85F67"/>
    <w:rsid w:val="00D86783"/>
    <w:rsid w:val="00D875EF"/>
    <w:rsid w:val="00D87A45"/>
    <w:rsid w:val="00D87C35"/>
    <w:rsid w:val="00D87DD7"/>
    <w:rsid w:val="00D901A6"/>
    <w:rsid w:val="00D909E0"/>
    <w:rsid w:val="00D90B3F"/>
    <w:rsid w:val="00D9222D"/>
    <w:rsid w:val="00D92243"/>
    <w:rsid w:val="00D92C84"/>
    <w:rsid w:val="00D93716"/>
    <w:rsid w:val="00D93DAF"/>
    <w:rsid w:val="00D94E22"/>
    <w:rsid w:val="00D95780"/>
    <w:rsid w:val="00D9587F"/>
    <w:rsid w:val="00D95C5B"/>
    <w:rsid w:val="00D95F82"/>
    <w:rsid w:val="00D969A4"/>
    <w:rsid w:val="00D96ED6"/>
    <w:rsid w:val="00D97090"/>
    <w:rsid w:val="00D974CD"/>
    <w:rsid w:val="00D9752F"/>
    <w:rsid w:val="00D9767F"/>
    <w:rsid w:val="00DA014E"/>
    <w:rsid w:val="00DA02E7"/>
    <w:rsid w:val="00DA0476"/>
    <w:rsid w:val="00DA068B"/>
    <w:rsid w:val="00DA090E"/>
    <w:rsid w:val="00DA1060"/>
    <w:rsid w:val="00DA1360"/>
    <w:rsid w:val="00DA1960"/>
    <w:rsid w:val="00DA284D"/>
    <w:rsid w:val="00DA2A32"/>
    <w:rsid w:val="00DA2A8A"/>
    <w:rsid w:val="00DA2C5C"/>
    <w:rsid w:val="00DA3097"/>
    <w:rsid w:val="00DA361C"/>
    <w:rsid w:val="00DA36D7"/>
    <w:rsid w:val="00DA376E"/>
    <w:rsid w:val="00DA4161"/>
    <w:rsid w:val="00DA4200"/>
    <w:rsid w:val="00DA4556"/>
    <w:rsid w:val="00DA4796"/>
    <w:rsid w:val="00DA4931"/>
    <w:rsid w:val="00DA4AFF"/>
    <w:rsid w:val="00DA4C7C"/>
    <w:rsid w:val="00DA4CA3"/>
    <w:rsid w:val="00DA52F9"/>
    <w:rsid w:val="00DA52FC"/>
    <w:rsid w:val="00DA53E8"/>
    <w:rsid w:val="00DA5707"/>
    <w:rsid w:val="00DA5771"/>
    <w:rsid w:val="00DA5B15"/>
    <w:rsid w:val="00DA5DD6"/>
    <w:rsid w:val="00DA627B"/>
    <w:rsid w:val="00DA7A40"/>
    <w:rsid w:val="00DA7C32"/>
    <w:rsid w:val="00DA7F8C"/>
    <w:rsid w:val="00DB014A"/>
    <w:rsid w:val="00DB01FD"/>
    <w:rsid w:val="00DB037A"/>
    <w:rsid w:val="00DB053E"/>
    <w:rsid w:val="00DB084B"/>
    <w:rsid w:val="00DB0A5A"/>
    <w:rsid w:val="00DB0A79"/>
    <w:rsid w:val="00DB0BF2"/>
    <w:rsid w:val="00DB167B"/>
    <w:rsid w:val="00DB268B"/>
    <w:rsid w:val="00DB30E2"/>
    <w:rsid w:val="00DB392E"/>
    <w:rsid w:val="00DB3C9B"/>
    <w:rsid w:val="00DB4323"/>
    <w:rsid w:val="00DB473B"/>
    <w:rsid w:val="00DB4B0E"/>
    <w:rsid w:val="00DB514D"/>
    <w:rsid w:val="00DB5546"/>
    <w:rsid w:val="00DB5E42"/>
    <w:rsid w:val="00DB6245"/>
    <w:rsid w:val="00DB6379"/>
    <w:rsid w:val="00DB69F3"/>
    <w:rsid w:val="00DB6A1D"/>
    <w:rsid w:val="00DB6DA6"/>
    <w:rsid w:val="00DB7189"/>
    <w:rsid w:val="00DB73E3"/>
    <w:rsid w:val="00DB7689"/>
    <w:rsid w:val="00DB7E6E"/>
    <w:rsid w:val="00DC0E6D"/>
    <w:rsid w:val="00DC11E5"/>
    <w:rsid w:val="00DC21E7"/>
    <w:rsid w:val="00DC2463"/>
    <w:rsid w:val="00DC2F36"/>
    <w:rsid w:val="00DC32C0"/>
    <w:rsid w:val="00DC375D"/>
    <w:rsid w:val="00DC4D84"/>
    <w:rsid w:val="00DC56D1"/>
    <w:rsid w:val="00DC5CB9"/>
    <w:rsid w:val="00DC5F2C"/>
    <w:rsid w:val="00DC70B6"/>
    <w:rsid w:val="00DC7AEB"/>
    <w:rsid w:val="00DC7B29"/>
    <w:rsid w:val="00DC7FA8"/>
    <w:rsid w:val="00DD065A"/>
    <w:rsid w:val="00DD06C0"/>
    <w:rsid w:val="00DD0AC1"/>
    <w:rsid w:val="00DD0C54"/>
    <w:rsid w:val="00DD11E0"/>
    <w:rsid w:val="00DD1754"/>
    <w:rsid w:val="00DD1A7D"/>
    <w:rsid w:val="00DD1B03"/>
    <w:rsid w:val="00DD1EEE"/>
    <w:rsid w:val="00DD269D"/>
    <w:rsid w:val="00DD3B8E"/>
    <w:rsid w:val="00DD3D2C"/>
    <w:rsid w:val="00DD408D"/>
    <w:rsid w:val="00DD4389"/>
    <w:rsid w:val="00DD461B"/>
    <w:rsid w:val="00DD475A"/>
    <w:rsid w:val="00DD47EC"/>
    <w:rsid w:val="00DD4A09"/>
    <w:rsid w:val="00DD4D1A"/>
    <w:rsid w:val="00DD512A"/>
    <w:rsid w:val="00DD524A"/>
    <w:rsid w:val="00DD5E78"/>
    <w:rsid w:val="00DD6C79"/>
    <w:rsid w:val="00DD6F7F"/>
    <w:rsid w:val="00DD78A4"/>
    <w:rsid w:val="00DD795F"/>
    <w:rsid w:val="00DE06A5"/>
    <w:rsid w:val="00DE0D1F"/>
    <w:rsid w:val="00DE16C6"/>
    <w:rsid w:val="00DE1CF7"/>
    <w:rsid w:val="00DE1FC4"/>
    <w:rsid w:val="00DE2174"/>
    <w:rsid w:val="00DE268D"/>
    <w:rsid w:val="00DE2A24"/>
    <w:rsid w:val="00DE2D31"/>
    <w:rsid w:val="00DE30D9"/>
    <w:rsid w:val="00DE39FD"/>
    <w:rsid w:val="00DE3C87"/>
    <w:rsid w:val="00DE48AB"/>
    <w:rsid w:val="00DE4CBA"/>
    <w:rsid w:val="00DE4E90"/>
    <w:rsid w:val="00DE5083"/>
    <w:rsid w:val="00DE5154"/>
    <w:rsid w:val="00DE51FB"/>
    <w:rsid w:val="00DE520A"/>
    <w:rsid w:val="00DE6A9F"/>
    <w:rsid w:val="00DE6B6C"/>
    <w:rsid w:val="00DE6EF6"/>
    <w:rsid w:val="00DE7064"/>
    <w:rsid w:val="00DE70CE"/>
    <w:rsid w:val="00DE7412"/>
    <w:rsid w:val="00DE7F90"/>
    <w:rsid w:val="00DF04A4"/>
    <w:rsid w:val="00DF0722"/>
    <w:rsid w:val="00DF0BAC"/>
    <w:rsid w:val="00DF0FF2"/>
    <w:rsid w:val="00DF13FE"/>
    <w:rsid w:val="00DF2252"/>
    <w:rsid w:val="00DF3837"/>
    <w:rsid w:val="00DF3A37"/>
    <w:rsid w:val="00DF3CFF"/>
    <w:rsid w:val="00DF4566"/>
    <w:rsid w:val="00DF4738"/>
    <w:rsid w:val="00DF4878"/>
    <w:rsid w:val="00DF4DF2"/>
    <w:rsid w:val="00DF538E"/>
    <w:rsid w:val="00DF5511"/>
    <w:rsid w:val="00DF5546"/>
    <w:rsid w:val="00DF59B5"/>
    <w:rsid w:val="00DF5CDA"/>
    <w:rsid w:val="00DF6004"/>
    <w:rsid w:val="00DF67BB"/>
    <w:rsid w:val="00DF7253"/>
    <w:rsid w:val="00DF72AC"/>
    <w:rsid w:val="00DF736B"/>
    <w:rsid w:val="00DF73F5"/>
    <w:rsid w:val="00DF7B53"/>
    <w:rsid w:val="00DF7C81"/>
    <w:rsid w:val="00E005A5"/>
    <w:rsid w:val="00E00758"/>
    <w:rsid w:val="00E00C0F"/>
    <w:rsid w:val="00E00F6B"/>
    <w:rsid w:val="00E0114B"/>
    <w:rsid w:val="00E019D1"/>
    <w:rsid w:val="00E02576"/>
    <w:rsid w:val="00E03627"/>
    <w:rsid w:val="00E03DA8"/>
    <w:rsid w:val="00E03E12"/>
    <w:rsid w:val="00E03F67"/>
    <w:rsid w:val="00E03F9D"/>
    <w:rsid w:val="00E03FC0"/>
    <w:rsid w:val="00E0401A"/>
    <w:rsid w:val="00E040EB"/>
    <w:rsid w:val="00E04266"/>
    <w:rsid w:val="00E046BA"/>
    <w:rsid w:val="00E04847"/>
    <w:rsid w:val="00E05443"/>
    <w:rsid w:val="00E0603F"/>
    <w:rsid w:val="00E0616C"/>
    <w:rsid w:val="00E06A82"/>
    <w:rsid w:val="00E0713E"/>
    <w:rsid w:val="00E07594"/>
    <w:rsid w:val="00E07733"/>
    <w:rsid w:val="00E07DF8"/>
    <w:rsid w:val="00E1022F"/>
    <w:rsid w:val="00E10499"/>
    <w:rsid w:val="00E11A03"/>
    <w:rsid w:val="00E11C78"/>
    <w:rsid w:val="00E12E95"/>
    <w:rsid w:val="00E12F2C"/>
    <w:rsid w:val="00E135D4"/>
    <w:rsid w:val="00E13A8D"/>
    <w:rsid w:val="00E13D04"/>
    <w:rsid w:val="00E14879"/>
    <w:rsid w:val="00E14888"/>
    <w:rsid w:val="00E1489A"/>
    <w:rsid w:val="00E14D9E"/>
    <w:rsid w:val="00E155FD"/>
    <w:rsid w:val="00E15D6A"/>
    <w:rsid w:val="00E16495"/>
    <w:rsid w:val="00E16661"/>
    <w:rsid w:val="00E16AA6"/>
    <w:rsid w:val="00E17AC8"/>
    <w:rsid w:val="00E20590"/>
    <w:rsid w:val="00E20D43"/>
    <w:rsid w:val="00E2140F"/>
    <w:rsid w:val="00E23048"/>
    <w:rsid w:val="00E23601"/>
    <w:rsid w:val="00E23DD0"/>
    <w:rsid w:val="00E24C35"/>
    <w:rsid w:val="00E25405"/>
    <w:rsid w:val="00E25472"/>
    <w:rsid w:val="00E254E3"/>
    <w:rsid w:val="00E259A8"/>
    <w:rsid w:val="00E259AA"/>
    <w:rsid w:val="00E260EB"/>
    <w:rsid w:val="00E2648F"/>
    <w:rsid w:val="00E26782"/>
    <w:rsid w:val="00E27769"/>
    <w:rsid w:val="00E2790B"/>
    <w:rsid w:val="00E27B21"/>
    <w:rsid w:val="00E30333"/>
    <w:rsid w:val="00E307B8"/>
    <w:rsid w:val="00E30A9E"/>
    <w:rsid w:val="00E30BBA"/>
    <w:rsid w:val="00E30D1E"/>
    <w:rsid w:val="00E3132F"/>
    <w:rsid w:val="00E314FF"/>
    <w:rsid w:val="00E31833"/>
    <w:rsid w:val="00E3244C"/>
    <w:rsid w:val="00E329F7"/>
    <w:rsid w:val="00E32EA1"/>
    <w:rsid w:val="00E32EDF"/>
    <w:rsid w:val="00E33159"/>
    <w:rsid w:val="00E33D84"/>
    <w:rsid w:val="00E34468"/>
    <w:rsid w:val="00E34FA0"/>
    <w:rsid w:val="00E36212"/>
    <w:rsid w:val="00E362B1"/>
    <w:rsid w:val="00E363AA"/>
    <w:rsid w:val="00E363D7"/>
    <w:rsid w:val="00E3682A"/>
    <w:rsid w:val="00E36D8C"/>
    <w:rsid w:val="00E36F35"/>
    <w:rsid w:val="00E376E6"/>
    <w:rsid w:val="00E40043"/>
    <w:rsid w:val="00E40239"/>
    <w:rsid w:val="00E41012"/>
    <w:rsid w:val="00E41027"/>
    <w:rsid w:val="00E4175A"/>
    <w:rsid w:val="00E41A12"/>
    <w:rsid w:val="00E42663"/>
    <w:rsid w:val="00E42C18"/>
    <w:rsid w:val="00E42E74"/>
    <w:rsid w:val="00E4409C"/>
    <w:rsid w:val="00E4412C"/>
    <w:rsid w:val="00E45184"/>
    <w:rsid w:val="00E451D9"/>
    <w:rsid w:val="00E452EE"/>
    <w:rsid w:val="00E4565F"/>
    <w:rsid w:val="00E45BF4"/>
    <w:rsid w:val="00E46E94"/>
    <w:rsid w:val="00E472E6"/>
    <w:rsid w:val="00E473EC"/>
    <w:rsid w:val="00E47800"/>
    <w:rsid w:val="00E502DA"/>
    <w:rsid w:val="00E50D39"/>
    <w:rsid w:val="00E51032"/>
    <w:rsid w:val="00E513C6"/>
    <w:rsid w:val="00E51BDA"/>
    <w:rsid w:val="00E52385"/>
    <w:rsid w:val="00E525F9"/>
    <w:rsid w:val="00E52785"/>
    <w:rsid w:val="00E527FB"/>
    <w:rsid w:val="00E538C9"/>
    <w:rsid w:val="00E53911"/>
    <w:rsid w:val="00E53C9E"/>
    <w:rsid w:val="00E5415D"/>
    <w:rsid w:val="00E550D9"/>
    <w:rsid w:val="00E5540C"/>
    <w:rsid w:val="00E55F83"/>
    <w:rsid w:val="00E560EA"/>
    <w:rsid w:val="00E56190"/>
    <w:rsid w:val="00E56368"/>
    <w:rsid w:val="00E5679F"/>
    <w:rsid w:val="00E56A18"/>
    <w:rsid w:val="00E56B59"/>
    <w:rsid w:val="00E57670"/>
    <w:rsid w:val="00E57B12"/>
    <w:rsid w:val="00E57DE5"/>
    <w:rsid w:val="00E60090"/>
    <w:rsid w:val="00E60137"/>
    <w:rsid w:val="00E60627"/>
    <w:rsid w:val="00E60A7E"/>
    <w:rsid w:val="00E60CAD"/>
    <w:rsid w:val="00E62767"/>
    <w:rsid w:val="00E6285A"/>
    <w:rsid w:val="00E62D28"/>
    <w:rsid w:val="00E6340A"/>
    <w:rsid w:val="00E63482"/>
    <w:rsid w:val="00E63662"/>
    <w:rsid w:val="00E63B36"/>
    <w:rsid w:val="00E63FE8"/>
    <w:rsid w:val="00E6478C"/>
    <w:rsid w:val="00E64792"/>
    <w:rsid w:val="00E64934"/>
    <w:rsid w:val="00E6504D"/>
    <w:rsid w:val="00E651CE"/>
    <w:rsid w:val="00E6541A"/>
    <w:rsid w:val="00E65695"/>
    <w:rsid w:val="00E65FD5"/>
    <w:rsid w:val="00E6703E"/>
    <w:rsid w:val="00E6745A"/>
    <w:rsid w:val="00E67724"/>
    <w:rsid w:val="00E67E52"/>
    <w:rsid w:val="00E70C13"/>
    <w:rsid w:val="00E715B3"/>
    <w:rsid w:val="00E71EF0"/>
    <w:rsid w:val="00E726B5"/>
    <w:rsid w:val="00E72D51"/>
    <w:rsid w:val="00E73150"/>
    <w:rsid w:val="00E7336D"/>
    <w:rsid w:val="00E73472"/>
    <w:rsid w:val="00E73524"/>
    <w:rsid w:val="00E73820"/>
    <w:rsid w:val="00E74075"/>
    <w:rsid w:val="00E74205"/>
    <w:rsid w:val="00E74322"/>
    <w:rsid w:val="00E74AB0"/>
    <w:rsid w:val="00E74AC4"/>
    <w:rsid w:val="00E75010"/>
    <w:rsid w:val="00E76010"/>
    <w:rsid w:val="00E76597"/>
    <w:rsid w:val="00E7662B"/>
    <w:rsid w:val="00E7696E"/>
    <w:rsid w:val="00E76B16"/>
    <w:rsid w:val="00E76D8E"/>
    <w:rsid w:val="00E76EE8"/>
    <w:rsid w:val="00E77FAD"/>
    <w:rsid w:val="00E8047C"/>
    <w:rsid w:val="00E81DC4"/>
    <w:rsid w:val="00E81EE0"/>
    <w:rsid w:val="00E823A7"/>
    <w:rsid w:val="00E82CE1"/>
    <w:rsid w:val="00E83BCF"/>
    <w:rsid w:val="00E83DC5"/>
    <w:rsid w:val="00E83E8A"/>
    <w:rsid w:val="00E8453C"/>
    <w:rsid w:val="00E84789"/>
    <w:rsid w:val="00E84D01"/>
    <w:rsid w:val="00E84DB9"/>
    <w:rsid w:val="00E852D9"/>
    <w:rsid w:val="00E854BB"/>
    <w:rsid w:val="00E855AF"/>
    <w:rsid w:val="00E8639F"/>
    <w:rsid w:val="00E86BC2"/>
    <w:rsid w:val="00E86C69"/>
    <w:rsid w:val="00E86CE2"/>
    <w:rsid w:val="00E873A9"/>
    <w:rsid w:val="00E874DC"/>
    <w:rsid w:val="00E87C8F"/>
    <w:rsid w:val="00E87DE7"/>
    <w:rsid w:val="00E900BD"/>
    <w:rsid w:val="00E907CF"/>
    <w:rsid w:val="00E91801"/>
    <w:rsid w:val="00E91A04"/>
    <w:rsid w:val="00E91B6F"/>
    <w:rsid w:val="00E91D59"/>
    <w:rsid w:val="00E92213"/>
    <w:rsid w:val="00E92786"/>
    <w:rsid w:val="00E92AC6"/>
    <w:rsid w:val="00E932CB"/>
    <w:rsid w:val="00E9481E"/>
    <w:rsid w:val="00E9496F"/>
    <w:rsid w:val="00E94B0E"/>
    <w:rsid w:val="00E94BC9"/>
    <w:rsid w:val="00E94E11"/>
    <w:rsid w:val="00E94E4E"/>
    <w:rsid w:val="00E95776"/>
    <w:rsid w:val="00E95A09"/>
    <w:rsid w:val="00E96564"/>
    <w:rsid w:val="00E96FC1"/>
    <w:rsid w:val="00E971E4"/>
    <w:rsid w:val="00E973CC"/>
    <w:rsid w:val="00E977BB"/>
    <w:rsid w:val="00E97A0E"/>
    <w:rsid w:val="00E97A15"/>
    <w:rsid w:val="00E97EA2"/>
    <w:rsid w:val="00EA0124"/>
    <w:rsid w:val="00EA06D1"/>
    <w:rsid w:val="00EA0DF9"/>
    <w:rsid w:val="00EA0EF1"/>
    <w:rsid w:val="00EA16AA"/>
    <w:rsid w:val="00EA1B1C"/>
    <w:rsid w:val="00EA1CC3"/>
    <w:rsid w:val="00EA2004"/>
    <w:rsid w:val="00EA20F7"/>
    <w:rsid w:val="00EA2260"/>
    <w:rsid w:val="00EA2A53"/>
    <w:rsid w:val="00EA2B1C"/>
    <w:rsid w:val="00EA2E8A"/>
    <w:rsid w:val="00EA302C"/>
    <w:rsid w:val="00EA3430"/>
    <w:rsid w:val="00EA358A"/>
    <w:rsid w:val="00EA36C2"/>
    <w:rsid w:val="00EA3F2C"/>
    <w:rsid w:val="00EA412B"/>
    <w:rsid w:val="00EA429A"/>
    <w:rsid w:val="00EA4DB5"/>
    <w:rsid w:val="00EA6039"/>
    <w:rsid w:val="00EA661F"/>
    <w:rsid w:val="00EA6DE8"/>
    <w:rsid w:val="00EA6E84"/>
    <w:rsid w:val="00EA7152"/>
    <w:rsid w:val="00EA76A6"/>
    <w:rsid w:val="00EA7A19"/>
    <w:rsid w:val="00EA7E7D"/>
    <w:rsid w:val="00EB0180"/>
    <w:rsid w:val="00EB0DA4"/>
    <w:rsid w:val="00EB2788"/>
    <w:rsid w:val="00EB29E9"/>
    <w:rsid w:val="00EB2A16"/>
    <w:rsid w:val="00EB30C4"/>
    <w:rsid w:val="00EB322E"/>
    <w:rsid w:val="00EB33A6"/>
    <w:rsid w:val="00EB425D"/>
    <w:rsid w:val="00EB43C3"/>
    <w:rsid w:val="00EB4A54"/>
    <w:rsid w:val="00EB4E1B"/>
    <w:rsid w:val="00EB4F9A"/>
    <w:rsid w:val="00EB4FA3"/>
    <w:rsid w:val="00EB5CB2"/>
    <w:rsid w:val="00EB5E01"/>
    <w:rsid w:val="00EB6156"/>
    <w:rsid w:val="00EB6235"/>
    <w:rsid w:val="00EB6AF0"/>
    <w:rsid w:val="00EB6BF9"/>
    <w:rsid w:val="00EB6C88"/>
    <w:rsid w:val="00EB7C43"/>
    <w:rsid w:val="00EB7C79"/>
    <w:rsid w:val="00EC09F6"/>
    <w:rsid w:val="00EC1024"/>
    <w:rsid w:val="00EC1ED3"/>
    <w:rsid w:val="00EC22E9"/>
    <w:rsid w:val="00EC293C"/>
    <w:rsid w:val="00EC2A9D"/>
    <w:rsid w:val="00EC2B22"/>
    <w:rsid w:val="00EC2E71"/>
    <w:rsid w:val="00EC39A8"/>
    <w:rsid w:val="00EC3A5A"/>
    <w:rsid w:val="00EC3B4D"/>
    <w:rsid w:val="00EC3B78"/>
    <w:rsid w:val="00EC3F6D"/>
    <w:rsid w:val="00EC3F94"/>
    <w:rsid w:val="00EC4134"/>
    <w:rsid w:val="00EC50FD"/>
    <w:rsid w:val="00EC5A27"/>
    <w:rsid w:val="00EC6364"/>
    <w:rsid w:val="00EC6B1A"/>
    <w:rsid w:val="00EC7547"/>
    <w:rsid w:val="00ED0C7A"/>
    <w:rsid w:val="00ED1227"/>
    <w:rsid w:val="00ED1257"/>
    <w:rsid w:val="00ED15FC"/>
    <w:rsid w:val="00ED17C6"/>
    <w:rsid w:val="00ED17D9"/>
    <w:rsid w:val="00ED1A1A"/>
    <w:rsid w:val="00ED1B03"/>
    <w:rsid w:val="00ED1BDB"/>
    <w:rsid w:val="00ED1BE3"/>
    <w:rsid w:val="00ED221D"/>
    <w:rsid w:val="00ED2710"/>
    <w:rsid w:val="00ED367E"/>
    <w:rsid w:val="00ED3A4F"/>
    <w:rsid w:val="00ED3AAE"/>
    <w:rsid w:val="00ED3E83"/>
    <w:rsid w:val="00ED4823"/>
    <w:rsid w:val="00ED4BBA"/>
    <w:rsid w:val="00ED5732"/>
    <w:rsid w:val="00ED58FC"/>
    <w:rsid w:val="00ED66AB"/>
    <w:rsid w:val="00ED69C6"/>
    <w:rsid w:val="00ED6CD1"/>
    <w:rsid w:val="00ED6D0A"/>
    <w:rsid w:val="00ED729F"/>
    <w:rsid w:val="00ED749F"/>
    <w:rsid w:val="00ED7B0F"/>
    <w:rsid w:val="00EE07C8"/>
    <w:rsid w:val="00EE0E90"/>
    <w:rsid w:val="00EE15EE"/>
    <w:rsid w:val="00EE1646"/>
    <w:rsid w:val="00EE17AD"/>
    <w:rsid w:val="00EE1B4B"/>
    <w:rsid w:val="00EE1E79"/>
    <w:rsid w:val="00EE2291"/>
    <w:rsid w:val="00EE22C7"/>
    <w:rsid w:val="00EE23C0"/>
    <w:rsid w:val="00EE301A"/>
    <w:rsid w:val="00EE3067"/>
    <w:rsid w:val="00EE3292"/>
    <w:rsid w:val="00EE4A5E"/>
    <w:rsid w:val="00EE4BB7"/>
    <w:rsid w:val="00EE4CEE"/>
    <w:rsid w:val="00EE5277"/>
    <w:rsid w:val="00EE5858"/>
    <w:rsid w:val="00EE5B74"/>
    <w:rsid w:val="00EE5BB3"/>
    <w:rsid w:val="00EE5CCF"/>
    <w:rsid w:val="00EE6251"/>
    <w:rsid w:val="00EE640A"/>
    <w:rsid w:val="00EE697D"/>
    <w:rsid w:val="00EE7F2E"/>
    <w:rsid w:val="00EF0212"/>
    <w:rsid w:val="00EF0BE7"/>
    <w:rsid w:val="00EF0C17"/>
    <w:rsid w:val="00EF0E48"/>
    <w:rsid w:val="00EF0EF1"/>
    <w:rsid w:val="00EF0EFD"/>
    <w:rsid w:val="00EF1180"/>
    <w:rsid w:val="00EF166E"/>
    <w:rsid w:val="00EF1A68"/>
    <w:rsid w:val="00EF2F04"/>
    <w:rsid w:val="00EF2F5F"/>
    <w:rsid w:val="00EF3109"/>
    <w:rsid w:val="00EF3874"/>
    <w:rsid w:val="00EF4083"/>
    <w:rsid w:val="00EF4525"/>
    <w:rsid w:val="00EF4B5A"/>
    <w:rsid w:val="00EF4C2F"/>
    <w:rsid w:val="00EF502A"/>
    <w:rsid w:val="00EF507C"/>
    <w:rsid w:val="00EF564E"/>
    <w:rsid w:val="00EF5B12"/>
    <w:rsid w:val="00EF5D56"/>
    <w:rsid w:val="00EF5DE8"/>
    <w:rsid w:val="00EF642D"/>
    <w:rsid w:val="00EF7283"/>
    <w:rsid w:val="00EF7818"/>
    <w:rsid w:val="00F000E2"/>
    <w:rsid w:val="00F001F2"/>
    <w:rsid w:val="00F00752"/>
    <w:rsid w:val="00F008F3"/>
    <w:rsid w:val="00F00944"/>
    <w:rsid w:val="00F00B52"/>
    <w:rsid w:val="00F0117F"/>
    <w:rsid w:val="00F013A0"/>
    <w:rsid w:val="00F021E8"/>
    <w:rsid w:val="00F02977"/>
    <w:rsid w:val="00F029B8"/>
    <w:rsid w:val="00F03D40"/>
    <w:rsid w:val="00F03EA3"/>
    <w:rsid w:val="00F0400C"/>
    <w:rsid w:val="00F04054"/>
    <w:rsid w:val="00F04A00"/>
    <w:rsid w:val="00F04FD3"/>
    <w:rsid w:val="00F058A9"/>
    <w:rsid w:val="00F05F57"/>
    <w:rsid w:val="00F0630B"/>
    <w:rsid w:val="00F076CD"/>
    <w:rsid w:val="00F079E1"/>
    <w:rsid w:val="00F07B50"/>
    <w:rsid w:val="00F07C9D"/>
    <w:rsid w:val="00F07DD9"/>
    <w:rsid w:val="00F10A55"/>
    <w:rsid w:val="00F10E6F"/>
    <w:rsid w:val="00F110E1"/>
    <w:rsid w:val="00F11439"/>
    <w:rsid w:val="00F11926"/>
    <w:rsid w:val="00F1195A"/>
    <w:rsid w:val="00F1197D"/>
    <w:rsid w:val="00F12388"/>
    <w:rsid w:val="00F1303A"/>
    <w:rsid w:val="00F13809"/>
    <w:rsid w:val="00F13F3A"/>
    <w:rsid w:val="00F13FBE"/>
    <w:rsid w:val="00F140CF"/>
    <w:rsid w:val="00F143A0"/>
    <w:rsid w:val="00F149BA"/>
    <w:rsid w:val="00F14B36"/>
    <w:rsid w:val="00F1507D"/>
    <w:rsid w:val="00F15120"/>
    <w:rsid w:val="00F153B1"/>
    <w:rsid w:val="00F1540D"/>
    <w:rsid w:val="00F157DA"/>
    <w:rsid w:val="00F15839"/>
    <w:rsid w:val="00F15C19"/>
    <w:rsid w:val="00F16587"/>
    <w:rsid w:val="00F16613"/>
    <w:rsid w:val="00F16624"/>
    <w:rsid w:val="00F17125"/>
    <w:rsid w:val="00F17209"/>
    <w:rsid w:val="00F17A5E"/>
    <w:rsid w:val="00F17C08"/>
    <w:rsid w:val="00F207BC"/>
    <w:rsid w:val="00F21844"/>
    <w:rsid w:val="00F21B87"/>
    <w:rsid w:val="00F226AE"/>
    <w:rsid w:val="00F226B1"/>
    <w:rsid w:val="00F22C9A"/>
    <w:rsid w:val="00F22CBE"/>
    <w:rsid w:val="00F22EBF"/>
    <w:rsid w:val="00F2305C"/>
    <w:rsid w:val="00F23106"/>
    <w:rsid w:val="00F233CB"/>
    <w:rsid w:val="00F2351A"/>
    <w:rsid w:val="00F23E40"/>
    <w:rsid w:val="00F2412E"/>
    <w:rsid w:val="00F24D4F"/>
    <w:rsid w:val="00F254CE"/>
    <w:rsid w:val="00F26253"/>
    <w:rsid w:val="00F263C5"/>
    <w:rsid w:val="00F2650F"/>
    <w:rsid w:val="00F26AC7"/>
    <w:rsid w:val="00F274DD"/>
    <w:rsid w:val="00F2777B"/>
    <w:rsid w:val="00F279E4"/>
    <w:rsid w:val="00F30BF7"/>
    <w:rsid w:val="00F30DE5"/>
    <w:rsid w:val="00F31152"/>
    <w:rsid w:val="00F31214"/>
    <w:rsid w:val="00F319AD"/>
    <w:rsid w:val="00F31F72"/>
    <w:rsid w:val="00F325E8"/>
    <w:rsid w:val="00F32A6F"/>
    <w:rsid w:val="00F32E11"/>
    <w:rsid w:val="00F32E3A"/>
    <w:rsid w:val="00F32F50"/>
    <w:rsid w:val="00F33403"/>
    <w:rsid w:val="00F34398"/>
    <w:rsid w:val="00F34FAF"/>
    <w:rsid w:val="00F35068"/>
    <w:rsid w:val="00F3516A"/>
    <w:rsid w:val="00F35B4D"/>
    <w:rsid w:val="00F35C2D"/>
    <w:rsid w:val="00F35CFE"/>
    <w:rsid w:val="00F36127"/>
    <w:rsid w:val="00F3624D"/>
    <w:rsid w:val="00F363FD"/>
    <w:rsid w:val="00F36633"/>
    <w:rsid w:val="00F3672F"/>
    <w:rsid w:val="00F36ADC"/>
    <w:rsid w:val="00F36CA7"/>
    <w:rsid w:val="00F37160"/>
    <w:rsid w:val="00F3766E"/>
    <w:rsid w:val="00F40185"/>
    <w:rsid w:val="00F4024A"/>
    <w:rsid w:val="00F407F9"/>
    <w:rsid w:val="00F409EA"/>
    <w:rsid w:val="00F4136B"/>
    <w:rsid w:val="00F41863"/>
    <w:rsid w:val="00F41891"/>
    <w:rsid w:val="00F41E89"/>
    <w:rsid w:val="00F42F2D"/>
    <w:rsid w:val="00F4402F"/>
    <w:rsid w:val="00F445CE"/>
    <w:rsid w:val="00F44719"/>
    <w:rsid w:val="00F449B8"/>
    <w:rsid w:val="00F44EB6"/>
    <w:rsid w:val="00F45C7C"/>
    <w:rsid w:val="00F45FC5"/>
    <w:rsid w:val="00F46023"/>
    <w:rsid w:val="00F46108"/>
    <w:rsid w:val="00F46764"/>
    <w:rsid w:val="00F479B9"/>
    <w:rsid w:val="00F47D18"/>
    <w:rsid w:val="00F5134E"/>
    <w:rsid w:val="00F51C72"/>
    <w:rsid w:val="00F52429"/>
    <w:rsid w:val="00F52697"/>
    <w:rsid w:val="00F527AD"/>
    <w:rsid w:val="00F52AEF"/>
    <w:rsid w:val="00F53211"/>
    <w:rsid w:val="00F54200"/>
    <w:rsid w:val="00F542F1"/>
    <w:rsid w:val="00F54CE0"/>
    <w:rsid w:val="00F551F6"/>
    <w:rsid w:val="00F55240"/>
    <w:rsid w:val="00F55B11"/>
    <w:rsid w:val="00F55E58"/>
    <w:rsid w:val="00F55F4C"/>
    <w:rsid w:val="00F56768"/>
    <w:rsid w:val="00F5686B"/>
    <w:rsid w:val="00F57271"/>
    <w:rsid w:val="00F57510"/>
    <w:rsid w:val="00F57748"/>
    <w:rsid w:val="00F57B8B"/>
    <w:rsid w:val="00F60EB1"/>
    <w:rsid w:val="00F61570"/>
    <w:rsid w:val="00F616EC"/>
    <w:rsid w:val="00F61A8E"/>
    <w:rsid w:val="00F61C07"/>
    <w:rsid w:val="00F61C97"/>
    <w:rsid w:val="00F624A4"/>
    <w:rsid w:val="00F62AC2"/>
    <w:rsid w:val="00F62CAF"/>
    <w:rsid w:val="00F62CCC"/>
    <w:rsid w:val="00F62CD4"/>
    <w:rsid w:val="00F62EAD"/>
    <w:rsid w:val="00F6306F"/>
    <w:rsid w:val="00F632B0"/>
    <w:rsid w:val="00F63B76"/>
    <w:rsid w:val="00F63C4A"/>
    <w:rsid w:val="00F647D4"/>
    <w:rsid w:val="00F64B80"/>
    <w:rsid w:val="00F65C8A"/>
    <w:rsid w:val="00F660DE"/>
    <w:rsid w:val="00F67C0F"/>
    <w:rsid w:val="00F67D6B"/>
    <w:rsid w:val="00F7009E"/>
    <w:rsid w:val="00F701AF"/>
    <w:rsid w:val="00F7023E"/>
    <w:rsid w:val="00F702B6"/>
    <w:rsid w:val="00F706BB"/>
    <w:rsid w:val="00F7104F"/>
    <w:rsid w:val="00F71D34"/>
    <w:rsid w:val="00F71DE7"/>
    <w:rsid w:val="00F7209A"/>
    <w:rsid w:val="00F72461"/>
    <w:rsid w:val="00F72916"/>
    <w:rsid w:val="00F72DE4"/>
    <w:rsid w:val="00F736A6"/>
    <w:rsid w:val="00F73FD3"/>
    <w:rsid w:val="00F74738"/>
    <w:rsid w:val="00F748B2"/>
    <w:rsid w:val="00F74B0C"/>
    <w:rsid w:val="00F74C4D"/>
    <w:rsid w:val="00F74F9E"/>
    <w:rsid w:val="00F75052"/>
    <w:rsid w:val="00F75A19"/>
    <w:rsid w:val="00F768A1"/>
    <w:rsid w:val="00F7718D"/>
    <w:rsid w:val="00F772C9"/>
    <w:rsid w:val="00F7755B"/>
    <w:rsid w:val="00F7755C"/>
    <w:rsid w:val="00F77C98"/>
    <w:rsid w:val="00F8044C"/>
    <w:rsid w:val="00F80F75"/>
    <w:rsid w:val="00F8121E"/>
    <w:rsid w:val="00F817FF"/>
    <w:rsid w:val="00F81AD8"/>
    <w:rsid w:val="00F82039"/>
    <w:rsid w:val="00F822D6"/>
    <w:rsid w:val="00F8259C"/>
    <w:rsid w:val="00F8284E"/>
    <w:rsid w:val="00F832D2"/>
    <w:rsid w:val="00F83896"/>
    <w:rsid w:val="00F83D83"/>
    <w:rsid w:val="00F84AE3"/>
    <w:rsid w:val="00F851A5"/>
    <w:rsid w:val="00F853C2"/>
    <w:rsid w:val="00F853D9"/>
    <w:rsid w:val="00F854F7"/>
    <w:rsid w:val="00F85BA9"/>
    <w:rsid w:val="00F86D3F"/>
    <w:rsid w:val="00F86EF9"/>
    <w:rsid w:val="00F871F4"/>
    <w:rsid w:val="00F872F6"/>
    <w:rsid w:val="00F90290"/>
    <w:rsid w:val="00F902F7"/>
    <w:rsid w:val="00F905C9"/>
    <w:rsid w:val="00F90912"/>
    <w:rsid w:val="00F90927"/>
    <w:rsid w:val="00F90996"/>
    <w:rsid w:val="00F90D0C"/>
    <w:rsid w:val="00F9109A"/>
    <w:rsid w:val="00F924E3"/>
    <w:rsid w:val="00F9274A"/>
    <w:rsid w:val="00F92BE3"/>
    <w:rsid w:val="00F93014"/>
    <w:rsid w:val="00F93EE4"/>
    <w:rsid w:val="00F94436"/>
    <w:rsid w:val="00F948B3"/>
    <w:rsid w:val="00F950CF"/>
    <w:rsid w:val="00F959C6"/>
    <w:rsid w:val="00F95CD3"/>
    <w:rsid w:val="00F95D45"/>
    <w:rsid w:val="00F95F94"/>
    <w:rsid w:val="00F96835"/>
    <w:rsid w:val="00F971AD"/>
    <w:rsid w:val="00FA0222"/>
    <w:rsid w:val="00FA0576"/>
    <w:rsid w:val="00FA07E2"/>
    <w:rsid w:val="00FA08ED"/>
    <w:rsid w:val="00FA0AC4"/>
    <w:rsid w:val="00FA19D6"/>
    <w:rsid w:val="00FA1EC6"/>
    <w:rsid w:val="00FA21AE"/>
    <w:rsid w:val="00FA23B0"/>
    <w:rsid w:val="00FA23EF"/>
    <w:rsid w:val="00FA2434"/>
    <w:rsid w:val="00FA25A2"/>
    <w:rsid w:val="00FA2641"/>
    <w:rsid w:val="00FA2A69"/>
    <w:rsid w:val="00FA2AA0"/>
    <w:rsid w:val="00FA2C59"/>
    <w:rsid w:val="00FA3356"/>
    <w:rsid w:val="00FA3531"/>
    <w:rsid w:val="00FA3639"/>
    <w:rsid w:val="00FA373B"/>
    <w:rsid w:val="00FA48E3"/>
    <w:rsid w:val="00FA4A1C"/>
    <w:rsid w:val="00FA53C4"/>
    <w:rsid w:val="00FA5B52"/>
    <w:rsid w:val="00FA5DF7"/>
    <w:rsid w:val="00FA608C"/>
    <w:rsid w:val="00FA6EF9"/>
    <w:rsid w:val="00FA7157"/>
    <w:rsid w:val="00FA7779"/>
    <w:rsid w:val="00FA7B31"/>
    <w:rsid w:val="00FA7FB5"/>
    <w:rsid w:val="00FB03BA"/>
    <w:rsid w:val="00FB04BD"/>
    <w:rsid w:val="00FB0514"/>
    <w:rsid w:val="00FB0FDB"/>
    <w:rsid w:val="00FB1827"/>
    <w:rsid w:val="00FB1D5F"/>
    <w:rsid w:val="00FB233E"/>
    <w:rsid w:val="00FB239A"/>
    <w:rsid w:val="00FB255C"/>
    <w:rsid w:val="00FB297D"/>
    <w:rsid w:val="00FB2E6E"/>
    <w:rsid w:val="00FB3114"/>
    <w:rsid w:val="00FB3657"/>
    <w:rsid w:val="00FB36DE"/>
    <w:rsid w:val="00FB37DE"/>
    <w:rsid w:val="00FB3BAB"/>
    <w:rsid w:val="00FB3FEA"/>
    <w:rsid w:val="00FB46EC"/>
    <w:rsid w:val="00FB4F6A"/>
    <w:rsid w:val="00FB5133"/>
    <w:rsid w:val="00FB5A16"/>
    <w:rsid w:val="00FB5D0D"/>
    <w:rsid w:val="00FB5E30"/>
    <w:rsid w:val="00FB6413"/>
    <w:rsid w:val="00FB6585"/>
    <w:rsid w:val="00FB694F"/>
    <w:rsid w:val="00FB713C"/>
    <w:rsid w:val="00FB7332"/>
    <w:rsid w:val="00FB76B6"/>
    <w:rsid w:val="00FB7EC9"/>
    <w:rsid w:val="00FC0BCF"/>
    <w:rsid w:val="00FC13E0"/>
    <w:rsid w:val="00FC1665"/>
    <w:rsid w:val="00FC18A0"/>
    <w:rsid w:val="00FC18AA"/>
    <w:rsid w:val="00FC1D34"/>
    <w:rsid w:val="00FC1E1E"/>
    <w:rsid w:val="00FC22D9"/>
    <w:rsid w:val="00FC23DA"/>
    <w:rsid w:val="00FC2614"/>
    <w:rsid w:val="00FC3C88"/>
    <w:rsid w:val="00FC3FBB"/>
    <w:rsid w:val="00FC40E2"/>
    <w:rsid w:val="00FC41A8"/>
    <w:rsid w:val="00FC436D"/>
    <w:rsid w:val="00FC4A02"/>
    <w:rsid w:val="00FC4EB9"/>
    <w:rsid w:val="00FC57DC"/>
    <w:rsid w:val="00FC60C3"/>
    <w:rsid w:val="00FC64B3"/>
    <w:rsid w:val="00FC6608"/>
    <w:rsid w:val="00FC676E"/>
    <w:rsid w:val="00FC68B4"/>
    <w:rsid w:val="00FC76E1"/>
    <w:rsid w:val="00FD04E2"/>
    <w:rsid w:val="00FD2040"/>
    <w:rsid w:val="00FD2B0E"/>
    <w:rsid w:val="00FD2EB5"/>
    <w:rsid w:val="00FD3289"/>
    <w:rsid w:val="00FD3BBA"/>
    <w:rsid w:val="00FD3BD1"/>
    <w:rsid w:val="00FD40C0"/>
    <w:rsid w:val="00FD4683"/>
    <w:rsid w:val="00FD4761"/>
    <w:rsid w:val="00FD478B"/>
    <w:rsid w:val="00FD5219"/>
    <w:rsid w:val="00FD5569"/>
    <w:rsid w:val="00FD5B73"/>
    <w:rsid w:val="00FD5BE8"/>
    <w:rsid w:val="00FD5D82"/>
    <w:rsid w:val="00FD6186"/>
    <w:rsid w:val="00FD6513"/>
    <w:rsid w:val="00FD667E"/>
    <w:rsid w:val="00FD6A90"/>
    <w:rsid w:val="00FD6BA9"/>
    <w:rsid w:val="00FD7438"/>
    <w:rsid w:val="00FD7614"/>
    <w:rsid w:val="00FD7990"/>
    <w:rsid w:val="00FD7E06"/>
    <w:rsid w:val="00FE093B"/>
    <w:rsid w:val="00FE09F5"/>
    <w:rsid w:val="00FE0F9B"/>
    <w:rsid w:val="00FE1D2F"/>
    <w:rsid w:val="00FE20BA"/>
    <w:rsid w:val="00FE24F0"/>
    <w:rsid w:val="00FE25F1"/>
    <w:rsid w:val="00FE265A"/>
    <w:rsid w:val="00FE2F7C"/>
    <w:rsid w:val="00FE399D"/>
    <w:rsid w:val="00FE3DF7"/>
    <w:rsid w:val="00FE3FF1"/>
    <w:rsid w:val="00FE481A"/>
    <w:rsid w:val="00FE4A8E"/>
    <w:rsid w:val="00FE4BF5"/>
    <w:rsid w:val="00FE4D70"/>
    <w:rsid w:val="00FE50A1"/>
    <w:rsid w:val="00FE539D"/>
    <w:rsid w:val="00FE53F7"/>
    <w:rsid w:val="00FE55E8"/>
    <w:rsid w:val="00FE5E82"/>
    <w:rsid w:val="00FE60C0"/>
    <w:rsid w:val="00FE6274"/>
    <w:rsid w:val="00FE6965"/>
    <w:rsid w:val="00FE7255"/>
    <w:rsid w:val="00FF04CA"/>
    <w:rsid w:val="00FF0538"/>
    <w:rsid w:val="00FF0687"/>
    <w:rsid w:val="00FF07C8"/>
    <w:rsid w:val="00FF09EF"/>
    <w:rsid w:val="00FF198A"/>
    <w:rsid w:val="00FF1E21"/>
    <w:rsid w:val="00FF20C8"/>
    <w:rsid w:val="00FF24DF"/>
    <w:rsid w:val="00FF2FFE"/>
    <w:rsid w:val="00FF36E3"/>
    <w:rsid w:val="00FF3C85"/>
    <w:rsid w:val="00FF590F"/>
    <w:rsid w:val="00FF678A"/>
    <w:rsid w:val="00FF726D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03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locked/>
    <w:rsid w:val="00BC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017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B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541A6"/>
    <w:pPr>
      <w:keepNext/>
      <w:jc w:val="center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376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376E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FreeForm">
    <w:name w:val="Free Form"/>
    <w:rsid w:val="00124A6A"/>
    <w:rPr>
      <w:rFonts w:eastAsia="ヒラギノ角ゴ Pro W3"/>
      <w:color w:val="000000"/>
    </w:rPr>
  </w:style>
  <w:style w:type="paragraph" w:customStyle="1" w:styleId="10">
    <w:name w:val="Нижний колонтитул1"/>
    <w:rsid w:val="00124A6A"/>
    <w:pPr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11">
    <w:name w:val="Обычный1"/>
    <w:rsid w:val="00124A6A"/>
    <w:rPr>
      <w:rFonts w:eastAsia="ヒラギノ角ゴ Pro W3"/>
      <w:color w:val="000000"/>
      <w:sz w:val="24"/>
    </w:rPr>
  </w:style>
  <w:style w:type="paragraph" w:customStyle="1" w:styleId="12">
    <w:name w:val="Основной текст с отступом1"/>
    <w:rsid w:val="00124A6A"/>
    <w:pPr>
      <w:spacing w:after="120"/>
      <w:ind w:left="283"/>
    </w:pPr>
    <w:rPr>
      <w:rFonts w:eastAsia="ヒラギノ角ゴ Pro W3"/>
      <w:color w:val="000000"/>
      <w:sz w:val="24"/>
    </w:rPr>
  </w:style>
  <w:style w:type="character" w:customStyle="1" w:styleId="13">
    <w:name w:val="Номер страницы1"/>
    <w:rsid w:val="00124A6A"/>
    <w:rPr>
      <w:color w:val="000000"/>
      <w:sz w:val="20"/>
    </w:rPr>
  </w:style>
  <w:style w:type="paragraph" w:styleId="a3">
    <w:name w:val="Body Text"/>
    <w:basedOn w:val="a"/>
    <w:link w:val="a4"/>
    <w:locked/>
    <w:rsid w:val="00D407F2"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8B4290"/>
    <w:rPr>
      <w:sz w:val="24"/>
      <w:szCs w:val="24"/>
    </w:rPr>
  </w:style>
  <w:style w:type="paragraph" w:customStyle="1" w:styleId="a5">
    <w:name w:val="Знак"/>
    <w:basedOn w:val="a"/>
    <w:rsid w:val="00DE21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semiHidden/>
    <w:locked/>
    <w:rsid w:val="00B25710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 Знак Знак Знак"/>
    <w:basedOn w:val="a"/>
    <w:rsid w:val="00793F18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styleId="a8">
    <w:name w:val="Title"/>
    <w:basedOn w:val="a"/>
    <w:next w:val="a"/>
    <w:link w:val="a9"/>
    <w:uiPriority w:val="99"/>
    <w:qFormat/>
    <w:locked/>
    <w:rsid w:val="00793F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793F18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ConsPlusNormal">
    <w:name w:val="ConsPlusNormal"/>
    <w:link w:val="ConsPlusNormal0"/>
    <w:uiPriority w:val="99"/>
    <w:rsid w:val="004418A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055ACD"/>
    <w:rPr>
      <w:rFonts w:ascii="Arial" w:hAnsi="Arial" w:cs="Arial"/>
      <w:lang w:eastAsia="ar-SA"/>
    </w:rPr>
  </w:style>
  <w:style w:type="table" w:styleId="aa">
    <w:name w:val="Table Grid"/>
    <w:basedOn w:val="a1"/>
    <w:locked/>
    <w:rsid w:val="00F32A6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locked/>
    <w:rsid w:val="00C16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2777B"/>
    <w:rPr>
      <w:sz w:val="24"/>
      <w:szCs w:val="24"/>
      <w:lang w:val="en-US" w:eastAsia="en-US"/>
    </w:rPr>
  </w:style>
  <w:style w:type="paragraph" w:customStyle="1" w:styleId="22">
    <w:name w:val="Название2"/>
    <w:basedOn w:val="a"/>
    <w:next w:val="ab"/>
    <w:rsid w:val="005A6F60"/>
    <w:pPr>
      <w:suppressAutoHyphens/>
      <w:jc w:val="center"/>
    </w:pPr>
    <w:rPr>
      <w:b/>
      <w:lang w:val="ru-RU" w:eastAsia="ar-SA"/>
    </w:rPr>
  </w:style>
  <w:style w:type="paragraph" w:styleId="ab">
    <w:name w:val="Subtitle"/>
    <w:basedOn w:val="a"/>
    <w:qFormat/>
    <w:locked/>
    <w:rsid w:val="005A6F6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6F6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Без интервала1"/>
    <w:rsid w:val="001F2750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F275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er"/>
    <w:basedOn w:val="a"/>
    <w:link w:val="ad"/>
    <w:uiPriority w:val="99"/>
    <w:locked/>
    <w:rsid w:val="00867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C0E"/>
    <w:rPr>
      <w:sz w:val="24"/>
      <w:szCs w:val="24"/>
      <w:lang w:val="en-US" w:eastAsia="en-US"/>
    </w:rPr>
  </w:style>
  <w:style w:type="character" w:styleId="ae">
    <w:name w:val="page number"/>
    <w:basedOn w:val="a0"/>
    <w:locked/>
    <w:rsid w:val="00867E0B"/>
  </w:style>
  <w:style w:type="paragraph" w:styleId="af">
    <w:name w:val="header"/>
    <w:basedOn w:val="a"/>
    <w:link w:val="af0"/>
    <w:uiPriority w:val="99"/>
    <w:unhideWhenUsed/>
    <w:locked/>
    <w:rsid w:val="0042276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42276B"/>
    <w:rPr>
      <w:rFonts w:ascii="Calibri" w:eastAsia="Times New Roman" w:hAnsi="Calibri" w:cs="Times New Roman"/>
      <w:sz w:val="22"/>
      <w:szCs w:val="22"/>
      <w:lang w:eastAsia="en-US"/>
    </w:rPr>
  </w:style>
  <w:style w:type="paragraph" w:styleId="30">
    <w:name w:val="Body Text 3"/>
    <w:basedOn w:val="a"/>
    <w:locked/>
    <w:rsid w:val="00C97F54"/>
    <w:pPr>
      <w:spacing w:after="120"/>
    </w:pPr>
    <w:rPr>
      <w:sz w:val="16"/>
      <w:szCs w:val="16"/>
    </w:rPr>
  </w:style>
  <w:style w:type="paragraph" w:styleId="af1">
    <w:name w:val="caption"/>
    <w:basedOn w:val="a"/>
    <w:next w:val="a"/>
    <w:qFormat/>
    <w:locked/>
    <w:rsid w:val="00C97F54"/>
    <w:pPr>
      <w:spacing w:line="360" w:lineRule="auto"/>
      <w:ind w:firstLine="708"/>
      <w:jc w:val="both"/>
    </w:pPr>
    <w:rPr>
      <w:sz w:val="28"/>
      <w:szCs w:val="16"/>
      <w:lang w:val="ru-RU" w:eastAsia="ru-RU"/>
    </w:rPr>
  </w:style>
  <w:style w:type="paragraph" w:styleId="af2">
    <w:name w:val="List Paragraph"/>
    <w:aliases w:val="Абзац списка основной"/>
    <w:basedOn w:val="a"/>
    <w:link w:val="af3"/>
    <w:uiPriority w:val="34"/>
    <w:qFormat/>
    <w:rsid w:val="005309EB"/>
    <w:pPr>
      <w:ind w:left="720"/>
      <w:contextualSpacing/>
    </w:pPr>
    <w:rPr>
      <w:lang w:val="ru-RU" w:eastAsia="ru-RU"/>
    </w:rPr>
  </w:style>
  <w:style w:type="character" w:customStyle="1" w:styleId="af3">
    <w:name w:val="Абзац списка Знак"/>
    <w:aliases w:val="Абзац списка основной Знак"/>
    <w:link w:val="af2"/>
    <w:uiPriority w:val="34"/>
    <w:locked/>
    <w:rsid w:val="00F83896"/>
    <w:rPr>
      <w:sz w:val="24"/>
      <w:szCs w:val="24"/>
    </w:rPr>
  </w:style>
  <w:style w:type="paragraph" w:styleId="af4">
    <w:name w:val="Normal (Web)"/>
    <w:basedOn w:val="a"/>
    <w:uiPriority w:val="99"/>
    <w:locked/>
    <w:rsid w:val="00C913A9"/>
    <w:pPr>
      <w:spacing w:before="168" w:after="168"/>
      <w:ind w:left="168" w:right="168"/>
    </w:pPr>
    <w:rPr>
      <w:rFonts w:ascii="Arial Unicode MS" w:eastAsia="Arial Unicode MS" w:hAnsi="Arial Unicode MS" w:cs="Arial Unicode MS"/>
      <w:lang w:val="ru-RU" w:eastAsia="ru-RU"/>
    </w:rPr>
  </w:style>
  <w:style w:type="paragraph" w:styleId="31">
    <w:name w:val="Body Text Indent 3"/>
    <w:basedOn w:val="a"/>
    <w:locked/>
    <w:rsid w:val="007B60D6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autoRedefine/>
    <w:rsid w:val="008802BA"/>
    <w:pPr>
      <w:spacing w:after="160" w:line="240" w:lineRule="exact"/>
    </w:pPr>
    <w:rPr>
      <w:sz w:val="28"/>
      <w:szCs w:val="20"/>
    </w:rPr>
  </w:style>
  <w:style w:type="character" w:customStyle="1" w:styleId="32">
    <w:name w:val="Знак Знак3"/>
    <w:rsid w:val="003D3798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customStyle="1" w:styleId="15">
    <w:name w:val="Абзац списка1"/>
    <w:basedOn w:val="a"/>
    <w:rsid w:val="003D3798"/>
    <w:pPr>
      <w:ind w:left="720"/>
      <w:contextualSpacing/>
    </w:pPr>
    <w:rPr>
      <w:rFonts w:eastAsia="Calibri"/>
      <w:lang w:val="ru-RU" w:eastAsia="ru-RU"/>
    </w:rPr>
  </w:style>
  <w:style w:type="character" w:customStyle="1" w:styleId="apple-style-span">
    <w:name w:val="apple-style-span"/>
    <w:basedOn w:val="a0"/>
    <w:rsid w:val="003D3798"/>
  </w:style>
  <w:style w:type="paragraph" w:customStyle="1" w:styleId="310">
    <w:name w:val="Основной текст с отступом 31"/>
    <w:basedOn w:val="a"/>
    <w:rsid w:val="00B174F7"/>
    <w:pPr>
      <w:suppressAutoHyphens/>
      <w:spacing w:line="360" w:lineRule="auto"/>
      <w:ind w:firstLine="360"/>
      <w:jc w:val="both"/>
    </w:pPr>
    <w:rPr>
      <w:lang w:val="ru-RU" w:eastAsia="ar-SA"/>
    </w:rPr>
  </w:style>
  <w:style w:type="paragraph" w:customStyle="1" w:styleId="ConsNormal">
    <w:name w:val="ConsNormal"/>
    <w:rsid w:val="00C456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CF0037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locked/>
    <w:rsid w:val="00E94E1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2526AF"/>
    <w:rPr>
      <w:sz w:val="24"/>
      <w:szCs w:val="24"/>
      <w:lang w:val="en-US" w:eastAsia="en-US"/>
    </w:rPr>
  </w:style>
  <w:style w:type="character" w:customStyle="1" w:styleId="af6">
    <w:name w:val="Текст выноски Знак"/>
    <w:semiHidden/>
    <w:rsid w:val="0036346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AB10E4"/>
    <w:rPr>
      <w:rFonts w:ascii="Times New Roman" w:hAnsi="Times New Roman" w:cs="Times New Roman"/>
      <w:sz w:val="26"/>
      <w:szCs w:val="26"/>
    </w:rPr>
  </w:style>
  <w:style w:type="paragraph" w:customStyle="1" w:styleId="af7">
    <w:name w:val="Абзац текста"/>
    <w:basedOn w:val="a"/>
    <w:rsid w:val="009467E7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f8">
    <w:name w:val="No Spacing"/>
    <w:link w:val="af9"/>
    <w:qFormat/>
    <w:rsid w:val="00AF3890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sid w:val="002E3CD3"/>
    <w:rPr>
      <w:rFonts w:ascii="Calibri" w:eastAsia="Calibri" w:hAnsi="Calibri"/>
      <w:sz w:val="22"/>
      <w:szCs w:val="22"/>
      <w:lang w:eastAsia="en-US"/>
    </w:rPr>
  </w:style>
  <w:style w:type="paragraph" w:styleId="afa">
    <w:name w:val="Body Text Indent"/>
    <w:basedOn w:val="a"/>
    <w:link w:val="afb"/>
    <w:locked/>
    <w:rsid w:val="00AF38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F2777B"/>
    <w:rPr>
      <w:sz w:val="24"/>
      <w:szCs w:val="24"/>
      <w:lang w:val="en-US" w:eastAsia="en-US"/>
    </w:rPr>
  </w:style>
  <w:style w:type="paragraph" w:customStyle="1" w:styleId="16">
    <w:name w:val="1 Знак Знак Знак Знак"/>
    <w:basedOn w:val="a"/>
    <w:rsid w:val="002D36A4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customStyle="1" w:styleId="Style2">
    <w:name w:val="Style2"/>
    <w:basedOn w:val="a"/>
    <w:rsid w:val="00EA3F2C"/>
    <w:pPr>
      <w:widowControl w:val="0"/>
      <w:autoSpaceDE w:val="0"/>
      <w:autoSpaceDN w:val="0"/>
      <w:adjustRightInd w:val="0"/>
      <w:spacing w:line="482" w:lineRule="exact"/>
      <w:ind w:firstLine="398"/>
      <w:jc w:val="both"/>
    </w:pPr>
    <w:rPr>
      <w:rFonts w:eastAsia="Calibri"/>
      <w:lang w:val="ru-RU" w:eastAsia="ru-RU"/>
    </w:rPr>
  </w:style>
  <w:style w:type="character" w:customStyle="1" w:styleId="FontStyle11">
    <w:name w:val="Font Style11"/>
    <w:rsid w:val="00EA3F2C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Текст1"/>
    <w:basedOn w:val="a"/>
    <w:rsid w:val="00205AD5"/>
    <w:pPr>
      <w:suppressAutoHyphens/>
    </w:pPr>
    <w:rPr>
      <w:rFonts w:ascii="Consolas" w:eastAsia="Calibri" w:hAnsi="Consolas" w:cs="Consolas"/>
      <w:sz w:val="21"/>
      <w:szCs w:val="21"/>
      <w:lang w:val="ru-RU" w:eastAsia="zh-CN"/>
    </w:rPr>
  </w:style>
  <w:style w:type="character" w:styleId="afc">
    <w:name w:val="Strong"/>
    <w:uiPriority w:val="22"/>
    <w:qFormat/>
    <w:locked/>
    <w:rsid w:val="00CC4A22"/>
    <w:rPr>
      <w:b/>
      <w:bCs/>
    </w:rPr>
  </w:style>
  <w:style w:type="paragraph" w:customStyle="1" w:styleId="18">
    <w:name w:val="Абзац списка1"/>
    <w:basedOn w:val="a"/>
    <w:uiPriority w:val="99"/>
    <w:rsid w:val="00CD3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2-11">
    <w:name w:val="содержание2-11"/>
    <w:basedOn w:val="a"/>
    <w:uiPriority w:val="99"/>
    <w:rsid w:val="00D17443"/>
    <w:pPr>
      <w:spacing w:after="60"/>
      <w:jc w:val="both"/>
    </w:pPr>
    <w:rPr>
      <w:rFonts w:ascii="Calibri" w:hAnsi="Calibri" w:cs="Calibri"/>
      <w:lang w:val="ru-RU" w:eastAsia="ru-RU"/>
    </w:rPr>
  </w:style>
  <w:style w:type="paragraph" w:styleId="afd">
    <w:name w:val="footnote text"/>
    <w:basedOn w:val="a"/>
    <w:link w:val="afe"/>
    <w:locked/>
    <w:rsid w:val="00BC1125"/>
    <w:rPr>
      <w:sz w:val="20"/>
      <w:szCs w:val="20"/>
      <w:lang w:val="ru-RU" w:eastAsia="ru-RU"/>
    </w:rPr>
  </w:style>
  <w:style w:type="character" w:customStyle="1" w:styleId="afe">
    <w:name w:val="Текст сноски Знак"/>
    <w:basedOn w:val="a0"/>
    <w:link w:val="afd"/>
    <w:rsid w:val="00BC1125"/>
  </w:style>
  <w:style w:type="character" w:styleId="aff">
    <w:name w:val="Hyperlink"/>
    <w:basedOn w:val="a0"/>
    <w:uiPriority w:val="99"/>
    <w:locked/>
    <w:rsid w:val="00F2777B"/>
    <w:rPr>
      <w:rFonts w:cs="Times New Roman"/>
      <w:color w:val="0000FF"/>
      <w:u w:val="single"/>
    </w:rPr>
  </w:style>
  <w:style w:type="character" w:styleId="aff0">
    <w:name w:val="footnote reference"/>
    <w:basedOn w:val="a0"/>
    <w:locked/>
    <w:rsid w:val="000906E2"/>
    <w:rPr>
      <w:vertAlign w:val="superscript"/>
    </w:rPr>
  </w:style>
  <w:style w:type="paragraph" w:customStyle="1" w:styleId="msonormalcxspmiddle">
    <w:name w:val="msonormalcxspmiddle"/>
    <w:basedOn w:val="a"/>
    <w:rsid w:val="00B26F6F"/>
    <w:pPr>
      <w:spacing w:before="100" w:beforeAutospacing="1" w:after="100" w:afterAutospacing="1"/>
    </w:pPr>
    <w:rPr>
      <w:lang w:val="ru-RU" w:eastAsia="ru-RU"/>
    </w:rPr>
  </w:style>
  <w:style w:type="paragraph" w:customStyle="1" w:styleId="25">
    <w:name w:val="Абзац списка2"/>
    <w:basedOn w:val="a"/>
    <w:rsid w:val="00B912E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DBFC42E4B13387DADD6926829906E020F5BE23EDA6F66616DE6A6A372D8B16226263FC5D2611418M0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C35D1-93C5-45D1-BCA0-D6DC80A7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13062</TotalTime>
  <Pages>78</Pages>
  <Words>26677</Words>
  <Characters>152059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кризис</vt:lpstr>
    </vt:vector>
  </TitlesOfParts>
  <Company>Мэрия Тольятти</Company>
  <LinksUpToDate>false</LinksUpToDate>
  <CharactersWithSpaces>178380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кризис</dc:title>
  <dc:creator>Пользователь</dc:creator>
  <cp:lastModifiedBy>Смирнова Светлана Викторовна</cp:lastModifiedBy>
  <cp:revision>575</cp:revision>
  <cp:lastPrinted>2019-06-03T09:25:00Z</cp:lastPrinted>
  <dcterms:created xsi:type="dcterms:W3CDTF">2017-04-25T06:13:00Z</dcterms:created>
  <dcterms:modified xsi:type="dcterms:W3CDTF">2019-07-23T05:21:00Z</dcterms:modified>
</cp:coreProperties>
</file>