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9B" w:rsidRDefault="00475B9B" w:rsidP="00475B9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A517E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FCF1A" wp14:editId="4F88EC24">
                <wp:simplePos x="0" y="0"/>
                <wp:positionH relativeFrom="column">
                  <wp:posOffset>-6721</wp:posOffset>
                </wp:positionH>
                <wp:positionV relativeFrom="paragraph">
                  <wp:posOffset>64339</wp:posOffset>
                </wp:positionV>
                <wp:extent cx="2233930" cy="681486"/>
                <wp:effectExtent l="0" t="0" r="0" b="4445"/>
                <wp:wrapNone/>
                <wp:docPr id="512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8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9B" w:rsidRPr="00076C0E" w:rsidRDefault="00475B9B" w:rsidP="00475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6C0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ГКУСО «ЦЕНТР ЗАНЯТОСТИ НАСЕЛЕНИЯ</w:t>
                            </w:r>
                          </w:p>
                          <w:p w:rsidR="00475B9B" w:rsidRPr="00076C0E" w:rsidRDefault="00475B9B" w:rsidP="00475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6C0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городского округа Тольятти»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.55pt;margin-top:5.05pt;width:175.9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" filled="f" stroked="f">
                <v:textbox>
                  <w:txbxContent>
                    <w:p w:rsidR="00475B9B" w:rsidRPr="00076C0E" w:rsidRDefault="00475B9B" w:rsidP="00475B9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6C0E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ГКУСО «ЦЕНТР ЗАНЯТОСТИ НАСЕЛЕНИЯ</w:t>
                      </w:r>
                    </w:p>
                    <w:p w:rsidR="00475B9B" w:rsidRPr="00076C0E" w:rsidRDefault="00475B9B" w:rsidP="00475B9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6C0E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городского округа Тольятти»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09C817" wp14:editId="6E4DCA4F">
            <wp:simplePos x="0" y="0"/>
            <wp:positionH relativeFrom="margin">
              <wp:posOffset>-285750</wp:posOffset>
            </wp:positionH>
            <wp:positionV relativeFrom="margin">
              <wp:posOffset>2540</wp:posOffset>
            </wp:positionV>
            <wp:extent cx="723900" cy="7391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9571C21" wp14:editId="5DDEF953">
            <wp:extent cx="2009955" cy="74187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5" cy="7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9B" w:rsidRDefault="00475B9B" w:rsidP="00475B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F2B71">
        <w:rPr>
          <w:color w:val="000000"/>
          <w:sz w:val="28"/>
          <w:szCs w:val="28"/>
        </w:rPr>
        <w:t xml:space="preserve"> </w:t>
      </w:r>
    </w:p>
    <w:p w:rsidR="00475B9B" w:rsidRDefault="00475B9B" w:rsidP="007611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24F" w:rsidRPr="002965D1" w:rsidRDefault="002965D1" w:rsidP="00296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F73C18" w:rsidRPr="002965D1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7611EE" w:rsidRPr="002965D1">
        <w:rPr>
          <w:rFonts w:ascii="Times New Roman" w:hAnsi="Times New Roman" w:cs="Times New Roman"/>
          <w:b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b/>
          <w:sz w:val="32"/>
          <w:szCs w:val="32"/>
        </w:rPr>
        <w:t>приглашаем</w:t>
      </w:r>
      <w:r w:rsidR="007611EE" w:rsidRPr="002965D1">
        <w:rPr>
          <w:rFonts w:ascii="Times New Roman" w:hAnsi="Times New Roman" w:cs="Times New Roman"/>
          <w:b/>
          <w:sz w:val="32"/>
          <w:szCs w:val="32"/>
        </w:rPr>
        <w:t xml:space="preserve"> безработн</w:t>
      </w:r>
      <w:r>
        <w:rPr>
          <w:rFonts w:ascii="Times New Roman" w:hAnsi="Times New Roman" w:cs="Times New Roman"/>
          <w:b/>
          <w:sz w:val="32"/>
          <w:szCs w:val="32"/>
        </w:rPr>
        <w:t>ых граждан, зарегистрированных</w:t>
      </w:r>
      <w:r w:rsidR="007611EE" w:rsidRPr="002965D1">
        <w:rPr>
          <w:rFonts w:ascii="Times New Roman" w:hAnsi="Times New Roman" w:cs="Times New Roman"/>
          <w:b/>
          <w:sz w:val="32"/>
          <w:szCs w:val="32"/>
        </w:rPr>
        <w:t xml:space="preserve"> в центре занятости населения, пройти </w:t>
      </w:r>
      <w:proofErr w:type="spellStart"/>
      <w:r w:rsidRPr="002965D1">
        <w:rPr>
          <w:rFonts w:ascii="Times New Roman" w:hAnsi="Times New Roman" w:cs="Times New Roman"/>
          <w:b/>
          <w:sz w:val="32"/>
          <w:szCs w:val="32"/>
        </w:rPr>
        <w:t>профобучение</w:t>
      </w:r>
      <w:proofErr w:type="spellEnd"/>
      <w:r w:rsidRPr="002965D1">
        <w:rPr>
          <w:rFonts w:ascii="Times New Roman" w:hAnsi="Times New Roman" w:cs="Times New Roman"/>
          <w:b/>
          <w:sz w:val="32"/>
          <w:szCs w:val="32"/>
        </w:rPr>
        <w:t>, переподготовку и повышение квалификации</w:t>
      </w:r>
      <w:r w:rsidR="00AC124F" w:rsidRPr="002965D1">
        <w:rPr>
          <w:rFonts w:ascii="Times New Roman" w:hAnsi="Times New Roman" w:cs="Times New Roman"/>
          <w:b/>
          <w:sz w:val="32"/>
          <w:szCs w:val="32"/>
        </w:rPr>
        <w:t xml:space="preserve"> по следующим специальностям:</w:t>
      </w:r>
    </w:p>
    <w:p w:rsidR="00F73C18" w:rsidRPr="00F73C18" w:rsidRDefault="00F73C18" w:rsidP="00AC12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631"/>
      </w:tblGrid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1С Предприятие версия 8.2/8.3 </w:t>
            </w:r>
            <w:r w:rsidR="002965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бухгалтерия; управление кадрами; управление торговлей</w:t>
            </w:r>
            <w:r w:rsidR="002965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Бухгалтерский учет, анализ и аудит </w:t>
            </w:r>
            <w:r w:rsidR="002965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 дополнительным изучением 1С бухгалтерия и МСФО</w:t>
            </w:r>
            <w:r w:rsidR="002965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73C18" w:rsidRPr="00F73C18" w:rsidTr="00CE29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Водитель погрузчика (свыше 4 кВт) кат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егории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«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</w:tr>
      <w:tr w:rsidR="00F73C18" w:rsidRPr="00F73C18" w:rsidTr="00CE29D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Водитель транспортного средства с кат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егории 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 кат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егорию «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</w:tr>
      <w:tr w:rsidR="00F73C18" w:rsidRPr="00F73C18" w:rsidTr="00CE29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Водит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ель транспортного средства с категории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 на категорию «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Воспитатель детского сада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Закройщик-портной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Инженер по организации перевозок (логистика транспортная, складская и коммерческая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+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1С торговля и склад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9.</w:t>
            </w:r>
          </w:p>
        </w:tc>
        <w:tc>
          <w:tcPr>
            <w:tcW w:w="10631" w:type="dxa"/>
            <w:shd w:val="clear" w:color="auto" w:fill="auto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Контрактная система в сфере закупок товаров, работ, услуг. Управление закупками </w:t>
            </w:r>
            <w:r w:rsidR="00CE29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ФЗ</w:t>
            </w:r>
            <w:r w:rsidR="00CE29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-№44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Ландшафтный дизайн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Маникюрша-педикюрша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Парикмахер</w:t>
            </w:r>
          </w:p>
        </w:tc>
      </w:tr>
      <w:tr w:rsidR="00F73C18" w:rsidRPr="00F73C18" w:rsidTr="00CE29D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Повар-кондитер</w:t>
            </w:r>
          </w:p>
        </w:tc>
      </w:tr>
      <w:tr w:rsidR="00F73C18" w:rsidRPr="00F73C18" w:rsidTr="00F73C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8" w:type="dxa"/>
          </w:tcPr>
          <w:p w:rsidR="00F73C18" w:rsidRPr="00CE29D3" w:rsidRDefault="00CE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29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14.</w:t>
            </w:r>
          </w:p>
        </w:tc>
        <w:tc>
          <w:tcPr>
            <w:tcW w:w="10631" w:type="dxa"/>
          </w:tcPr>
          <w:p w:rsidR="00F73C18" w:rsidRPr="00F73C18" w:rsidRDefault="00F73C18" w:rsidP="00CE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Специалист по кадрам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r w:rsidRPr="00F73C1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 дополнительным изучением 1С зарплата и кадры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2965D1" w:rsidRDefault="002965D1" w:rsidP="00F73C18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  <w:sectPr w:rsidR="002965D1" w:rsidSect="00AC124F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20"/>
          <w:szCs w:val="20"/>
        </w:rPr>
      </w:pPr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32"/>
          <w:szCs w:val="32"/>
        </w:rPr>
      </w:pPr>
    </w:p>
    <w:p w:rsidR="002965D1" w:rsidRPr="002965D1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32"/>
          <w:szCs w:val="32"/>
        </w:rPr>
      </w:pPr>
      <w:r w:rsidRPr="002965D1">
        <w:rPr>
          <w:rStyle w:val="a6"/>
          <w:rFonts w:eastAsia="Calibri"/>
          <w:color w:val="000000"/>
          <w:sz w:val="32"/>
          <w:szCs w:val="32"/>
        </w:rPr>
        <w:t>Стоимость курса обучения оплачивает Центр занятости</w:t>
      </w:r>
    </w:p>
    <w:p w:rsidR="002965D1" w:rsidRPr="002E54E4" w:rsidRDefault="002965D1" w:rsidP="002965D1">
      <w:pPr>
        <w:spacing w:after="0" w:line="240" w:lineRule="auto"/>
        <w:rPr>
          <w:rFonts w:ascii="Arial Black" w:hAnsi="Arial Black" w:cs="Times New Roman"/>
          <w:b/>
        </w:rPr>
      </w:pPr>
    </w:p>
    <w:p w:rsidR="002965D1" w:rsidRPr="002965D1" w:rsidRDefault="002965D1" w:rsidP="002965D1">
      <w:pPr>
        <w:spacing w:after="0" w:line="240" w:lineRule="auto"/>
        <w:rPr>
          <w:rStyle w:val="a6"/>
          <w:rFonts w:ascii="Arial Black" w:hAnsi="Arial Black" w:cs="Times New Roman"/>
          <w:bCs w:val="0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B92EBA" wp14:editId="22429819">
            <wp:simplePos x="0" y="0"/>
            <wp:positionH relativeFrom="margin">
              <wp:posOffset>-161925</wp:posOffset>
            </wp:positionH>
            <wp:positionV relativeFrom="margin">
              <wp:posOffset>7292975</wp:posOffset>
            </wp:positionV>
            <wp:extent cx="2837815" cy="1863090"/>
            <wp:effectExtent l="0" t="0" r="635" b="3810"/>
            <wp:wrapSquare wrapText="bothSides"/>
            <wp:docPr id="1" name="Рисунок 1" descr="https://all-atop.com/user/present/139775/25Iw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-atop.com/user/present/139775/25Iw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965D1">
        <w:rPr>
          <w:color w:val="000000"/>
          <w:sz w:val="32"/>
          <w:szCs w:val="32"/>
        </w:rPr>
        <w:t>За дополнительной информацией  обращаться в отдел профессионального обучения</w:t>
      </w:r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965D1">
        <w:rPr>
          <w:color w:val="000000"/>
          <w:sz w:val="32"/>
          <w:szCs w:val="32"/>
        </w:rPr>
        <w:t xml:space="preserve"> </w:t>
      </w:r>
      <w:r w:rsidRPr="002965D1">
        <w:rPr>
          <w:color w:val="000000"/>
          <w:sz w:val="32"/>
          <w:szCs w:val="32"/>
        </w:rPr>
        <w:t xml:space="preserve">по адресу: ул. Свердлова,  45А, </w:t>
      </w:r>
    </w:p>
    <w:p w:rsidR="002965D1" w:rsidRPr="002965D1" w:rsidRDefault="002965D1" w:rsidP="002E54E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965D1">
        <w:rPr>
          <w:color w:val="000000"/>
          <w:sz w:val="32"/>
          <w:szCs w:val="32"/>
        </w:rPr>
        <w:t>кабинет</w:t>
      </w:r>
      <w:r w:rsidRPr="002965D1">
        <w:rPr>
          <w:color w:val="000000"/>
          <w:sz w:val="32"/>
          <w:szCs w:val="32"/>
        </w:rPr>
        <w:t>ы:</w:t>
      </w:r>
      <w:r w:rsidRPr="002965D1">
        <w:rPr>
          <w:color w:val="000000"/>
          <w:sz w:val="32"/>
          <w:szCs w:val="32"/>
        </w:rPr>
        <w:t xml:space="preserve"> </w:t>
      </w:r>
      <w:r w:rsidRPr="002965D1">
        <w:rPr>
          <w:color w:val="000000"/>
          <w:sz w:val="32"/>
          <w:szCs w:val="32"/>
        </w:rPr>
        <w:t xml:space="preserve">106 окно 27 и 28; </w:t>
      </w:r>
      <w:r w:rsidRPr="002965D1">
        <w:rPr>
          <w:color w:val="000000"/>
          <w:sz w:val="32"/>
          <w:szCs w:val="32"/>
        </w:rPr>
        <w:t>205</w:t>
      </w:r>
      <w:r w:rsidRPr="002965D1">
        <w:rPr>
          <w:color w:val="000000"/>
          <w:sz w:val="32"/>
          <w:szCs w:val="32"/>
        </w:rPr>
        <w:t xml:space="preserve"> и 206 телефон:</w:t>
      </w:r>
      <w:r w:rsidRPr="002965D1">
        <w:rPr>
          <w:color w:val="000000"/>
          <w:sz w:val="32"/>
          <w:szCs w:val="32"/>
        </w:rPr>
        <w:t xml:space="preserve"> 24-95-10</w:t>
      </w:r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965D1">
        <w:rPr>
          <w:color w:val="000000"/>
          <w:sz w:val="32"/>
          <w:szCs w:val="32"/>
        </w:rPr>
        <w:t xml:space="preserve">электронный адрес: </w:t>
      </w:r>
    </w:p>
    <w:p w:rsidR="002965D1" w:rsidRPr="002965D1" w:rsidRDefault="002965D1" w:rsidP="002965D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2965D1">
        <w:rPr>
          <w:rStyle w:val="a7"/>
          <w:b/>
          <w:bCs/>
          <w:sz w:val="32"/>
          <w:szCs w:val="32"/>
          <w:lang w:val="en-US"/>
        </w:rPr>
        <w:t>tolczn</w:t>
      </w:r>
      <w:proofErr w:type="spellEnd"/>
      <w:r w:rsidRPr="002965D1">
        <w:rPr>
          <w:rStyle w:val="a7"/>
          <w:b/>
          <w:bCs/>
          <w:sz w:val="32"/>
          <w:szCs w:val="32"/>
        </w:rPr>
        <w:t>404@</w:t>
      </w:r>
      <w:r w:rsidRPr="002965D1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2965D1">
        <w:rPr>
          <w:rStyle w:val="a7"/>
          <w:b/>
          <w:bCs/>
          <w:sz w:val="32"/>
          <w:szCs w:val="32"/>
        </w:rPr>
        <w:t>samaratrud.ru</w:t>
      </w:r>
    </w:p>
    <w:p w:rsidR="002965D1" w:rsidRPr="002965D1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32"/>
          <w:szCs w:val="32"/>
        </w:rPr>
      </w:pPr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32"/>
          <w:szCs w:val="32"/>
        </w:rPr>
      </w:pPr>
    </w:p>
    <w:p w:rsidR="002965D1" w:rsidRPr="002965D1" w:rsidRDefault="002965D1" w:rsidP="002965D1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2965D1">
        <w:rPr>
          <w:rStyle w:val="a6"/>
          <w:rFonts w:eastAsia="Calibri"/>
          <w:color w:val="000000"/>
          <w:sz w:val="32"/>
          <w:szCs w:val="32"/>
        </w:rPr>
        <w:t>Количество мест ограничено</w:t>
      </w:r>
    </w:p>
    <w:sectPr w:rsidR="002965D1" w:rsidRPr="002965D1" w:rsidSect="002965D1">
      <w:type w:val="continuous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E"/>
    <w:rsid w:val="00183C20"/>
    <w:rsid w:val="002965D1"/>
    <w:rsid w:val="002E54E4"/>
    <w:rsid w:val="00475B9B"/>
    <w:rsid w:val="007611EE"/>
    <w:rsid w:val="00AC124F"/>
    <w:rsid w:val="00CE29D3"/>
    <w:rsid w:val="00E75221"/>
    <w:rsid w:val="00F73C18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5D1"/>
    <w:rPr>
      <w:b/>
      <w:bCs/>
    </w:rPr>
  </w:style>
  <w:style w:type="character" w:styleId="a7">
    <w:name w:val="Hyperlink"/>
    <w:basedOn w:val="a0"/>
    <w:uiPriority w:val="99"/>
    <w:unhideWhenUsed/>
    <w:rsid w:val="00296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5D1"/>
    <w:rPr>
      <w:b/>
      <w:bCs/>
    </w:rPr>
  </w:style>
  <w:style w:type="character" w:styleId="a7">
    <w:name w:val="Hyperlink"/>
    <w:basedOn w:val="a0"/>
    <w:uiPriority w:val="99"/>
    <w:unhideWhenUsed/>
    <w:rsid w:val="0029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BukanovaSA</dc:creator>
  <cp:lastModifiedBy>Буканова Светлана Алексеевна</cp:lastModifiedBy>
  <cp:revision>4</cp:revision>
  <cp:lastPrinted>2019-12-19T11:30:00Z</cp:lastPrinted>
  <dcterms:created xsi:type="dcterms:W3CDTF">2021-01-13T10:51:00Z</dcterms:created>
  <dcterms:modified xsi:type="dcterms:W3CDTF">2021-01-13T11:06:00Z</dcterms:modified>
</cp:coreProperties>
</file>