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D" w:rsidRDefault="00F850ED" w:rsidP="00F850ED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F850ED" w:rsidRDefault="00F850ED" w:rsidP="00F850ED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F850ED" w:rsidRPr="00F850ED" w:rsidRDefault="00F850ED" w:rsidP="00F850ED">
      <w:pPr>
        <w:pStyle w:val="a7"/>
        <w:rPr>
          <w:rFonts w:ascii="Arial Narrow" w:hAnsi="Arial Narrow"/>
          <w:b/>
          <w:sz w:val="24"/>
        </w:rPr>
      </w:pPr>
      <w:r w:rsidRPr="00F850ED">
        <w:rPr>
          <w:rFonts w:ascii="Arial Narrow" w:hAnsi="Arial Narrow"/>
          <w:b/>
          <w:sz w:val="24"/>
        </w:rPr>
        <w:t>Комсомольского района</w:t>
      </w:r>
    </w:p>
    <w:p w:rsidR="00F850ED" w:rsidRPr="00F850ED" w:rsidRDefault="00F850ED" w:rsidP="00F850ED">
      <w:pPr>
        <w:pStyle w:val="a7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F850ED">
        <w:rPr>
          <w:rFonts w:ascii="Arial Narrow" w:hAnsi="Arial Narrow"/>
          <w:sz w:val="20"/>
        </w:rPr>
        <w:t>города Тольятти Самарской области</w:t>
      </w:r>
    </w:p>
    <w:p w:rsidR="00F850ED" w:rsidRPr="00F850ED" w:rsidRDefault="00F850ED" w:rsidP="00F850ED">
      <w:pPr>
        <w:pStyle w:val="a7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3371"/>
        <w:gridCol w:w="3260"/>
      </w:tblGrid>
      <w:tr w:rsidR="00F850ED" w:rsidTr="00F850ED">
        <w:tc>
          <w:tcPr>
            <w:tcW w:w="3150" w:type="dxa"/>
            <w:hideMark/>
          </w:tcPr>
          <w:p w:rsidR="00F850ED" w:rsidRDefault="00F850ED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F850ED" w:rsidRDefault="00F850ED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F850ED" w:rsidRDefault="00F85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0ED" w:rsidRDefault="00F850ED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F850ED" w:rsidRDefault="00F850ED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F850ED" w:rsidRDefault="00F850ED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F850ED" w:rsidTr="00F850ED">
        <w:tc>
          <w:tcPr>
            <w:tcW w:w="3150" w:type="dxa"/>
            <w:hideMark/>
          </w:tcPr>
          <w:p w:rsidR="00F850ED" w:rsidRDefault="00F850ED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19.02.2018</w:t>
            </w:r>
          </w:p>
        </w:tc>
        <w:tc>
          <w:tcPr>
            <w:tcW w:w="3371" w:type="dxa"/>
          </w:tcPr>
          <w:p w:rsidR="00F850ED" w:rsidRDefault="00F850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F850ED" w:rsidRDefault="00F850ED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34/2</w:t>
            </w:r>
          </w:p>
        </w:tc>
      </w:tr>
    </w:tbl>
    <w:p w:rsidR="00F850ED" w:rsidRDefault="00F850ED" w:rsidP="00F850ED">
      <w:pPr>
        <w:rPr>
          <w:szCs w:val="20"/>
        </w:rPr>
      </w:pPr>
    </w:p>
    <w:p w:rsidR="00F850ED" w:rsidRDefault="00F850ED" w:rsidP="00F850ED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</w:p>
    <w:p w:rsidR="00F850ED" w:rsidRDefault="00F850ED" w:rsidP="00F850ED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</w:p>
    <w:p w:rsidR="00F850ED" w:rsidRDefault="00F850ED" w:rsidP="00F850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графике  работы  участковых  избирательных  комиссий  №  3901 - 3944 </w:t>
      </w:r>
    </w:p>
    <w:p w:rsidR="00F850ED" w:rsidRDefault="00F850ED" w:rsidP="00F850ED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Самарской области на период подготовки и проведения выборов </w:t>
      </w:r>
    </w:p>
    <w:p w:rsidR="00F850ED" w:rsidRDefault="00F850ED" w:rsidP="00F850ED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Президента   Российской  Федерации  18 марта 2018 года </w:t>
      </w:r>
    </w:p>
    <w:p w:rsidR="00F850ED" w:rsidRDefault="00F850ED" w:rsidP="00F850ED">
      <w:pPr>
        <w:spacing w:after="0" w:line="240" w:lineRule="auto"/>
        <w:jc w:val="center"/>
        <w:rPr>
          <w:b/>
          <w:sz w:val="28"/>
          <w:szCs w:val="28"/>
        </w:rPr>
      </w:pPr>
    </w:p>
    <w:p w:rsidR="00F850ED" w:rsidRDefault="00F850ED" w:rsidP="00F850ED">
      <w:pPr>
        <w:spacing w:after="0" w:line="240" w:lineRule="auto"/>
        <w:jc w:val="center"/>
        <w:rPr>
          <w:b/>
          <w:sz w:val="28"/>
          <w:szCs w:val="28"/>
        </w:rPr>
      </w:pPr>
    </w:p>
    <w:p w:rsidR="00F850ED" w:rsidRDefault="00F850ED" w:rsidP="00F850ED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со ст. 23 Федерального закона от 12.06.2002 г. № 67-ФЗ «Об основных гарантиях избирательных прав и права на участие в референдуме граждан Российской Федерации», ст. 12 Федерального закона от 10.01.2003 № 20-ФЗ «О выборах Президента Российской Федерации», постановлением Избирательной комиссии Самарской области от 08.02.2018 г. № 36/248-6 «О графике работы избирательных комиссий Самарской области на период подготовки и проведения выборов</w:t>
      </w:r>
      <w:proofErr w:type="gramEnd"/>
      <w:r>
        <w:rPr>
          <w:rFonts w:ascii="Arial" w:hAnsi="Arial" w:cs="Arial"/>
          <w:sz w:val="20"/>
          <w:szCs w:val="20"/>
        </w:rPr>
        <w:t xml:space="preserve"> Президента Российской Федерации 18 марта 2018 года», постановлением Избирательной комиссии Самарской области от 26.12.2017 № 29/186-6 «О графике работы избирательных комиссий Самарской области по приему заявлений о включении избирателя в список избирателей по месту нахождения на выборах Президента Российской Федерации» территориальная избирательная комиссия Комсомольского района города Тольятти Самарской области</w:t>
      </w:r>
    </w:p>
    <w:p w:rsidR="00F850ED" w:rsidRDefault="00F850ED" w:rsidP="00F850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РЕШИЛА: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следующий график работы участковых избирательных комиссий № 3901-3944 Самарской области на период подготовки и проведения выборов Президента Российской Федерации: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с 19.02.2018 по 24.02.2018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рабочие дни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с   9 часов до 18 часов; </w:t>
      </w:r>
      <w:r>
        <w:rPr>
          <w:rFonts w:ascii="Arial" w:hAnsi="Arial" w:cs="Arial"/>
          <w:sz w:val="20"/>
          <w:szCs w:val="20"/>
        </w:rPr>
        <w:tab/>
        <w:t xml:space="preserve">перерыв </w:t>
      </w:r>
      <w:r>
        <w:rPr>
          <w:rFonts w:ascii="Arial" w:hAnsi="Arial" w:cs="Arial"/>
          <w:sz w:val="20"/>
          <w:szCs w:val="20"/>
        </w:rPr>
        <w:tab/>
        <w:t>– с 13 часов до 14 часов;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выходные дни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с 10 часов до 14 часов.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с 25.02.2018 по 16.03.2018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рабочие дни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с   9 часов до 20 часов; </w:t>
      </w:r>
      <w:r>
        <w:rPr>
          <w:rFonts w:ascii="Arial" w:hAnsi="Arial" w:cs="Arial"/>
          <w:sz w:val="20"/>
          <w:szCs w:val="20"/>
        </w:rPr>
        <w:tab/>
        <w:t xml:space="preserve">перерыв </w:t>
      </w:r>
      <w:r>
        <w:rPr>
          <w:rFonts w:ascii="Arial" w:hAnsi="Arial" w:cs="Arial"/>
          <w:sz w:val="20"/>
          <w:szCs w:val="20"/>
        </w:rPr>
        <w:tab/>
        <w:t>– с 13 часов до 14 часов;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выходные дни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с 10 часов до 15 часов.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17.03.2018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с   10 часов до 14 часов.</w:t>
      </w: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настоящее решение в участковые избирательные комиссии № 3901-3944 Самарской области.</w:t>
      </w:r>
    </w:p>
    <w:p w:rsidR="00F850ED" w:rsidRDefault="00F850ED" w:rsidP="00F850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F850ED" w:rsidRDefault="00F850ED" w:rsidP="00F850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0ED" w:rsidRDefault="00F850ED" w:rsidP="00F850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AF6" w:rsidRDefault="00F850ED" w:rsidP="00F850ED"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Т.Е. Кирилина</w:t>
      </w:r>
    </w:p>
    <w:sectPr w:rsidR="000C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02"/>
    <w:rsid w:val="000C1AF6"/>
    <w:rsid w:val="00667402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0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50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50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50ED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F850ED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8">
    <w:name w:val="Подзаголовок Знак"/>
    <w:basedOn w:val="a0"/>
    <w:link w:val="a7"/>
    <w:rsid w:val="00F850ED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0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50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50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50ED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F850ED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8">
    <w:name w:val="Подзаголовок Знак"/>
    <w:basedOn w:val="a0"/>
    <w:link w:val="a7"/>
    <w:rsid w:val="00F850ED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3</cp:revision>
  <dcterms:created xsi:type="dcterms:W3CDTF">2018-03-10T11:55:00Z</dcterms:created>
  <dcterms:modified xsi:type="dcterms:W3CDTF">2018-03-10T11:55:00Z</dcterms:modified>
</cp:coreProperties>
</file>