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25"/>
        <w:gridCol w:w="3797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7F53F1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</w:tcPr>
          <w:p w:rsidR="00AD76E5" w:rsidRPr="0094238B" w:rsidRDefault="00AD76E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AD76E5" w:rsidRPr="00836206" w:rsidRDefault="00AD76E5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5" w:type="dxa"/>
          </w:tcPr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AD76E5" w:rsidRPr="0094238B" w:rsidRDefault="00AD76E5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AD76E5" w:rsidRPr="0094238B" w:rsidRDefault="00AD76E5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3A9">
              <w:rPr>
                <w:rFonts w:ascii="Times New Roman" w:hAnsi="Times New Roman" w:cs="Times New Roman"/>
                <w:i/>
                <w:sz w:val="20"/>
                <w:szCs w:val="20"/>
              </w:rPr>
              <w:t>ТЦ Южный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textDirection w:val="btLr"/>
            <w:vAlign w:val="center"/>
          </w:tcPr>
          <w:p w:rsidR="00AD76E5" w:rsidRPr="0094238B" w:rsidRDefault="00AD76E5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D76E5" w:rsidRPr="0094238B" w:rsidRDefault="00AD76E5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D76E5" w:rsidRPr="00683CB9" w:rsidRDefault="00683CB9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1784"/>
        </w:trPr>
        <w:tc>
          <w:tcPr>
            <w:tcW w:w="565" w:type="dxa"/>
            <w:vMerge w:val="restart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7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Горсад (обратно Гостиница Волга, к/т Космос), Площадь Искусств, Индустриально-педагогический колледж, Школа № 4, ул. М. Горького, Детский мир,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(обратное направление), к/т Авангард, ул. Крупской, Магазин Автол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битель, Многопрофильная больница, ул. Мичурина, КВД, Автозаводское шоссе, Южное шоссе, Треугольник, 21 квартал, 20 квартал, 19 квартал, ТЦ Южный (о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ратное направление), 18а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парковая, АвтоВАЗтранс, УВД, Восточное кольцо (обратное направление, по треб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ванию),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Лыжная база, Набере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Лесопарковое шоссе, ул. Спортивная, Вега, ул. Революционная, Стадион Торп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237325" w:rsidRPr="0094238B" w:rsidRDefault="00237325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37325" w:rsidRPr="0094238B" w:rsidRDefault="00237325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191"/>
        </w:trPr>
        <w:tc>
          <w:tcPr>
            <w:tcW w:w="565" w:type="dxa"/>
            <w:vMerge/>
          </w:tcPr>
          <w:p w:rsidR="00237325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237325" w:rsidRDefault="00237325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* ОП ул. Л. Толстого – ОП к/т Авангард – </w:t>
            </w:r>
          </w:p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ОП ул. Л. Толстого</w:t>
            </w:r>
          </w:p>
        </w:tc>
        <w:tc>
          <w:tcPr>
            <w:tcW w:w="3797" w:type="dxa"/>
          </w:tcPr>
          <w:p w:rsidR="00237325" w:rsidRPr="000A6148" w:rsidRDefault="00237325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0A6148">
              <w:rPr>
                <w:rFonts w:ascii="Times New Roman" w:hAnsi="Times New Roman" w:cs="Times New Roman"/>
                <w:sz w:val="20"/>
              </w:rPr>
              <w:t xml:space="preserve">ул. Л. Толстого, Гостиница Ставрополь, Колледж, Школа № 27, 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>к/т Авангард, ул. Крупской, Магазин Автолюбитель, Мн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 xml:space="preserve">гопрофильная больница, ул. Мичурина, </w:t>
            </w:r>
            <w:r w:rsidRPr="000A6148">
              <w:rPr>
                <w:rFonts w:ascii="Times New Roman" w:hAnsi="Times New Roman" w:cs="Times New Roman"/>
                <w:sz w:val="20"/>
              </w:rPr>
              <w:t>ул. Л. Толстого</w:t>
            </w:r>
            <w:proofErr w:type="gramEnd"/>
          </w:p>
        </w:tc>
        <w:tc>
          <w:tcPr>
            <w:tcW w:w="2041" w:type="dxa"/>
          </w:tcPr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Л. Толстого – </w:t>
            </w:r>
          </w:p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Ленина – </w:t>
            </w:r>
          </w:p>
          <w:p w:rsidR="00237325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лет Октября </w:t>
            </w:r>
            <w:r w:rsidRPr="000A6148">
              <w:rPr>
                <w:rFonts w:ascii="Times New Roman" w:hAnsi="Times New Roman" w:cs="Times New Roman"/>
                <w:sz w:val="20"/>
              </w:rPr>
              <w:t>–</w:t>
            </w:r>
          </w:p>
          <w:p w:rsidR="00237325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Автозаводское шоссе – </w:t>
            </w:r>
          </w:p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Кудашева – </w:t>
            </w:r>
          </w:p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Л. Толстого</w:t>
            </w:r>
          </w:p>
        </w:tc>
        <w:tc>
          <w:tcPr>
            <w:tcW w:w="709" w:type="dxa"/>
          </w:tcPr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237325" w:rsidRPr="000A6148" w:rsidRDefault="00237325" w:rsidP="000A61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37325" w:rsidRPr="000A6148" w:rsidRDefault="00237325" w:rsidP="000A61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СК – 1 </w:t>
            </w:r>
          </w:p>
        </w:tc>
        <w:tc>
          <w:tcPr>
            <w:tcW w:w="850" w:type="dxa"/>
            <w:vMerge/>
          </w:tcPr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3" w:type="dxa"/>
          </w:tcPr>
          <w:p w:rsidR="00237325" w:rsidRPr="000A6148" w:rsidRDefault="00237325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01.01.2017 </w:t>
            </w:r>
          </w:p>
        </w:tc>
        <w:tc>
          <w:tcPr>
            <w:tcW w:w="1701" w:type="dxa"/>
            <w:vMerge/>
          </w:tcPr>
          <w:p w:rsidR="00237325" w:rsidRDefault="00237325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B5D" w:rsidRPr="0094238B" w:rsidTr="007F53F1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</w:t>
            </w:r>
            <w:proofErr w:type="gram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gram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Автол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парковая, АвтоВАЗтранс, УВД,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7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trHeight w:val="3755"/>
        </w:trPr>
        <w:tc>
          <w:tcPr>
            <w:tcW w:w="565" w:type="dxa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:rsidR="00605E4F" w:rsidRPr="0094238B" w:rsidRDefault="00605E4F" w:rsidP="004C4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2125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Баныкина –</w:t>
            </w:r>
          </w:p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707335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Баныкина, ТМО-2, ул. Ленинградская, ул. Жилина, 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Гостиница Волга, ул. Гагарина,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 w:rsidRPr="00707335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Магазин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Северянка, Детский мир, Тех-училище, Школа №27, Колледж, ул. Маяковского, ул. Мичурина, КВД, Автозаводское шоссе, Южное шо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Треугольник,21 квартал, 20 квартал, 19 квартал,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Энерг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Pr="00FA2E76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2347A3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  <w:proofErr w:type="spellEnd"/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Маркса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F6AA7" w:rsidP="006F6AA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 в</w:t>
            </w:r>
            <w:r w:rsidR="0045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6F6AA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11</w:t>
            </w:r>
          </w:p>
        </w:tc>
        <w:tc>
          <w:tcPr>
            <w:tcW w:w="850" w:type="dxa"/>
          </w:tcPr>
          <w:p w:rsidR="00605E4F" w:rsidRP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НТЦ, Учебный центр, Медсанчасть, 7 вставка, 5 вставка, 3 вставка, 1 вставка,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Инженерный центр, Энерг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Полякова Автопарковая,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20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 АвтоВАЗ-ТО, СПТУ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36, Управление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7F53F1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18а квартал, Автопарковая, АвтоВАЗтранс, УВД,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7F53F1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5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5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квартал, б-р Буденного,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7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7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7F53F1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F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7F53F1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направл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 10 квартал, Магазин Мебель, Стоматологическая поликлиника, Гост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ница, б-р Курчатова, ул. Юбилейная, Дом мод, Магазин 1000 мелочей, Дом быта 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бита, Магазин Русь, Магазин Экзотика, Приморский б-р, Дворец Спорта, б-р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денного, 8 квартал, Музыкальная школа, Дворец детского творчества, Лесопарковое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направление),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5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Торпедо, ул. Революционная,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5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7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Набережная, Лыжная база, Профила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1B2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5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7" w:type="dxa"/>
          </w:tcPr>
          <w:p w:rsidR="00BB4AE4" w:rsidRPr="005F4A84" w:rsidRDefault="00BB4AE4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Спорта, б-р Буденного, 8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артал,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мир, 7 квартал,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9 ква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19 квартал,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Цветной б-р, Магазин Мир продуктов,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Тополиная,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</w:t>
            </w:r>
            <w:proofErr w:type="gramEnd"/>
          </w:p>
          <w:p w:rsidR="00BB4AE4" w:rsidRDefault="00BB4AE4" w:rsidP="00BB4A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                ул. </w:t>
            </w: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Тополиная</w:t>
            </w:r>
            <w:proofErr w:type="gramEnd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ул. Дзержинского</w:t>
            </w:r>
          </w:p>
          <w:p w:rsidR="00BB4AE4" w:rsidRDefault="00BB4AE4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17 квартал, Школьная, ул. Тополиная, Цветной б-р, Гостиница Лада,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№82,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12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Заво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ская, ул. 40 лет Победы, 13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Стоматологич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 поликлиника,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к/т Ста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рополь, Телецентр, 3б квартал, 7 квартал, Детский мир,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б-р Буденного, Дворец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Спорта, ул. Революционная, Ст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Дзержинского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 Свердлова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5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7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Л. Толстого,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поль, Колледж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 № 27, Техучил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Речной порт, ВНИИНЕРУД, Мяс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комбинат, Рынок, УТЭП, п. Жигулёвское море, микрорайон Нагорный, Оренбур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проезд, ул. Высоковольтная, ул. Восточная, Тубдиспансер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5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7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жный (обратное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 Многопрофил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ние), ул. Тополиная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</w:t>
            </w:r>
            <w:proofErr w:type="gramEnd"/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5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ТЦ Южный (о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ратное направление),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парковая, АвтоВАЗ-транс, АвтоВАЗагро, ГСК, Театральная, 4 квартал, к/т Ставр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поль, Телецентр, 3б квартал, 7 квартал, Детский мир, 8 квартал,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A2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5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7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по, 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9 квартал, б-р Туполева,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C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МК –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5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Площадь Никонова, Опытный завод, Бетонная, ЛЗЖБИ, Нефтебаза, Дачная,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ОМК – 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5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ское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Мурысева,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5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МК – 6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7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5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7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</w:t>
            </w: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6436C1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6436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</w:t>
            </w: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льятти)</w:t>
            </w:r>
          </w:p>
        </w:tc>
      </w:tr>
      <w:tr w:rsidR="007259D2" w:rsidRPr="0094238B" w:rsidTr="00BF1D04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5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BF1D04">
        <w:trPr>
          <w:trHeight w:val="1852"/>
        </w:trPr>
        <w:tc>
          <w:tcPr>
            <w:tcW w:w="562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BE4F1A" w:rsidRPr="0094238B" w:rsidRDefault="00DD6F65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  <w:proofErr w:type="gramEnd"/>
          </w:p>
        </w:tc>
        <w:tc>
          <w:tcPr>
            <w:tcW w:w="2040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Ст. Р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</w:t>
            </w: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BF1D04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BF1D04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Спецавтоцентр, УВД,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BF1D04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УВД, АвтоВАЗ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д/с Дубравушка, ул. Ворошилова,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</w:t>
            </w: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тоцентр, УВД, АвтоВАЗ-транс, Автопа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BF1D04">
        <w:trPr>
          <w:trHeight w:val="29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B25442">
        <w:trPr>
          <w:trHeight w:val="1873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B67C59">
        <w:trPr>
          <w:trHeight w:val="145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B67C59">
        <w:trPr>
          <w:trHeight w:val="141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6436C1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6436C1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64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6436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B25442">
        <w:trPr>
          <w:trHeight w:val="261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цей № 30, ул. Громовой, ул. Механизат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ров, Спецавтохозяйство, Троллейбусное депо, ул. Карбышева, 27 квартал, Дом природы, Горсад, ул. Жилина, Магазин Светлана, ул. Гидростроевская, Автово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997FF9">
        <w:trPr>
          <w:trHeight w:val="460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4D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041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997FF9">
        <w:trPr>
          <w:trHeight w:val="1143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ектное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</w:p>
        </w:tc>
        <w:tc>
          <w:tcPr>
            <w:tcW w:w="2041" w:type="dxa"/>
          </w:tcPr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719B3" w:rsidRPr="00465827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3719B3" w:rsidRPr="00052B40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люционная –  Приморский</w:t>
            </w:r>
          </w:p>
        </w:tc>
        <w:tc>
          <w:tcPr>
            <w:tcW w:w="709" w:type="dxa"/>
          </w:tcPr>
          <w:p w:rsidR="003719B3" w:rsidRPr="00465827" w:rsidRDefault="003719B3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228"/>
        </w:trPr>
        <w:tc>
          <w:tcPr>
            <w:tcW w:w="567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Трансформатор</w:t>
            </w:r>
          </w:p>
        </w:tc>
        <w:tc>
          <w:tcPr>
            <w:tcW w:w="3798" w:type="dxa"/>
          </w:tcPr>
          <w:p w:rsidR="00EE6904" w:rsidRPr="00465827" w:rsidRDefault="00EE6904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ектное управление, Учебный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Автопарковая, 1</w:t>
            </w:r>
            <w:r w:rsidR="00AD7F3E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квартал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втозаво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ское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Мног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профильная</w:t>
            </w:r>
            <w:proofErr w:type="gramEnd"/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больница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Автолюбитель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к/т Авангард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, Техучилище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Дв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рец молод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Волга),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ТЗТО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proofErr w:type="gramEnd"/>
          </w:p>
        </w:tc>
        <w:tc>
          <w:tcPr>
            <w:tcW w:w="2041" w:type="dxa"/>
          </w:tcPr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 –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EE6904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7F3E"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Победы)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Pr="00465827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ндустриальная</w:t>
            </w:r>
          </w:p>
        </w:tc>
        <w:tc>
          <w:tcPr>
            <w:tcW w:w="709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руемым 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10</w:t>
            </w:r>
          </w:p>
        </w:tc>
        <w:tc>
          <w:tcPr>
            <w:tcW w:w="794" w:type="dxa"/>
          </w:tcPr>
          <w:p w:rsidR="00EE6904" w:rsidRPr="00465827" w:rsidRDefault="00EE6904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.07.1984</w:t>
            </w:r>
          </w:p>
        </w:tc>
        <w:tc>
          <w:tcPr>
            <w:tcW w:w="1701" w:type="dxa"/>
          </w:tcPr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D7F3E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2269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6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 –</w:t>
            </w:r>
          </w:p>
          <w:p w:rsidR="00EE6904" w:rsidRPr="00465827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465827" w:rsidRDefault="00EE6904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МСЧ №8,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АТК КуЭСП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Молокозавод, ул. Громовой, ул.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заторов, Спецавтохозяйство, 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бусное депо, ул. Карбышева, 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Хлебокомбинат,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ВЦМ, 3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 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Громовой,55</w:t>
            </w: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97" w:rsidRDefault="00A85797" w:rsidP="00B41233">
      <w:pPr>
        <w:spacing w:after="0" w:line="240" w:lineRule="auto"/>
      </w:pPr>
      <w:r>
        <w:separator/>
      </w:r>
    </w:p>
  </w:endnote>
  <w:endnote w:type="continuationSeparator" w:id="0">
    <w:p w:rsidR="00A85797" w:rsidRDefault="00A85797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97" w:rsidRDefault="00A85797" w:rsidP="00B41233">
      <w:pPr>
        <w:spacing w:after="0" w:line="240" w:lineRule="auto"/>
      </w:pPr>
      <w:r>
        <w:separator/>
      </w:r>
    </w:p>
  </w:footnote>
  <w:footnote w:type="continuationSeparator" w:id="0">
    <w:p w:rsidR="00A85797" w:rsidRDefault="00A85797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25021" w:rsidRPr="00492FD7" w:rsidRDefault="00325021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997FF9">
          <w:rPr>
            <w:rFonts w:ascii="Times New Roman" w:hAnsi="Times New Roman" w:cs="Times New Roman"/>
            <w:noProof/>
            <w:sz w:val="16"/>
          </w:rPr>
          <w:t>33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325021" w:rsidRDefault="003250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E10DC"/>
    <w:rsid w:val="000E55BA"/>
    <w:rsid w:val="000E5B8C"/>
    <w:rsid w:val="000E6CD5"/>
    <w:rsid w:val="000F2B9A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6DFE"/>
    <w:rsid w:val="001C4965"/>
    <w:rsid w:val="001C79C3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B4794"/>
    <w:rsid w:val="003C070A"/>
    <w:rsid w:val="003C0EE9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C45"/>
    <w:rsid w:val="004E7692"/>
    <w:rsid w:val="004F18BB"/>
    <w:rsid w:val="004F408E"/>
    <w:rsid w:val="004F6057"/>
    <w:rsid w:val="004F7CBE"/>
    <w:rsid w:val="00503A2C"/>
    <w:rsid w:val="00512C94"/>
    <w:rsid w:val="00523FC2"/>
    <w:rsid w:val="00525E1E"/>
    <w:rsid w:val="00530311"/>
    <w:rsid w:val="00534560"/>
    <w:rsid w:val="005346F8"/>
    <w:rsid w:val="00540489"/>
    <w:rsid w:val="005407B4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934"/>
    <w:rsid w:val="00740166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BC6"/>
    <w:rsid w:val="0087596F"/>
    <w:rsid w:val="008768DC"/>
    <w:rsid w:val="008910C1"/>
    <w:rsid w:val="00897836"/>
    <w:rsid w:val="008A050B"/>
    <w:rsid w:val="008A0AE9"/>
    <w:rsid w:val="008A2970"/>
    <w:rsid w:val="008B338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B26"/>
    <w:rsid w:val="009143F0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7478"/>
    <w:rsid w:val="009E236F"/>
    <w:rsid w:val="009E7052"/>
    <w:rsid w:val="009F41EC"/>
    <w:rsid w:val="009F6AFC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414F"/>
    <w:rsid w:val="00E450E0"/>
    <w:rsid w:val="00E50221"/>
    <w:rsid w:val="00E60F08"/>
    <w:rsid w:val="00E64122"/>
    <w:rsid w:val="00E730D5"/>
    <w:rsid w:val="00E7565D"/>
    <w:rsid w:val="00E77D89"/>
    <w:rsid w:val="00E82858"/>
    <w:rsid w:val="00E82CB7"/>
    <w:rsid w:val="00E8322E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80753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602E-0E64-4A15-8723-F56DE49E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33</Pages>
  <Words>12385</Words>
  <Characters>70596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2016-08-05T04:29:00Z</cp:lastPrinted>
  <dcterms:created xsi:type="dcterms:W3CDTF">2017-02-09T05:01:00Z</dcterms:created>
  <dcterms:modified xsi:type="dcterms:W3CDTF">2017-05-17T12:42:00Z</dcterms:modified>
</cp:coreProperties>
</file>