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DC" w:rsidRDefault="00AB1ADC">
      <w:pPr>
        <w:pStyle w:val="ConsPlusTitlePage"/>
      </w:pPr>
      <w:r>
        <w:t xml:space="preserve">Документ предоставлен </w:t>
      </w:r>
      <w:hyperlink r:id="rId4">
        <w:r>
          <w:rPr>
            <w:color w:val="0000FF"/>
          </w:rPr>
          <w:t>КонсультантПлюс</w:t>
        </w:r>
      </w:hyperlink>
      <w:r>
        <w:br/>
      </w:r>
    </w:p>
    <w:p w:rsidR="00AB1ADC" w:rsidRDefault="00AB1ADC">
      <w:pPr>
        <w:pStyle w:val="ConsPlusNormal"/>
        <w:jc w:val="both"/>
        <w:outlineLvl w:val="0"/>
      </w:pPr>
    </w:p>
    <w:p w:rsidR="00AB1ADC" w:rsidRDefault="00AB1ADC">
      <w:pPr>
        <w:pStyle w:val="ConsPlusNormal"/>
        <w:jc w:val="both"/>
        <w:outlineLvl w:val="0"/>
      </w:pPr>
      <w:r>
        <w:t>Зарегистрировано в Минюсте России 20 января 2006 г. N 7402</w:t>
      </w:r>
    </w:p>
    <w:p w:rsidR="00AB1ADC" w:rsidRDefault="00AB1ADC">
      <w:pPr>
        <w:pStyle w:val="ConsPlusNormal"/>
        <w:pBdr>
          <w:bottom w:val="single" w:sz="6" w:space="0" w:color="auto"/>
        </w:pBdr>
        <w:spacing w:before="100" w:after="100"/>
        <w:jc w:val="both"/>
        <w:rPr>
          <w:sz w:val="2"/>
          <w:szCs w:val="2"/>
        </w:rPr>
      </w:pPr>
    </w:p>
    <w:p w:rsidR="00AB1ADC" w:rsidRDefault="00AB1ADC">
      <w:pPr>
        <w:pStyle w:val="ConsPlusNormal"/>
        <w:jc w:val="center"/>
      </w:pPr>
    </w:p>
    <w:p w:rsidR="00AB1ADC" w:rsidRDefault="00AB1ADC">
      <w:pPr>
        <w:pStyle w:val="ConsPlusTitle"/>
        <w:jc w:val="center"/>
      </w:pPr>
      <w:r>
        <w:t>МИНИСТЕРСТВО ЗДРАВООХРАНЕНИЯ И СОЦИАЛЬНОГО РАЗВИТИЯ</w:t>
      </w:r>
    </w:p>
    <w:p w:rsidR="00AB1ADC" w:rsidRDefault="00AB1ADC">
      <w:pPr>
        <w:pStyle w:val="ConsPlusTitle"/>
        <w:jc w:val="center"/>
      </w:pPr>
      <w:r>
        <w:t>РОССИЙСКОЙ ФЕДЕРАЦИИ</w:t>
      </w:r>
    </w:p>
    <w:p w:rsidR="00AB1ADC" w:rsidRDefault="00AB1ADC">
      <w:pPr>
        <w:pStyle w:val="ConsPlusTitle"/>
        <w:jc w:val="center"/>
      </w:pPr>
    </w:p>
    <w:p w:rsidR="00AB1ADC" w:rsidRDefault="00AB1ADC">
      <w:pPr>
        <w:pStyle w:val="ConsPlusTitle"/>
        <w:jc w:val="center"/>
      </w:pPr>
      <w:r>
        <w:t>ПРИКАЗ</w:t>
      </w:r>
    </w:p>
    <w:p w:rsidR="00AB1ADC" w:rsidRDefault="00AB1ADC">
      <w:pPr>
        <w:pStyle w:val="ConsPlusTitle"/>
        <w:jc w:val="center"/>
      </w:pPr>
      <w:r>
        <w:t>от 20 октября 2005 г. N 643</w:t>
      </w:r>
    </w:p>
    <w:p w:rsidR="00AB1ADC" w:rsidRDefault="00AB1ADC">
      <w:pPr>
        <w:pStyle w:val="ConsPlusTitle"/>
        <w:jc w:val="center"/>
      </w:pPr>
    </w:p>
    <w:p w:rsidR="00AB1ADC" w:rsidRDefault="00AB1ADC">
      <w:pPr>
        <w:pStyle w:val="ConsPlusTitle"/>
        <w:jc w:val="center"/>
      </w:pPr>
      <w:r>
        <w:t>ОБ УТВЕРЖДЕНИИ ФОРМ ДОКУМЕНТОВ</w:t>
      </w:r>
    </w:p>
    <w:p w:rsidR="00AB1ADC" w:rsidRDefault="00AB1ADC">
      <w:pPr>
        <w:pStyle w:val="ConsPlusTitle"/>
        <w:jc w:val="center"/>
      </w:pPr>
      <w:r>
        <w:t>О РЕЗУЛЬТАТАХ УСТАНОВЛЕНИЯ ФЕДЕРАЛЬНЫМИ ГОСУДАРСТВЕННЫМИ</w:t>
      </w:r>
    </w:p>
    <w:p w:rsidR="00AB1ADC" w:rsidRDefault="00AB1ADC">
      <w:pPr>
        <w:pStyle w:val="ConsPlusTitle"/>
        <w:jc w:val="center"/>
      </w:pPr>
      <w:r>
        <w:t>УЧРЕЖДЕНИЯМИ МЕДИКО-СОЦИАЛЬНОЙ ЭКСПЕРТИЗЫ СТЕПЕНИ УТРАТЫ</w:t>
      </w:r>
    </w:p>
    <w:p w:rsidR="00AB1ADC" w:rsidRDefault="00AB1ADC">
      <w:pPr>
        <w:pStyle w:val="ConsPlusTitle"/>
        <w:jc w:val="center"/>
      </w:pPr>
      <w:r>
        <w:t>ПРОФЕССИОНАЛЬНОЙ ТРУДОСПОСОБНОСТИ В ПРОЦЕНТАХ</w:t>
      </w:r>
    </w:p>
    <w:p w:rsidR="00AB1ADC" w:rsidRDefault="00AB1ADC">
      <w:pPr>
        <w:pStyle w:val="ConsPlusTitle"/>
        <w:jc w:val="center"/>
      </w:pPr>
      <w:r>
        <w:t>И РЕКОМЕНДАЦИЙ ПО ИХ ЗАПОЛНЕНИЮ</w:t>
      </w:r>
    </w:p>
    <w:p w:rsidR="00AB1ADC" w:rsidRDefault="00AB1A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ADC" w:rsidRDefault="00AB1A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ADC" w:rsidRDefault="00AB1A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ADC" w:rsidRDefault="00AB1ADC">
            <w:pPr>
              <w:pStyle w:val="ConsPlusNormal"/>
              <w:jc w:val="center"/>
            </w:pPr>
            <w:r>
              <w:rPr>
                <w:color w:val="392C69"/>
              </w:rPr>
              <w:t>Список изменяющих документов</w:t>
            </w:r>
          </w:p>
          <w:p w:rsidR="00AB1ADC" w:rsidRDefault="00AB1ADC">
            <w:pPr>
              <w:pStyle w:val="ConsPlusNormal"/>
              <w:jc w:val="center"/>
            </w:pPr>
            <w:r>
              <w:rPr>
                <w:color w:val="392C69"/>
              </w:rPr>
              <w:t xml:space="preserve">(в ред. Приказов Минздравсоцразвития России от 20.03.2006 </w:t>
            </w:r>
            <w:hyperlink r:id="rId5">
              <w:r>
                <w:rPr>
                  <w:color w:val="0000FF"/>
                </w:rPr>
                <w:t>N 170</w:t>
              </w:r>
            </w:hyperlink>
            <w:r>
              <w:rPr>
                <w:color w:val="392C69"/>
              </w:rPr>
              <w:t>,</w:t>
            </w:r>
          </w:p>
          <w:p w:rsidR="00AB1ADC" w:rsidRDefault="00AB1ADC">
            <w:pPr>
              <w:pStyle w:val="ConsPlusNormal"/>
              <w:jc w:val="center"/>
            </w:pPr>
            <w:r>
              <w:rPr>
                <w:color w:val="392C69"/>
              </w:rPr>
              <w:t xml:space="preserve">от 16.04.2009 </w:t>
            </w:r>
            <w:hyperlink r:id="rId6">
              <w:r>
                <w:rPr>
                  <w:color w:val="0000FF"/>
                </w:rPr>
                <w:t>N 196н</w:t>
              </w:r>
            </w:hyperlink>
            <w:r>
              <w:rPr>
                <w:color w:val="392C69"/>
              </w:rPr>
              <w:t>,</w:t>
            </w:r>
          </w:p>
          <w:p w:rsidR="00AB1ADC" w:rsidRDefault="00AB1ADC">
            <w:pPr>
              <w:pStyle w:val="ConsPlusNormal"/>
              <w:jc w:val="center"/>
            </w:pPr>
            <w:hyperlink r:id="rId7">
              <w:r>
                <w:rPr>
                  <w:color w:val="0000FF"/>
                </w:rPr>
                <w:t>Приказа</w:t>
              </w:r>
            </w:hyperlink>
            <w:r>
              <w:rPr>
                <w:color w:val="392C69"/>
              </w:rPr>
              <w:t xml:space="preserve"> Минтруда России от 30.11.2020 N 842н)</w:t>
            </w:r>
          </w:p>
        </w:tc>
        <w:tc>
          <w:tcPr>
            <w:tcW w:w="113" w:type="dxa"/>
            <w:tcBorders>
              <w:top w:val="nil"/>
              <w:left w:val="nil"/>
              <w:bottom w:val="nil"/>
              <w:right w:val="nil"/>
            </w:tcBorders>
            <w:shd w:val="clear" w:color="auto" w:fill="F4F3F8"/>
            <w:tcMar>
              <w:top w:w="0" w:type="dxa"/>
              <w:left w:w="0" w:type="dxa"/>
              <w:bottom w:w="0" w:type="dxa"/>
              <w:right w:w="0" w:type="dxa"/>
            </w:tcMar>
          </w:tcPr>
          <w:p w:rsidR="00AB1ADC" w:rsidRDefault="00AB1ADC">
            <w:pPr>
              <w:pStyle w:val="ConsPlusNormal"/>
            </w:pPr>
          </w:p>
        </w:tc>
      </w:tr>
    </w:tbl>
    <w:p w:rsidR="00AB1ADC" w:rsidRDefault="00AB1ADC">
      <w:pPr>
        <w:pStyle w:val="ConsPlusNormal"/>
        <w:ind w:firstLine="540"/>
        <w:jc w:val="both"/>
      </w:pPr>
    </w:p>
    <w:p w:rsidR="00AB1ADC" w:rsidRDefault="00AB1ADC">
      <w:pPr>
        <w:pStyle w:val="ConsPlusNormal"/>
        <w:ind w:firstLine="540"/>
        <w:jc w:val="both"/>
      </w:pPr>
      <w:r>
        <w:t xml:space="preserve">В соответствии с Федеральным </w:t>
      </w:r>
      <w:hyperlink r:id="rId8">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2005, N 1 (часть I), ст. 25) и </w:t>
      </w:r>
      <w:hyperlink r:id="rId9">
        <w:r>
          <w:rPr>
            <w:color w:val="0000FF"/>
          </w:rPr>
          <w:t>Постановлением</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приказываю:</w:t>
      </w:r>
    </w:p>
    <w:p w:rsidR="00AB1ADC" w:rsidRDefault="00AB1ADC">
      <w:pPr>
        <w:pStyle w:val="ConsPlusNormal"/>
        <w:spacing w:before="200"/>
        <w:ind w:firstLine="540"/>
        <w:jc w:val="both"/>
      </w:pPr>
      <w:r>
        <w:t>1. Утвердить:</w:t>
      </w:r>
    </w:p>
    <w:p w:rsidR="00AB1ADC" w:rsidRDefault="00AB1ADC">
      <w:pPr>
        <w:pStyle w:val="ConsPlusNormal"/>
        <w:spacing w:before="200"/>
        <w:ind w:firstLine="540"/>
        <w:jc w:val="both"/>
      </w:pPr>
      <w:r>
        <w:t xml:space="preserve">формы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согласно </w:t>
      </w:r>
      <w:hyperlink w:anchor="P36">
        <w:proofErr w:type="gramStart"/>
        <w:r>
          <w:rPr>
            <w:color w:val="0000FF"/>
          </w:rPr>
          <w:t>приложению</w:t>
        </w:r>
        <w:proofErr w:type="gramEnd"/>
        <w:r>
          <w:rPr>
            <w:color w:val="0000FF"/>
          </w:rPr>
          <w:t xml:space="preserve"> N 1;</w:t>
        </w:r>
      </w:hyperlink>
    </w:p>
    <w:p w:rsidR="00AB1ADC" w:rsidRDefault="00AB1ADC">
      <w:pPr>
        <w:pStyle w:val="ConsPlusNormal"/>
        <w:spacing w:before="200"/>
        <w:ind w:firstLine="540"/>
        <w:jc w:val="both"/>
      </w:pPr>
      <w:r>
        <w:t xml:space="preserve">Рекомендации по заполнению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согласно </w:t>
      </w:r>
      <w:hyperlink w:anchor="P154">
        <w:proofErr w:type="gramStart"/>
        <w:r>
          <w:rPr>
            <w:color w:val="0000FF"/>
          </w:rPr>
          <w:t>приложению</w:t>
        </w:r>
        <w:proofErr w:type="gramEnd"/>
        <w:r>
          <w:rPr>
            <w:color w:val="0000FF"/>
          </w:rPr>
          <w:t xml:space="preserve"> N 2.</w:t>
        </w:r>
      </w:hyperlink>
    </w:p>
    <w:p w:rsidR="00AB1ADC" w:rsidRDefault="00AB1ADC">
      <w:pPr>
        <w:pStyle w:val="ConsPlusNormal"/>
        <w:spacing w:before="200"/>
        <w:ind w:firstLine="540"/>
        <w:jc w:val="both"/>
      </w:pPr>
      <w:r>
        <w:t xml:space="preserve">2. Установить, что документы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выдаются федеральными государственными учреждениями медико-социальной экспертизы с 1 мая 2006 года, являются документами строгой отчетности и относятся к защищенной полиграфической продукции </w:t>
      </w:r>
      <w:hyperlink r:id="rId10">
        <w:r>
          <w:rPr>
            <w:color w:val="0000FF"/>
          </w:rPr>
          <w:t>уровня "В"</w:t>
        </w:r>
      </w:hyperlink>
      <w:r>
        <w:t>.</w:t>
      </w:r>
    </w:p>
    <w:p w:rsidR="00AB1ADC" w:rsidRDefault="00AB1ADC">
      <w:pPr>
        <w:pStyle w:val="ConsPlusNormal"/>
        <w:jc w:val="both"/>
      </w:pPr>
      <w:r>
        <w:t xml:space="preserve">(в ред. Приказов Минздравсоцразвития России от 20.03.2006 </w:t>
      </w:r>
      <w:hyperlink r:id="rId11">
        <w:r>
          <w:rPr>
            <w:color w:val="0000FF"/>
          </w:rPr>
          <w:t>N 170</w:t>
        </w:r>
      </w:hyperlink>
      <w:r>
        <w:t xml:space="preserve">, от 16.04.2009 </w:t>
      </w:r>
      <w:hyperlink r:id="rId12">
        <w:r>
          <w:rPr>
            <w:color w:val="0000FF"/>
          </w:rPr>
          <w:t>N 196н</w:t>
        </w:r>
      </w:hyperlink>
      <w:r>
        <w:t>)</w:t>
      </w:r>
    </w:p>
    <w:p w:rsidR="00AB1ADC" w:rsidRDefault="00AB1ADC">
      <w:pPr>
        <w:pStyle w:val="ConsPlusNormal"/>
        <w:spacing w:before="200"/>
        <w:ind w:firstLine="540"/>
        <w:jc w:val="both"/>
      </w:pPr>
      <w:r>
        <w:t xml:space="preserve">3. Признать утратившим силу с 1 мая 2006 года </w:t>
      </w:r>
      <w:hyperlink r:id="rId13">
        <w:r>
          <w:rPr>
            <w:color w:val="0000FF"/>
          </w:rPr>
          <w:t>Постановление</w:t>
        </w:r>
      </w:hyperlink>
      <w:r>
        <w:t xml:space="preserve"> Министерства труда и социального развития Российской Федерации от 15 октября 2001 г. N 75 "Об утверждении форм документов о результатах определения бюро (главными бюро) медико-социальной экспертизы степени утраты профессиональной трудоспособности в процентах и Инструкции о порядке их заполнения" (зарегистрировано в Министерстве юстиции Российской Федерации 13 ноября 2001 г. N 3030) с изменениями, внесенными Постановлением Министерства труда и социального развития Российской Федерации от 26.03.2003 N 12 (зарегистрировано в Минюсте России 10.04.2003, регистрационный N 4404).</w:t>
      </w:r>
    </w:p>
    <w:p w:rsidR="00AB1ADC" w:rsidRDefault="00AB1ADC">
      <w:pPr>
        <w:pStyle w:val="ConsPlusNormal"/>
        <w:jc w:val="both"/>
      </w:pPr>
      <w:r>
        <w:t xml:space="preserve">(в ред. </w:t>
      </w:r>
      <w:hyperlink r:id="rId14">
        <w:r>
          <w:rPr>
            <w:color w:val="0000FF"/>
          </w:rPr>
          <w:t>Приказа</w:t>
        </w:r>
      </w:hyperlink>
      <w:r>
        <w:t xml:space="preserve"> Минздравсоцразвития России от 20.03.2006 N 170)</w:t>
      </w:r>
    </w:p>
    <w:p w:rsidR="00AB1ADC" w:rsidRDefault="00AB1ADC">
      <w:pPr>
        <w:pStyle w:val="ConsPlusNormal"/>
        <w:ind w:firstLine="540"/>
        <w:jc w:val="both"/>
      </w:pPr>
    </w:p>
    <w:p w:rsidR="00AB1ADC" w:rsidRDefault="00AB1ADC">
      <w:pPr>
        <w:pStyle w:val="ConsPlusNormal"/>
        <w:jc w:val="right"/>
      </w:pPr>
      <w:r>
        <w:t>Министр</w:t>
      </w:r>
    </w:p>
    <w:p w:rsidR="00AB1ADC" w:rsidRDefault="00AB1ADC">
      <w:pPr>
        <w:pStyle w:val="ConsPlusNormal"/>
        <w:jc w:val="right"/>
      </w:pPr>
      <w:r>
        <w:t>М.Ю.ЗУРАБОВ</w:t>
      </w:r>
    </w:p>
    <w:p w:rsidR="00AB1ADC" w:rsidRDefault="00AB1ADC">
      <w:pPr>
        <w:pStyle w:val="ConsPlusNormal"/>
        <w:jc w:val="right"/>
      </w:pPr>
    </w:p>
    <w:p w:rsidR="00AB1ADC" w:rsidRDefault="00AB1ADC">
      <w:pPr>
        <w:pStyle w:val="ConsPlusNormal"/>
        <w:jc w:val="right"/>
      </w:pPr>
    </w:p>
    <w:p w:rsidR="00AB1ADC" w:rsidRDefault="00AB1ADC">
      <w:pPr>
        <w:pStyle w:val="ConsPlusNormal"/>
        <w:jc w:val="right"/>
      </w:pPr>
    </w:p>
    <w:p w:rsidR="00AB1ADC" w:rsidRDefault="00AB1ADC">
      <w:pPr>
        <w:pStyle w:val="ConsPlusNormal"/>
        <w:jc w:val="right"/>
      </w:pPr>
    </w:p>
    <w:p w:rsidR="00AB1ADC" w:rsidRDefault="00AB1ADC">
      <w:pPr>
        <w:pStyle w:val="ConsPlusNormal"/>
        <w:jc w:val="right"/>
      </w:pPr>
    </w:p>
    <w:p w:rsidR="00AB1ADC" w:rsidRDefault="00AB1ADC">
      <w:pPr>
        <w:pStyle w:val="ConsPlusNormal"/>
        <w:jc w:val="right"/>
        <w:outlineLvl w:val="0"/>
      </w:pPr>
      <w:bookmarkStart w:id="0" w:name="P36"/>
      <w:bookmarkEnd w:id="0"/>
      <w:r>
        <w:t>Приложение N 1</w:t>
      </w:r>
    </w:p>
    <w:p w:rsidR="00AB1ADC" w:rsidRDefault="00AB1ADC">
      <w:pPr>
        <w:pStyle w:val="ConsPlusNormal"/>
        <w:jc w:val="right"/>
      </w:pPr>
      <w:r>
        <w:t>к Приказу</w:t>
      </w:r>
    </w:p>
    <w:p w:rsidR="00AB1ADC" w:rsidRDefault="00AB1ADC">
      <w:pPr>
        <w:pStyle w:val="ConsPlusNormal"/>
        <w:jc w:val="right"/>
      </w:pPr>
      <w:r>
        <w:t>Министерства здравоохранения</w:t>
      </w:r>
    </w:p>
    <w:p w:rsidR="00AB1ADC" w:rsidRDefault="00AB1ADC">
      <w:pPr>
        <w:pStyle w:val="ConsPlusNormal"/>
        <w:jc w:val="right"/>
      </w:pPr>
      <w:r>
        <w:t>и социального развития</w:t>
      </w:r>
    </w:p>
    <w:p w:rsidR="00AB1ADC" w:rsidRDefault="00AB1ADC">
      <w:pPr>
        <w:pStyle w:val="ConsPlusNormal"/>
        <w:jc w:val="right"/>
      </w:pPr>
      <w:r>
        <w:t>Российской Федерации</w:t>
      </w:r>
    </w:p>
    <w:p w:rsidR="00AB1ADC" w:rsidRDefault="00AB1ADC">
      <w:pPr>
        <w:pStyle w:val="ConsPlusNormal"/>
        <w:jc w:val="right"/>
      </w:pPr>
      <w:r>
        <w:t>от 20 октября 2005 г. N 643</w:t>
      </w:r>
    </w:p>
    <w:p w:rsidR="00AB1ADC" w:rsidRDefault="00AB1ADC">
      <w:pPr>
        <w:pStyle w:val="ConsPlusNormal"/>
        <w:jc w:val="both"/>
      </w:pPr>
    </w:p>
    <w:p w:rsidR="00AB1ADC" w:rsidRDefault="00AB1ADC">
      <w:pPr>
        <w:pStyle w:val="ConsPlusNonformat"/>
        <w:jc w:val="both"/>
      </w:pPr>
      <w:r>
        <w:t xml:space="preserve">                                                           1503005</w:t>
      </w:r>
    </w:p>
    <w:p w:rsidR="00AB1ADC" w:rsidRDefault="00AB1ADC">
      <w:pPr>
        <w:pStyle w:val="ConsPlusNonformat"/>
        <w:jc w:val="both"/>
      </w:pPr>
    </w:p>
    <w:p w:rsidR="00AB1ADC" w:rsidRDefault="00AB1ADC">
      <w:pPr>
        <w:pStyle w:val="ConsPlusNonformat"/>
        <w:jc w:val="both"/>
      </w:pPr>
      <w:r>
        <w:t xml:space="preserve">       МИНИСТЕРСТВО ЗДРАВООХРАНЕНИЯ И СОЦИАЛЬНОГО РАЗВИТИЯ</w:t>
      </w:r>
    </w:p>
    <w:p w:rsidR="00AB1ADC" w:rsidRDefault="00AB1ADC">
      <w:pPr>
        <w:pStyle w:val="ConsPlusNonformat"/>
        <w:jc w:val="both"/>
      </w:pPr>
      <w:r>
        <w:t xml:space="preserve">                      РОССИЙСКОЙ ФЕДЕРАЦИИ</w:t>
      </w:r>
    </w:p>
    <w:p w:rsidR="00AB1ADC" w:rsidRDefault="00AB1ADC">
      <w:pPr>
        <w:pStyle w:val="ConsPlusNonformat"/>
        <w:jc w:val="both"/>
      </w:pPr>
    </w:p>
    <w:p w:rsidR="00AB1ADC" w:rsidRDefault="00AB1ADC">
      <w:pPr>
        <w:pStyle w:val="ConsPlusNonformat"/>
        <w:jc w:val="both"/>
      </w:pPr>
      <w:bookmarkStart w:id="1" w:name="P48"/>
      <w:bookmarkEnd w:id="1"/>
      <w:r>
        <w:t>__________________________________________________________________</w:t>
      </w:r>
    </w:p>
    <w:p w:rsidR="00AB1ADC" w:rsidRDefault="00AB1ADC">
      <w:pPr>
        <w:pStyle w:val="ConsPlusNonformat"/>
        <w:jc w:val="both"/>
      </w:pPr>
      <w:r>
        <w:t xml:space="preserve">           (наименование федерального государственного</w:t>
      </w:r>
    </w:p>
    <w:p w:rsidR="00AB1ADC" w:rsidRDefault="00AB1ADC">
      <w:pPr>
        <w:pStyle w:val="ConsPlusNonformat"/>
        <w:jc w:val="both"/>
      </w:pPr>
      <w:r>
        <w:t xml:space="preserve">             учреждения медико-социальной экспертизы)</w:t>
      </w:r>
    </w:p>
    <w:p w:rsidR="00AB1ADC" w:rsidRDefault="00AB1ADC">
      <w:pPr>
        <w:pStyle w:val="ConsPlusNonformat"/>
        <w:jc w:val="both"/>
      </w:pPr>
    </w:p>
    <w:p w:rsidR="00AB1ADC" w:rsidRDefault="00AB1ADC">
      <w:pPr>
        <w:pStyle w:val="ConsPlusNonformat"/>
        <w:jc w:val="both"/>
      </w:pPr>
      <w:bookmarkStart w:id="2" w:name="P52"/>
      <w:bookmarkEnd w:id="2"/>
      <w:r>
        <w:t xml:space="preserve">            ВЫПИСКА ИЗ АКТА N ___ ОСВИДЕТЕЛЬСТВОВАНИЯ</w:t>
      </w:r>
    </w:p>
    <w:p w:rsidR="00AB1ADC" w:rsidRDefault="00AB1ADC">
      <w:pPr>
        <w:pStyle w:val="ConsPlusNonformat"/>
        <w:jc w:val="both"/>
      </w:pPr>
      <w:r>
        <w:t xml:space="preserve">             в федеральном государственном учреждении</w:t>
      </w:r>
    </w:p>
    <w:p w:rsidR="00AB1ADC" w:rsidRDefault="00AB1ADC">
      <w:pPr>
        <w:pStyle w:val="ConsPlusNonformat"/>
        <w:jc w:val="both"/>
      </w:pPr>
      <w:r>
        <w:t xml:space="preserve">                  медико-социальной экспертизы</w:t>
      </w:r>
    </w:p>
    <w:p w:rsidR="00AB1ADC" w:rsidRDefault="00AB1ADC">
      <w:pPr>
        <w:pStyle w:val="ConsPlusNonformat"/>
        <w:jc w:val="both"/>
      </w:pPr>
    </w:p>
    <w:p w:rsidR="00AB1ADC" w:rsidRDefault="00AB1ADC">
      <w:pPr>
        <w:pStyle w:val="ConsPlusNonformat"/>
        <w:jc w:val="both"/>
      </w:pPr>
      <w:r>
        <w:t xml:space="preserve">            о результатах установления степени утраты</w:t>
      </w:r>
    </w:p>
    <w:p w:rsidR="00AB1ADC" w:rsidRDefault="00AB1ADC">
      <w:pPr>
        <w:pStyle w:val="ConsPlusNonformat"/>
        <w:jc w:val="both"/>
      </w:pPr>
      <w:r>
        <w:t xml:space="preserve">          профессиональной трудоспособности в процентах</w:t>
      </w:r>
    </w:p>
    <w:p w:rsidR="00AB1ADC" w:rsidRDefault="00AB1ADC">
      <w:pPr>
        <w:pStyle w:val="ConsPlusNonformat"/>
        <w:jc w:val="both"/>
      </w:pPr>
    </w:p>
    <w:p w:rsidR="00AB1ADC" w:rsidRDefault="00AB1ADC">
      <w:pPr>
        <w:pStyle w:val="ConsPlusNonformat"/>
        <w:jc w:val="both"/>
      </w:pPr>
      <w:r>
        <w:t xml:space="preserve">               к справке серия ________ N _______</w:t>
      </w:r>
    </w:p>
    <w:p w:rsidR="00AB1ADC" w:rsidRDefault="00AB1ADC">
      <w:pPr>
        <w:pStyle w:val="ConsPlusNonformat"/>
        <w:jc w:val="both"/>
      </w:pPr>
    </w:p>
    <w:p w:rsidR="00AB1ADC" w:rsidRDefault="00AB1ADC">
      <w:pPr>
        <w:pStyle w:val="ConsPlusNonformat"/>
        <w:jc w:val="both"/>
      </w:pPr>
      <w:r>
        <w:t xml:space="preserve">   (пересылается страхователю (работодателю) или страховщику)</w:t>
      </w:r>
    </w:p>
    <w:p w:rsidR="00AB1ADC" w:rsidRDefault="00AB1ADC">
      <w:pPr>
        <w:pStyle w:val="ConsPlusNonformat"/>
        <w:jc w:val="both"/>
      </w:pPr>
    </w:p>
    <w:p w:rsidR="00AB1ADC" w:rsidRDefault="00AB1ADC">
      <w:pPr>
        <w:pStyle w:val="ConsPlusNonformat"/>
        <w:jc w:val="both"/>
      </w:pPr>
      <w:r>
        <w:t>__________________________________________________________________</w:t>
      </w:r>
    </w:p>
    <w:p w:rsidR="00AB1ADC" w:rsidRDefault="00AB1ADC">
      <w:pPr>
        <w:pStyle w:val="ConsPlusNonformat"/>
        <w:jc w:val="both"/>
      </w:pPr>
      <w:r>
        <w:t xml:space="preserve">        (фамилия, имя, отчество, адрес места жительства)</w:t>
      </w:r>
    </w:p>
    <w:p w:rsidR="00AB1ADC" w:rsidRDefault="00AB1ADC">
      <w:pPr>
        <w:pStyle w:val="ConsPlusNonformat"/>
        <w:jc w:val="both"/>
      </w:pPr>
      <w:r>
        <w:t>__________________________________________________________________</w:t>
      </w:r>
    </w:p>
    <w:p w:rsidR="00AB1ADC" w:rsidRDefault="00AB1ADC">
      <w:pPr>
        <w:pStyle w:val="ConsPlusNonformat"/>
        <w:jc w:val="both"/>
      </w:pPr>
    </w:p>
    <w:p w:rsidR="00AB1ADC" w:rsidRDefault="00AB1ADC">
      <w:pPr>
        <w:pStyle w:val="ConsPlusNonformat"/>
        <w:jc w:val="both"/>
      </w:pPr>
      <w:r>
        <w:t xml:space="preserve"> ----------------------------------------------------------------</w:t>
      </w:r>
    </w:p>
    <w:p w:rsidR="00AB1ADC" w:rsidRDefault="00AB1ADC">
      <w:pPr>
        <w:pStyle w:val="ConsPlusNonformat"/>
        <w:jc w:val="both"/>
      </w:pPr>
      <w:r>
        <w:t xml:space="preserve">                        оборотная сторона</w:t>
      </w:r>
    </w:p>
    <w:p w:rsidR="00AB1ADC" w:rsidRDefault="00AB1ADC">
      <w:pPr>
        <w:pStyle w:val="ConsPlusNonformat"/>
        <w:jc w:val="both"/>
      </w:pPr>
    </w:p>
    <w:p w:rsidR="00AB1ADC" w:rsidRDefault="00AB1ADC">
      <w:pPr>
        <w:pStyle w:val="ConsPlusNonformat"/>
        <w:jc w:val="both"/>
      </w:pPr>
      <w:bookmarkStart w:id="3" w:name="P70"/>
      <w:bookmarkEnd w:id="3"/>
      <w:r>
        <w:t>Степень утраты профессиональной трудоспособности в процентах _____</w:t>
      </w:r>
    </w:p>
    <w:p w:rsidR="00AB1ADC" w:rsidRDefault="00AB1ADC">
      <w:pPr>
        <w:pStyle w:val="ConsPlusNonformat"/>
        <w:jc w:val="both"/>
      </w:pPr>
      <w:r>
        <w:t>__________________________________________________________________</w:t>
      </w:r>
    </w:p>
    <w:p w:rsidR="00AB1ADC" w:rsidRDefault="00AB1ADC">
      <w:pPr>
        <w:pStyle w:val="ConsPlusNonformat"/>
        <w:jc w:val="both"/>
      </w:pPr>
      <w:r>
        <w:t xml:space="preserve">                     (указывается прописью)</w:t>
      </w:r>
    </w:p>
    <w:p w:rsidR="00AB1ADC" w:rsidRDefault="00AB1ADC">
      <w:pPr>
        <w:pStyle w:val="ConsPlusNonformat"/>
        <w:jc w:val="both"/>
      </w:pPr>
      <w:bookmarkStart w:id="4" w:name="P73"/>
      <w:bookmarkEnd w:id="4"/>
      <w:r>
        <w:t>в связи с ________________________________ от ____________________</w:t>
      </w:r>
    </w:p>
    <w:p w:rsidR="00AB1ADC" w:rsidRDefault="00AB1ADC">
      <w:pPr>
        <w:pStyle w:val="ConsPlusNonformat"/>
        <w:jc w:val="both"/>
      </w:pPr>
      <w:r>
        <w:t>__________________________________________________________________</w:t>
      </w:r>
    </w:p>
    <w:p w:rsidR="00AB1ADC" w:rsidRDefault="00AB1ADC">
      <w:pPr>
        <w:pStyle w:val="ConsPlusNonformat"/>
        <w:jc w:val="both"/>
      </w:pPr>
      <w:bookmarkStart w:id="5" w:name="P75"/>
      <w:bookmarkEnd w:id="5"/>
      <w:r>
        <w:t>Срок     установления       степени   утраты      профессиональной</w:t>
      </w:r>
    </w:p>
    <w:p w:rsidR="00AB1ADC" w:rsidRDefault="00AB1ADC">
      <w:pPr>
        <w:pStyle w:val="ConsPlusNonformat"/>
        <w:jc w:val="both"/>
      </w:pPr>
      <w:r>
        <w:t>трудоспособности _________________________________________________</w:t>
      </w:r>
    </w:p>
    <w:p w:rsidR="00AB1ADC" w:rsidRDefault="00AB1ADC">
      <w:pPr>
        <w:pStyle w:val="ConsPlusNonformat"/>
        <w:jc w:val="both"/>
      </w:pPr>
      <w:r>
        <w:t>с ____________________ до ________________________________________</w:t>
      </w:r>
    </w:p>
    <w:p w:rsidR="00AB1ADC" w:rsidRDefault="00AB1ADC">
      <w:pPr>
        <w:pStyle w:val="ConsPlusNonformat"/>
        <w:jc w:val="both"/>
      </w:pPr>
    </w:p>
    <w:p w:rsidR="00AB1ADC" w:rsidRDefault="00AB1ADC">
      <w:pPr>
        <w:pStyle w:val="ConsPlusNonformat"/>
        <w:jc w:val="both"/>
      </w:pPr>
      <w:bookmarkStart w:id="6" w:name="P79"/>
      <w:bookmarkEnd w:id="6"/>
      <w:r>
        <w:t>Дата очередного освидетельствования ______________________________</w:t>
      </w:r>
    </w:p>
    <w:p w:rsidR="00AB1ADC" w:rsidRDefault="00AB1ADC">
      <w:pPr>
        <w:pStyle w:val="ConsPlusNonformat"/>
        <w:jc w:val="both"/>
      </w:pPr>
      <w:bookmarkStart w:id="7" w:name="P80"/>
      <w:bookmarkEnd w:id="7"/>
      <w:proofErr w:type="gramStart"/>
      <w:r>
        <w:t>Степень  утраты</w:t>
      </w:r>
      <w:proofErr w:type="gramEnd"/>
      <w:r>
        <w:t xml:space="preserve">   профессиональной   трудоспособности в  процентах</w:t>
      </w:r>
    </w:p>
    <w:p w:rsidR="00AB1ADC" w:rsidRDefault="00AB1ADC">
      <w:pPr>
        <w:pStyle w:val="ConsPlusNonformat"/>
        <w:jc w:val="both"/>
      </w:pPr>
      <w:r>
        <w:t>за пропущенный период ______________________ с ____ по ___________</w:t>
      </w:r>
    </w:p>
    <w:p w:rsidR="00AB1ADC" w:rsidRDefault="00AB1ADC">
      <w:pPr>
        <w:pStyle w:val="ConsPlusNonformat"/>
        <w:jc w:val="both"/>
      </w:pPr>
      <w:r>
        <w:t xml:space="preserve">                      (указывается прописью)</w:t>
      </w:r>
    </w:p>
    <w:p w:rsidR="00AB1ADC" w:rsidRDefault="00AB1ADC">
      <w:pPr>
        <w:pStyle w:val="ConsPlusNonformat"/>
        <w:jc w:val="both"/>
      </w:pPr>
    </w:p>
    <w:p w:rsidR="00AB1ADC" w:rsidRDefault="00AB1ADC">
      <w:pPr>
        <w:pStyle w:val="ConsPlusNonformat"/>
        <w:jc w:val="both"/>
      </w:pPr>
      <w:bookmarkStart w:id="8" w:name="P84"/>
      <w:bookmarkEnd w:id="8"/>
      <w:r>
        <w:t>Основание: акт N ___ освидетельствования         в     федеральном</w:t>
      </w:r>
    </w:p>
    <w:p w:rsidR="00AB1ADC" w:rsidRDefault="00AB1ADC">
      <w:pPr>
        <w:pStyle w:val="ConsPlusNonformat"/>
        <w:jc w:val="both"/>
      </w:pPr>
      <w:r>
        <w:t>государственном учреждении медико-социальной экспертизы</w:t>
      </w:r>
    </w:p>
    <w:p w:rsidR="00AB1ADC" w:rsidRDefault="00AB1ADC">
      <w:pPr>
        <w:pStyle w:val="ConsPlusNonformat"/>
        <w:jc w:val="both"/>
      </w:pPr>
    </w:p>
    <w:p w:rsidR="00AB1ADC" w:rsidRDefault="00AB1ADC">
      <w:pPr>
        <w:pStyle w:val="ConsPlusNonformat"/>
        <w:jc w:val="both"/>
      </w:pPr>
      <w:r>
        <w:t>Дата выдачи выписки __________________</w:t>
      </w:r>
    </w:p>
    <w:p w:rsidR="00AB1ADC" w:rsidRDefault="00AB1ADC">
      <w:pPr>
        <w:pStyle w:val="ConsPlusNonformat"/>
        <w:jc w:val="both"/>
      </w:pPr>
    </w:p>
    <w:p w:rsidR="00AB1ADC" w:rsidRDefault="00AB1ADC">
      <w:pPr>
        <w:pStyle w:val="ConsPlusNonformat"/>
        <w:jc w:val="both"/>
      </w:pPr>
      <w:r>
        <w:t>Руководитель федерального</w:t>
      </w:r>
    </w:p>
    <w:p w:rsidR="00AB1ADC" w:rsidRDefault="00AB1ADC">
      <w:pPr>
        <w:pStyle w:val="ConsPlusNonformat"/>
        <w:jc w:val="both"/>
      </w:pPr>
      <w:r>
        <w:t>государственного учреждения</w:t>
      </w:r>
    </w:p>
    <w:p w:rsidR="00AB1ADC" w:rsidRDefault="00AB1ADC">
      <w:pPr>
        <w:pStyle w:val="ConsPlusNonformat"/>
        <w:jc w:val="both"/>
      </w:pPr>
      <w:r>
        <w:t>медико-социальной экспертизы _____________ _______________________</w:t>
      </w:r>
    </w:p>
    <w:p w:rsidR="00AB1ADC" w:rsidRDefault="00AB1ADC">
      <w:pPr>
        <w:pStyle w:val="ConsPlusNonformat"/>
        <w:jc w:val="both"/>
      </w:pPr>
      <w:r>
        <w:lastRenderedPageBreak/>
        <w:t xml:space="preserve">                               (</w:t>
      </w:r>
      <w:proofErr w:type="gramStart"/>
      <w:r>
        <w:t xml:space="preserve">подпись)   </w:t>
      </w:r>
      <w:proofErr w:type="gramEnd"/>
      <w:r>
        <w:t xml:space="preserve"> (расшифровка подписи)</w:t>
      </w:r>
    </w:p>
    <w:p w:rsidR="00AB1ADC" w:rsidRDefault="00AB1ADC">
      <w:pPr>
        <w:pStyle w:val="ConsPlusNonformat"/>
        <w:jc w:val="both"/>
      </w:pPr>
    </w:p>
    <w:p w:rsidR="00AB1ADC" w:rsidRDefault="00AB1ADC">
      <w:pPr>
        <w:pStyle w:val="ConsPlusNonformat"/>
        <w:jc w:val="both"/>
      </w:pPr>
      <w:r>
        <w:t>М.П.</w:t>
      </w:r>
    </w:p>
    <w:p w:rsidR="00AB1ADC" w:rsidRDefault="00AB1ADC">
      <w:pPr>
        <w:pStyle w:val="ConsPlusNormal"/>
        <w:jc w:val="both"/>
      </w:pPr>
    </w:p>
    <w:p w:rsidR="00AB1ADC" w:rsidRDefault="00AB1ADC">
      <w:pPr>
        <w:pStyle w:val="ConsPlusNormal"/>
        <w:jc w:val="both"/>
      </w:pPr>
    </w:p>
    <w:p w:rsidR="00AB1ADC" w:rsidRDefault="00AB1ADC">
      <w:pPr>
        <w:pStyle w:val="ConsPlusNormal"/>
        <w:jc w:val="both"/>
      </w:pPr>
    </w:p>
    <w:p w:rsidR="00AB1ADC" w:rsidRDefault="00AB1ADC">
      <w:pPr>
        <w:pStyle w:val="ConsPlusNonformat"/>
        <w:jc w:val="both"/>
      </w:pPr>
      <w:r>
        <w:t xml:space="preserve">                                                           1503006</w:t>
      </w:r>
    </w:p>
    <w:p w:rsidR="00AB1ADC" w:rsidRDefault="00AB1ADC">
      <w:pPr>
        <w:pStyle w:val="ConsPlusNonformat"/>
        <w:jc w:val="both"/>
      </w:pPr>
    </w:p>
    <w:p w:rsidR="00AB1ADC" w:rsidRDefault="00AB1ADC">
      <w:pPr>
        <w:pStyle w:val="ConsPlusNonformat"/>
        <w:jc w:val="both"/>
      </w:pPr>
      <w:r>
        <w:t xml:space="preserve">       МИНИСТЕРСТВО ЗДРАВООХРАНЕНИЯ И СОЦИАЛЬНОГО РАЗВИТИЯ</w:t>
      </w:r>
    </w:p>
    <w:p w:rsidR="00AB1ADC" w:rsidRDefault="00AB1ADC">
      <w:pPr>
        <w:pStyle w:val="ConsPlusNonformat"/>
        <w:jc w:val="both"/>
      </w:pPr>
      <w:r>
        <w:t xml:space="preserve">                      РОССИЙСКОЙ ФЕДЕРАЦИИ</w:t>
      </w:r>
    </w:p>
    <w:p w:rsidR="00AB1ADC" w:rsidRDefault="00AB1ADC">
      <w:pPr>
        <w:pStyle w:val="ConsPlusNonformat"/>
        <w:jc w:val="both"/>
      </w:pPr>
    </w:p>
    <w:p w:rsidR="00AB1ADC" w:rsidRDefault="00AB1ADC">
      <w:pPr>
        <w:pStyle w:val="ConsPlusNonformat"/>
        <w:jc w:val="both"/>
      </w:pPr>
      <w:bookmarkStart w:id="9" w:name="P103"/>
      <w:bookmarkEnd w:id="9"/>
      <w:r>
        <w:t>__________________________________________________________________</w:t>
      </w:r>
    </w:p>
    <w:p w:rsidR="00AB1ADC" w:rsidRDefault="00AB1ADC">
      <w:pPr>
        <w:pStyle w:val="ConsPlusNonformat"/>
        <w:jc w:val="both"/>
      </w:pPr>
      <w:r>
        <w:t xml:space="preserve">           (наименование федерального государственного</w:t>
      </w:r>
    </w:p>
    <w:p w:rsidR="00AB1ADC" w:rsidRDefault="00AB1ADC">
      <w:pPr>
        <w:pStyle w:val="ConsPlusNonformat"/>
        <w:jc w:val="both"/>
      </w:pPr>
      <w:r>
        <w:t xml:space="preserve">             учреждения медико-социальной экспертизы)</w:t>
      </w:r>
    </w:p>
    <w:p w:rsidR="00AB1ADC" w:rsidRDefault="00AB1ADC">
      <w:pPr>
        <w:pStyle w:val="ConsPlusNonformat"/>
        <w:jc w:val="both"/>
      </w:pPr>
    </w:p>
    <w:p w:rsidR="00AB1ADC" w:rsidRDefault="00AB1ADC">
      <w:pPr>
        <w:pStyle w:val="ConsPlusNonformat"/>
        <w:jc w:val="both"/>
      </w:pPr>
      <w:bookmarkStart w:id="10" w:name="P107"/>
      <w:bookmarkEnd w:id="10"/>
      <w:r>
        <w:t xml:space="preserve">                     СПРАВКА серия ___ N ___</w:t>
      </w:r>
    </w:p>
    <w:p w:rsidR="00AB1ADC" w:rsidRDefault="00AB1ADC">
      <w:pPr>
        <w:pStyle w:val="ConsPlusNonformat"/>
        <w:jc w:val="both"/>
      </w:pPr>
      <w:r>
        <w:t xml:space="preserve">           о результатах установления степени утраты</w:t>
      </w:r>
    </w:p>
    <w:p w:rsidR="00AB1ADC" w:rsidRDefault="00AB1ADC">
      <w:pPr>
        <w:pStyle w:val="ConsPlusNonformat"/>
        <w:jc w:val="both"/>
      </w:pPr>
      <w:r>
        <w:t xml:space="preserve">          профессиональной трудоспособности в процентах</w:t>
      </w:r>
    </w:p>
    <w:p w:rsidR="00AB1ADC" w:rsidRDefault="00AB1ADC">
      <w:pPr>
        <w:pStyle w:val="ConsPlusNonformat"/>
        <w:jc w:val="both"/>
      </w:pPr>
      <w:r>
        <w:t xml:space="preserve">                (выдается освидетельствованному)</w:t>
      </w:r>
    </w:p>
    <w:p w:rsidR="00AB1ADC" w:rsidRDefault="00AB1ADC">
      <w:pPr>
        <w:pStyle w:val="ConsPlusNonformat"/>
        <w:jc w:val="both"/>
      </w:pPr>
    </w:p>
    <w:p w:rsidR="00AB1ADC" w:rsidRDefault="00AB1ADC">
      <w:pPr>
        <w:pStyle w:val="ConsPlusNonformat"/>
        <w:jc w:val="both"/>
      </w:pPr>
      <w:r>
        <w:t>__________________________________________________________________</w:t>
      </w:r>
    </w:p>
    <w:p w:rsidR="00AB1ADC" w:rsidRDefault="00AB1ADC">
      <w:pPr>
        <w:pStyle w:val="ConsPlusNonformat"/>
        <w:jc w:val="both"/>
      </w:pPr>
      <w:r>
        <w:t xml:space="preserve">        (фамилия, имя, отчество, адрес места жительства)</w:t>
      </w:r>
    </w:p>
    <w:p w:rsidR="00AB1ADC" w:rsidRDefault="00AB1ADC">
      <w:pPr>
        <w:pStyle w:val="ConsPlusNonformat"/>
        <w:jc w:val="both"/>
      </w:pPr>
      <w:r>
        <w:t>__________________________________________________________________</w:t>
      </w:r>
    </w:p>
    <w:p w:rsidR="00AB1ADC" w:rsidRDefault="00AB1ADC">
      <w:pPr>
        <w:pStyle w:val="ConsPlusNonformat"/>
        <w:jc w:val="both"/>
      </w:pPr>
    </w:p>
    <w:p w:rsidR="00AB1ADC" w:rsidRDefault="00AB1ADC">
      <w:pPr>
        <w:pStyle w:val="ConsPlusNonformat"/>
        <w:jc w:val="both"/>
      </w:pPr>
      <w:r>
        <w:t>------------------------------------------------------------------</w:t>
      </w:r>
    </w:p>
    <w:p w:rsidR="00AB1ADC" w:rsidRDefault="00AB1ADC">
      <w:pPr>
        <w:pStyle w:val="ConsPlusNonformat"/>
        <w:jc w:val="both"/>
      </w:pPr>
      <w:r>
        <w:t xml:space="preserve">                        оборотная сторона</w:t>
      </w:r>
    </w:p>
    <w:p w:rsidR="00AB1ADC" w:rsidRDefault="00AB1ADC">
      <w:pPr>
        <w:pStyle w:val="ConsPlusNonformat"/>
        <w:jc w:val="both"/>
      </w:pPr>
    </w:p>
    <w:p w:rsidR="00AB1ADC" w:rsidRDefault="00AB1ADC">
      <w:pPr>
        <w:pStyle w:val="ConsPlusNonformat"/>
        <w:jc w:val="both"/>
      </w:pPr>
      <w:bookmarkStart w:id="11" w:name="P119"/>
      <w:bookmarkEnd w:id="11"/>
      <w:r>
        <w:t>Степень утраты профессиональной трудоспособности в процентах _____</w:t>
      </w:r>
    </w:p>
    <w:p w:rsidR="00AB1ADC" w:rsidRDefault="00AB1ADC">
      <w:pPr>
        <w:pStyle w:val="ConsPlusNonformat"/>
        <w:jc w:val="both"/>
      </w:pPr>
      <w:r>
        <w:t>__________________________________________________________________</w:t>
      </w:r>
    </w:p>
    <w:p w:rsidR="00AB1ADC" w:rsidRDefault="00AB1ADC">
      <w:pPr>
        <w:pStyle w:val="ConsPlusNonformat"/>
        <w:jc w:val="both"/>
      </w:pPr>
      <w:r>
        <w:t xml:space="preserve">                     (указывается прописью)</w:t>
      </w:r>
    </w:p>
    <w:p w:rsidR="00AB1ADC" w:rsidRDefault="00AB1ADC">
      <w:pPr>
        <w:pStyle w:val="ConsPlusNonformat"/>
        <w:jc w:val="both"/>
      </w:pPr>
      <w:bookmarkStart w:id="12" w:name="P122"/>
      <w:bookmarkEnd w:id="12"/>
      <w:r>
        <w:t>в связи с ________________________________ от ____________________</w:t>
      </w:r>
    </w:p>
    <w:p w:rsidR="00AB1ADC" w:rsidRDefault="00AB1ADC">
      <w:pPr>
        <w:pStyle w:val="ConsPlusNonformat"/>
        <w:jc w:val="both"/>
      </w:pPr>
      <w:r>
        <w:t>__________________________________________________________________</w:t>
      </w:r>
    </w:p>
    <w:p w:rsidR="00AB1ADC" w:rsidRDefault="00AB1ADC">
      <w:pPr>
        <w:pStyle w:val="ConsPlusNonformat"/>
        <w:jc w:val="both"/>
      </w:pPr>
      <w:bookmarkStart w:id="13" w:name="P124"/>
      <w:bookmarkEnd w:id="13"/>
      <w:r>
        <w:t>Срок установления       степени       утраты      профессиональной</w:t>
      </w:r>
    </w:p>
    <w:p w:rsidR="00AB1ADC" w:rsidRDefault="00AB1ADC">
      <w:pPr>
        <w:pStyle w:val="ConsPlusNonformat"/>
        <w:jc w:val="both"/>
      </w:pPr>
      <w:r>
        <w:t>трудоспособности</w:t>
      </w:r>
    </w:p>
    <w:p w:rsidR="00AB1ADC" w:rsidRDefault="00AB1ADC">
      <w:pPr>
        <w:pStyle w:val="ConsPlusNonformat"/>
        <w:jc w:val="both"/>
      </w:pPr>
      <w:r>
        <w:t>с ____________________ до ________________________________________</w:t>
      </w:r>
    </w:p>
    <w:p w:rsidR="00AB1ADC" w:rsidRDefault="00AB1ADC">
      <w:pPr>
        <w:pStyle w:val="ConsPlusNonformat"/>
        <w:jc w:val="both"/>
      </w:pPr>
      <w:bookmarkStart w:id="14" w:name="P127"/>
      <w:bookmarkEnd w:id="14"/>
      <w:r>
        <w:t>Дата очередного освидетельствования ______________________________</w:t>
      </w:r>
    </w:p>
    <w:p w:rsidR="00AB1ADC" w:rsidRDefault="00AB1ADC">
      <w:pPr>
        <w:pStyle w:val="ConsPlusNonformat"/>
        <w:jc w:val="both"/>
      </w:pPr>
      <w:bookmarkStart w:id="15" w:name="P128"/>
      <w:bookmarkEnd w:id="15"/>
      <w:r>
        <w:t>Дополнительные заключения ________________________________________</w:t>
      </w:r>
    </w:p>
    <w:p w:rsidR="00AB1ADC" w:rsidRDefault="00AB1ADC">
      <w:pPr>
        <w:pStyle w:val="ConsPlusNonformat"/>
        <w:jc w:val="both"/>
      </w:pPr>
      <w:r>
        <w:t>__________________________________________________________________</w:t>
      </w:r>
    </w:p>
    <w:p w:rsidR="00AB1ADC" w:rsidRDefault="00AB1ADC">
      <w:pPr>
        <w:pStyle w:val="ConsPlusNonformat"/>
        <w:jc w:val="both"/>
      </w:pPr>
    </w:p>
    <w:p w:rsidR="00AB1ADC" w:rsidRDefault="00AB1ADC">
      <w:pPr>
        <w:pStyle w:val="ConsPlusNonformat"/>
        <w:jc w:val="both"/>
      </w:pPr>
      <w:bookmarkStart w:id="16" w:name="P131"/>
      <w:bookmarkEnd w:id="16"/>
      <w:r>
        <w:t xml:space="preserve">Основание: акт N _____________ </w:t>
      </w:r>
      <w:proofErr w:type="gramStart"/>
      <w:r>
        <w:t>освидетельствования  в</w:t>
      </w:r>
      <w:proofErr w:type="gramEnd"/>
      <w:r>
        <w:t xml:space="preserve">  федеральном</w:t>
      </w:r>
    </w:p>
    <w:p w:rsidR="00AB1ADC" w:rsidRDefault="00AB1ADC">
      <w:pPr>
        <w:pStyle w:val="ConsPlusNonformat"/>
        <w:jc w:val="both"/>
      </w:pPr>
      <w:r>
        <w:t>государственном учреждении медико-социальной экспертизы</w:t>
      </w:r>
    </w:p>
    <w:p w:rsidR="00AB1ADC" w:rsidRDefault="00AB1ADC">
      <w:pPr>
        <w:pStyle w:val="ConsPlusNonformat"/>
        <w:jc w:val="both"/>
      </w:pPr>
    </w:p>
    <w:p w:rsidR="00AB1ADC" w:rsidRDefault="00AB1ADC">
      <w:pPr>
        <w:pStyle w:val="ConsPlusNonformat"/>
        <w:jc w:val="both"/>
      </w:pPr>
      <w:r>
        <w:t>Дата выдачи справки __________________</w:t>
      </w:r>
    </w:p>
    <w:p w:rsidR="00AB1ADC" w:rsidRDefault="00AB1ADC">
      <w:pPr>
        <w:pStyle w:val="ConsPlusNonformat"/>
        <w:jc w:val="both"/>
      </w:pPr>
    </w:p>
    <w:p w:rsidR="00AB1ADC" w:rsidRDefault="00AB1ADC">
      <w:pPr>
        <w:pStyle w:val="ConsPlusNonformat"/>
        <w:jc w:val="both"/>
      </w:pPr>
      <w:r>
        <w:t>Руководитель федерального</w:t>
      </w:r>
    </w:p>
    <w:p w:rsidR="00AB1ADC" w:rsidRDefault="00AB1ADC">
      <w:pPr>
        <w:pStyle w:val="ConsPlusNonformat"/>
        <w:jc w:val="both"/>
      </w:pPr>
      <w:r>
        <w:t>государственного учреждения</w:t>
      </w:r>
    </w:p>
    <w:p w:rsidR="00AB1ADC" w:rsidRDefault="00AB1ADC">
      <w:pPr>
        <w:pStyle w:val="ConsPlusNonformat"/>
        <w:jc w:val="both"/>
      </w:pPr>
      <w:r>
        <w:t>медико-социальной экспертизы _____________ _______________________</w:t>
      </w:r>
    </w:p>
    <w:p w:rsidR="00AB1ADC" w:rsidRDefault="00AB1ADC">
      <w:pPr>
        <w:pStyle w:val="ConsPlusNonformat"/>
        <w:jc w:val="both"/>
      </w:pPr>
      <w:r>
        <w:t xml:space="preserve">                               (</w:t>
      </w:r>
      <w:proofErr w:type="gramStart"/>
      <w:r>
        <w:t xml:space="preserve">подпись)   </w:t>
      </w:r>
      <w:proofErr w:type="gramEnd"/>
      <w:r>
        <w:t xml:space="preserve"> (расшифровка подписи)</w:t>
      </w:r>
    </w:p>
    <w:p w:rsidR="00AB1ADC" w:rsidRDefault="00AB1ADC">
      <w:pPr>
        <w:pStyle w:val="ConsPlusNonformat"/>
        <w:jc w:val="both"/>
      </w:pPr>
    </w:p>
    <w:p w:rsidR="00AB1ADC" w:rsidRDefault="00AB1ADC">
      <w:pPr>
        <w:pStyle w:val="ConsPlusNonformat"/>
        <w:jc w:val="both"/>
      </w:pPr>
      <w:r>
        <w:t>М.П.</w:t>
      </w:r>
    </w:p>
    <w:p w:rsidR="00AB1ADC" w:rsidRDefault="00AB1ADC">
      <w:pPr>
        <w:pStyle w:val="ConsPlusNormal"/>
        <w:jc w:val="both"/>
      </w:pPr>
    </w:p>
    <w:p w:rsidR="00AB1ADC" w:rsidRDefault="00AB1ADC">
      <w:pPr>
        <w:pStyle w:val="ConsPlusNormal"/>
        <w:jc w:val="both"/>
      </w:pPr>
    </w:p>
    <w:p w:rsidR="00AB1ADC" w:rsidRDefault="00AB1ADC">
      <w:pPr>
        <w:pStyle w:val="ConsPlusNormal"/>
        <w:jc w:val="both"/>
      </w:pPr>
    </w:p>
    <w:p w:rsidR="00AB1ADC" w:rsidRDefault="00AB1ADC">
      <w:pPr>
        <w:pStyle w:val="ConsPlusNormal"/>
        <w:jc w:val="both"/>
      </w:pPr>
    </w:p>
    <w:p w:rsidR="00AB1ADC" w:rsidRDefault="00AB1ADC">
      <w:pPr>
        <w:pStyle w:val="ConsPlusNormal"/>
        <w:jc w:val="both"/>
      </w:pPr>
    </w:p>
    <w:p w:rsidR="00AB1ADC" w:rsidRDefault="00AB1ADC">
      <w:pPr>
        <w:pStyle w:val="ConsPlusNormal"/>
        <w:jc w:val="right"/>
        <w:outlineLvl w:val="0"/>
      </w:pPr>
      <w:r>
        <w:t>Приложение N 2</w:t>
      </w:r>
    </w:p>
    <w:p w:rsidR="00AB1ADC" w:rsidRDefault="00AB1ADC">
      <w:pPr>
        <w:pStyle w:val="ConsPlusNormal"/>
        <w:jc w:val="right"/>
      </w:pPr>
      <w:r>
        <w:t>к Приказу</w:t>
      </w:r>
    </w:p>
    <w:p w:rsidR="00AB1ADC" w:rsidRDefault="00AB1ADC">
      <w:pPr>
        <w:pStyle w:val="ConsPlusNormal"/>
        <w:jc w:val="right"/>
      </w:pPr>
      <w:r>
        <w:t>Министерства здравоохранения</w:t>
      </w:r>
    </w:p>
    <w:p w:rsidR="00AB1ADC" w:rsidRDefault="00AB1ADC">
      <w:pPr>
        <w:pStyle w:val="ConsPlusNormal"/>
        <w:jc w:val="right"/>
      </w:pPr>
      <w:r>
        <w:t>и социального развития</w:t>
      </w:r>
    </w:p>
    <w:p w:rsidR="00AB1ADC" w:rsidRDefault="00AB1ADC">
      <w:pPr>
        <w:pStyle w:val="ConsPlusNormal"/>
        <w:jc w:val="right"/>
      </w:pPr>
      <w:r>
        <w:t>Российской Федерации</w:t>
      </w:r>
    </w:p>
    <w:p w:rsidR="00AB1ADC" w:rsidRDefault="00AB1ADC">
      <w:pPr>
        <w:pStyle w:val="ConsPlusNormal"/>
        <w:jc w:val="right"/>
      </w:pPr>
      <w:r>
        <w:t>от 20 октября 2005 г. N 643</w:t>
      </w:r>
    </w:p>
    <w:p w:rsidR="00AB1ADC" w:rsidRDefault="00AB1ADC">
      <w:pPr>
        <w:pStyle w:val="ConsPlusNormal"/>
        <w:ind w:firstLine="540"/>
        <w:jc w:val="both"/>
      </w:pPr>
    </w:p>
    <w:p w:rsidR="00AB1ADC" w:rsidRDefault="00AB1ADC">
      <w:pPr>
        <w:pStyle w:val="ConsPlusTitle"/>
        <w:jc w:val="center"/>
      </w:pPr>
      <w:bookmarkStart w:id="17" w:name="P154"/>
      <w:bookmarkEnd w:id="17"/>
      <w:r>
        <w:t>РЕКОМЕНДАЦИИ</w:t>
      </w:r>
    </w:p>
    <w:p w:rsidR="00AB1ADC" w:rsidRDefault="00AB1ADC">
      <w:pPr>
        <w:pStyle w:val="ConsPlusTitle"/>
        <w:jc w:val="center"/>
      </w:pPr>
      <w:r>
        <w:t>ПО ЗАПОЛНЕНИЮ ФОРМ ДОКУМЕНТОВ О РЕЗУЛЬТАТАХ</w:t>
      </w:r>
    </w:p>
    <w:p w:rsidR="00AB1ADC" w:rsidRDefault="00AB1ADC">
      <w:pPr>
        <w:pStyle w:val="ConsPlusTitle"/>
        <w:jc w:val="center"/>
      </w:pPr>
      <w:r>
        <w:lastRenderedPageBreak/>
        <w:t>УСТАНОВЛЕНИЯ ФЕДЕРАЛЬНЫМИ ГОСУДАРСТВЕННЫМИ УЧРЕЖДЕНИЯМИ</w:t>
      </w:r>
    </w:p>
    <w:p w:rsidR="00AB1ADC" w:rsidRDefault="00AB1ADC">
      <w:pPr>
        <w:pStyle w:val="ConsPlusTitle"/>
        <w:jc w:val="center"/>
      </w:pPr>
      <w:r>
        <w:t>МЕДИКО-СОЦИАЛЬНОЙ ЭКСПЕРТИЗЫ СТЕПЕНИ УТРАТЫ</w:t>
      </w:r>
    </w:p>
    <w:p w:rsidR="00AB1ADC" w:rsidRDefault="00AB1ADC">
      <w:pPr>
        <w:pStyle w:val="ConsPlusTitle"/>
        <w:jc w:val="center"/>
      </w:pPr>
      <w:r>
        <w:t>ПРОФЕССИОНАЛЬНОЙ ТРУДОСПОСОБНОСТИ В ПРОЦЕНТАХ</w:t>
      </w:r>
    </w:p>
    <w:p w:rsidR="00AB1ADC" w:rsidRDefault="00AB1A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ADC" w:rsidRDefault="00AB1A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ADC" w:rsidRDefault="00AB1A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ADC" w:rsidRDefault="00AB1ADC">
            <w:pPr>
              <w:pStyle w:val="ConsPlusNormal"/>
              <w:jc w:val="center"/>
            </w:pPr>
            <w:r>
              <w:rPr>
                <w:color w:val="392C69"/>
              </w:rPr>
              <w:t>Список изменяющих документов</w:t>
            </w:r>
          </w:p>
          <w:p w:rsidR="00AB1ADC" w:rsidRDefault="00AB1ADC">
            <w:pPr>
              <w:pStyle w:val="ConsPlusNormal"/>
              <w:jc w:val="center"/>
            </w:pPr>
            <w:r>
              <w:rPr>
                <w:color w:val="392C69"/>
              </w:rPr>
              <w:t xml:space="preserve">(в ред. </w:t>
            </w:r>
            <w:hyperlink r:id="rId15">
              <w:r>
                <w:rPr>
                  <w:color w:val="0000FF"/>
                </w:rPr>
                <w:t>Приказа</w:t>
              </w:r>
            </w:hyperlink>
            <w:r>
              <w:rPr>
                <w:color w:val="392C69"/>
              </w:rPr>
              <w:t xml:space="preserve"> Минтруда России от 30.11.2020 N 842н)</w:t>
            </w:r>
          </w:p>
        </w:tc>
        <w:tc>
          <w:tcPr>
            <w:tcW w:w="113" w:type="dxa"/>
            <w:tcBorders>
              <w:top w:val="nil"/>
              <w:left w:val="nil"/>
              <w:bottom w:val="nil"/>
              <w:right w:val="nil"/>
            </w:tcBorders>
            <w:shd w:val="clear" w:color="auto" w:fill="F4F3F8"/>
            <w:tcMar>
              <w:top w:w="0" w:type="dxa"/>
              <w:left w:w="0" w:type="dxa"/>
              <w:bottom w:w="0" w:type="dxa"/>
              <w:right w:w="0" w:type="dxa"/>
            </w:tcMar>
          </w:tcPr>
          <w:p w:rsidR="00AB1ADC" w:rsidRDefault="00AB1ADC">
            <w:pPr>
              <w:pStyle w:val="ConsPlusNormal"/>
            </w:pPr>
          </w:p>
        </w:tc>
      </w:tr>
    </w:tbl>
    <w:p w:rsidR="00AB1ADC" w:rsidRDefault="00AB1ADC">
      <w:pPr>
        <w:pStyle w:val="ConsPlusNormal"/>
        <w:ind w:firstLine="540"/>
        <w:jc w:val="both"/>
      </w:pPr>
    </w:p>
    <w:p w:rsidR="00AB1ADC" w:rsidRDefault="00AB1ADC">
      <w:pPr>
        <w:pStyle w:val="ConsPlusNormal"/>
        <w:ind w:firstLine="540"/>
        <w:jc w:val="both"/>
      </w:pPr>
      <w:r>
        <w:t>1. К документам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относятся: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(далее - выписка) и Справка о результатах установления степени утраты профессиональной трудоспособности в процентах (далее - справка).</w:t>
      </w:r>
    </w:p>
    <w:p w:rsidR="00AB1ADC" w:rsidRDefault="00AB1ADC">
      <w:pPr>
        <w:pStyle w:val="ConsPlusNormal"/>
        <w:spacing w:before="200"/>
        <w:ind w:firstLine="540"/>
        <w:jc w:val="both"/>
      </w:pPr>
      <w:r>
        <w:t>Выписка и справка составляются на бумажном носителе и (или) в форме электронного документа. С 1 января 2022 г. выписка составляется исключительно в форме электронного документа.</w:t>
      </w:r>
    </w:p>
    <w:p w:rsidR="00AB1ADC" w:rsidRDefault="00AB1ADC">
      <w:pPr>
        <w:pStyle w:val="ConsPlusNormal"/>
        <w:jc w:val="both"/>
      </w:pPr>
      <w:r>
        <w:t xml:space="preserve">(абзац введен </w:t>
      </w:r>
      <w:hyperlink r:id="rId16">
        <w:r>
          <w:rPr>
            <w:color w:val="0000FF"/>
          </w:rPr>
          <w:t>Приказом</w:t>
        </w:r>
      </w:hyperlink>
      <w:r>
        <w:t xml:space="preserve"> Минтруда России от 30.11.2020 N 842н)</w:t>
      </w:r>
    </w:p>
    <w:p w:rsidR="00AB1ADC" w:rsidRDefault="00AB1ADC">
      <w:pPr>
        <w:pStyle w:val="ConsPlusNormal"/>
        <w:spacing w:before="200"/>
        <w:ind w:firstLine="540"/>
        <w:jc w:val="both"/>
      </w:pPr>
      <w:r>
        <w:t>Выписка, составленная на бумажном носителе до 1 января 2022 года, действительна до окончания срока установленной степени утраты профессиональной трудоспособности.</w:t>
      </w:r>
    </w:p>
    <w:p w:rsidR="00AB1ADC" w:rsidRDefault="00AB1ADC">
      <w:pPr>
        <w:pStyle w:val="ConsPlusNormal"/>
        <w:jc w:val="both"/>
      </w:pPr>
      <w:r>
        <w:t xml:space="preserve">(абзац введен </w:t>
      </w:r>
      <w:hyperlink r:id="rId17">
        <w:r>
          <w:rPr>
            <w:color w:val="0000FF"/>
          </w:rPr>
          <w:t>Приказом</w:t>
        </w:r>
      </w:hyperlink>
      <w:r>
        <w:t xml:space="preserve"> Минтруда России от 30.11.2020 N 842н)</w:t>
      </w:r>
    </w:p>
    <w:p w:rsidR="00AB1ADC" w:rsidRDefault="00AB1ADC">
      <w:pPr>
        <w:pStyle w:val="ConsPlusNormal"/>
        <w:spacing w:before="200"/>
        <w:ind w:firstLine="540"/>
        <w:jc w:val="both"/>
      </w:pPr>
      <w:r>
        <w:t xml:space="preserve">2. </w:t>
      </w:r>
      <w:hyperlink w:anchor="P52">
        <w:r>
          <w:rPr>
            <w:color w:val="0000FF"/>
          </w:rPr>
          <w:t>Выписка</w:t>
        </w:r>
      </w:hyperlink>
      <w:r>
        <w:t xml:space="preserve"> и </w:t>
      </w:r>
      <w:hyperlink w:anchor="P107">
        <w:r>
          <w:rPr>
            <w:color w:val="0000FF"/>
          </w:rPr>
          <w:t>справка</w:t>
        </w:r>
      </w:hyperlink>
      <w:r>
        <w:t xml:space="preserve"> предназначены для подтверждения факта установления степени утраты профессиональной трудоспособности в процентах и внесения в них соответствующего решения федерального государственного учреждения медико-социальной экспертизы.</w:t>
      </w:r>
    </w:p>
    <w:p w:rsidR="00AB1ADC" w:rsidRDefault="00AB1ADC">
      <w:pPr>
        <w:pStyle w:val="ConsPlusNormal"/>
        <w:spacing w:before="200"/>
        <w:ind w:firstLine="540"/>
        <w:jc w:val="both"/>
      </w:pPr>
      <w:r>
        <w:t xml:space="preserve">3. Все реквизиты </w:t>
      </w:r>
      <w:hyperlink w:anchor="P52">
        <w:r>
          <w:rPr>
            <w:color w:val="0000FF"/>
          </w:rPr>
          <w:t>выписки</w:t>
        </w:r>
      </w:hyperlink>
      <w:r>
        <w:t xml:space="preserve"> и </w:t>
      </w:r>
      <w:hyperlink w:anchor="P107">
        <w:r>
          <w:rPr>
            <w:color w:val="0000FF"/>
          </w:rPr>
          <w:t>справки</w:t>
        </w:r>
      </w:hyperlink>
      <w:r>
        <w:t xml:space="preserve"> заполняются в точном соответствии с записями аналогичных реквизитов в акте освидетельствования в федеральном государственном учреждении медико-социальной экспертизы.</w:t>
      </w:r>
    </w:p>
    <w:p w:rsidR="00AB1ADC" w:rsidRDefault="00AB1ADC">
      <w:pPr>
        <w:pStyle w:val="ConsPlusNormal"/>
        <w:spacing w:before="200"/>
        <w:ind w:firstLine="540"/>
        <w:jc w:val="both"/>
      </w:pPr>
      <w:r>
        <w:t xml:space="preserve">4. В строке "наименование федерального государственного учреждения медико-социальной экспертизы" </w:t>
      </w:r>
      <w:hyperlink w:anchor="P48">
        <w:r>
          <w:rPr>
            <w:color w:val="0000FF"/>
          </w:rPr>
          <w:t>выписки</w:t>
        </w:r>
      </w:hyperlink>
      <w:r>
        <w:t xml:space="preserve"> и </w:t>
      </w:r>
      <w:hyperlink w:anchor="P103">
        <w:r>
          <w:rPr>
            <w:color w:val="0000FF"/>
          </w:rPr>
          <w:t>справки</w:t>
        </w:r>
      </w:hyperlink>
      <w:r>
        <w:t xml:space="preserve"> делается запись о наименовании главного бюро медико-социальной экспертизы с указанием наименования его филиала - бюро медико-социальной экспертизы, Федерального бюро медико-социальной экспертизы в точном соответствии с наименованием, определенным уставом главного (Федерального) бюро медико-социальной экспертизы.</w:t>
      </w:r>
    </w:p>
    <w:p w:rsidR="00AB1ADC" w:rsidRDefault="00AB1ADC">
      <w:pPr>
        <w:pStyle w:val="ConsPlusNormal"/>
        <w:spacing w:before="200"/>
        <w:ind w:firstLine="540"/>
        <w:jc w:val="both"/>
      </w:pPr>
      <w:r>
        <w:t xml:space="preserve">5. В строке "Степень утраты профессиональной трудоспособности в процентах" </w:t>
      </w:r>
      <w:hyperlink w:anchor="P70">
        <w:r>
          <w:rPr>
            <w:color w:val="0000FF"/>
          </w:rPr>
          <w:t>выписки</w:t>
        </w:r>
      </w:hyperlink>
      <w:r>
        <w:t xml:space="preserve"> и </w:t>
      </w:r>
      <w:hyperlink w:anchor="P119">
        <w:r>
          <w:rPr>
            <w:color w:val="0000FF"/>
          </w:rPr>
          <w:t>справки</w:t>
        </w:r>
      </w:hyperlink>
      <w:r>
        <w:t xml:space="preserve"> делается запись об установленных процентах утраты профессиональной трудоспособности.</w:t>
      </w:r>
    </w:p>
    <w:p w:rsidR="00AB1ADC" w:rsidRDefault="00AB1ADC">
      <w:pPr>
        <w:pStyle w:val="ConsPlusNormal"/>
        <w:spacing w:before="200"/>
        <w:ind w:firstLine="540"/>
        <w:jc w:val="both"/>
      </w:pPr>
      <w:r>
        <w:t xml:space="preserve">6. В строке "в связи с ___ от ___" </w:t>
      </w:r>
      <w:hyperlink w:anchor="P73">
        <w:r>
          <w:rPr>
            <w:color w:val="0000FF"/>
          </w:rPr>
          <w:t>выписки</w:t>
        </w:r>
      </w:hyperlink>
      <w:r>
        <w:t xml:space="preserve"> и </w:t>
      </w:r>
      <w:hyperlink w:anchor="P122">
        <w:r>
          <w:rPr>
            <w:color w:val="0000FF"/>
          </w:rPr>
          <w:t>справки</w:t>
        </w:r>
      </w:hyperlink>
      <w:r>
        <w:t xml:space="preserve"> делается запись о несчастном случае на производстве и его дате или профессиональном заболевании, номере и дате составления акта по ф. Н-1 или дате составления акта о профессиональном заболевании (либо дате решения суда об установлении факта несчастного случая на производстве или профессионального заболевания).</w:t>
      </w:r>
    </w:p>
    <w:p w:rsidR="00AB1ADC" w:rsidRDefault="00AB1ADC">
      <w:pPr>
        <w:pStyle w:val="ConsPlusNormal"/>
        <w:spacing w:before="200"/>
        <w:ind w:firstLine="540"/>
        <w:jc w:val="both"/>
      </w:pPr>
      <w:r>
        <w:t xml:space="preserve">7. В строке "Срок установления степени утраты профессиональной трудоспособности" </w:t>
      </w:r>
      <w:hyperlink w:anchor="P75">
        <w:r>
          <w:rPr>
            <w:color w:val="0000FF"/>
          </w:rPr>
          <w:t>выписки</w:t>
        </w:r>
      </w:hyperlink>
      <w:r>
        <w:t xml:space="preserve"> и </w:t>
      </w:r>
      <w:hyperlink w:anchor="P124">
        <w:r>
          <w:rPr>
            <w:color w:val="0000FF"/>
          </w:rPr>
          <w:t>справки</w:t>
        </w:r>
      </w:hyperlink>
      <w:r>
        <w:t xml:space="preserve"> указывается срок, на который определены проценты утраты профессиональной трудоспособности: после предлога "с" указывается дата (число, месяц, год) установления степени утраты профессиональной трудоспособности в процентах, после предлога "до" указывается первое число месяца, следующего за тем месяцем, на который назначено очередное переосвидетельствование, и год, на который назначено очередное переосвидетельствование.</w:t>
      </w:r>
    </w:p>
    <w:p w:rsidR="00AB1ADC" w:rsidRDefault="00AB1ADC">
      <w:pPr>
        <w:pStyle w:val="ConsPlusNormal"/>
        <w:spacing w:before="200"/>
        <w:ind w:firstLine="540"/>
        <w:jc w:val="both"/>
      </w:pPr>
      <w:r>
        <w:t xml:space="preserve">8. В строке "Дата очередного освидетельствования" </w:t>
      </w:r>
      <w:hyperlink w:anchor="P79">
        <w:r>
          <w:rPr>
            <w:color w:val="0000FF"/>
          </w:rPr>
          <w:t>выписки</w:t>
        </w:r>
      </w:hyperlink>
      <w:r>
        <w:t xml:space="preserve"> и </w:t>
      </w:r>
      <w:hyperlink w:anchor="P127">
        <w:r>
          <w:rPr>
            <w:color w:val="0000FF"/>
          </w:rPr>
          <w:t>справки</w:t>
        </w:r>
      </w:hyperlink>
      <w:r>
        <w:t xml:space="preserve"> указывается дата (число, месяц, год) переосвидетельствования, которая не должна совпадать с нерабочим днем федерального государственного учреждения медико-социальной экспертизы.</w:t>
      </w:r>
    </w:p>
    <w:p w:rsidR="00AB1ADC" w:rsidRDefault="00AB1ADC">
      <w:pPr>
        <w:pStyle w:val="ConsPlusNormal"/>
        <w:spacing w:before="200"/>
        <w:ind w:firstLine="540"/>
        <w:jc w:val="both"/>
      </w:pPr>
      <w:r>
        <w:t>При определении степени утраты профессиональной трудоспособности без указания срока переосвидетельствования в указанной строке делается запись "бессрочно".</w:t>
      </w:r>
    </w:p>
    <w:p w:rsidR="00AB1ADC" w:rsidRDefault="00AB1ADC">
      <w:pPr>
        <w:pStyle w:val="ConsPlusNormal"/>
        <w:spacing w:before="200"/>
        <w:ind w:firstLine="540"/>
        <w:jc w:val="both"/>
      </w:pPr>
      <w:r>
        <w:t xml:space="preserve">9. В строке "Основание:" </w:t>
      </w:r>
      <w:hyperlink w:anchor="P84">
        <w:r>
          <w:rPr>
            <w:color w:val="0000FF"/>
          </w:rPr>
          <w:t>выписки</w:t>
        </w:r>
      </w:hyperlink>
      <w:r>
        <w:t xml:space="preserve"> и </w:t>
      </w:r>
      <w:hyperlink w:anchor="P131">
        <w:r>
          <w:rPr>
            <w:color w:val="0000FF"/>
          </w:rPr>
          <w:t>справки</w:t>
        </w:r>
      </w:hyperlink>
      <w:r>
        <w:t xml:space="preserve"> указывается номер акта освидетельствования в федеральном государственном учреждении медико-социальной экспертизы.</w:t>
      </w:r>
    </w:p>
    <w:p w:rsidR="00AB1ADC" w:rsidRDefault="00AB1ADC">
      <w:pPr>
        <w:pStyle w:val="ConsPlusNormal"/>
        <w:spacing w:before="200"/>
        <w:ind w:firstLine="540"/>
        <w:jc w:val="both"/>
      </w:pPr>
      <w:r>
        <w:lastRenderedPageBreak/>
        <w:t xml:space="preserve">10. В строке "Степень утраты профессиональной трудоспособности в процентах за пропущенный период с ___ по ___" </w:t>
      </w:r>
      <w:hyperlink w:anchor="P80">
        <w:r>
          <w:rPr>
            <w:color w:val="0000FF"/>
          </w:rPr>
          <w:t>выписки</w:t>
        </w:r>
      </w:hyperlink>
      <w:r>
        <w:t xml:space="preserve"> делается запись об установленных процентах утраты профессиональной трудоспособности за пропущенный период, в течение которого гражданин не проходил переосвидетельствование. При этом после предлога "с" указывается дата, до которой были установлены проценты утраты профессиональной трудоспособности при предыдущем освидетельствовании, после предлога "по" указывается дата, непосредственно предшествующая дате настоящего установления степени утраты профессиональной трудоспособности в процентах.</w:t>
      </w:r>
    </w:p>
    <w:p w:rsidR="00AB1ADC" w:rsidRDefault="00AB1ADC">
      <w:pPr>
        <w:pStyle w:val="ConsPlusNormal"/>
        <w:spacing w:before="200"/>
        <w:ind w:firstLine="540"/>
        <w:jc w:val="both"/>
      </w:pPr>
      <w:r>
        <w:t xml:space="preserve">11. В </w:t>
      </w:r>
      <w:hyperlink w:anchor="P128">
        <w:r>
          <w:rPr>
            <w:color w:val="0000FF"/>
          </w:rPr>
          <w:t>строке</w:t>
        </w:r>
      </w:hyperlink>
      <w:r>
        <w:t xml:space="preserve"> "Дополнительные заключения" справки делается запись об установленных процентах утраты профессиональной трудоспособности за пропущенный период, в течение которого гражданин не проходил переосвидетельствование, в соответствии с записями, сделанными в </w:t>
      </w:r>
      <w:hyperlink w:anchor="P80">
        <w:r>
          <w:rPr>
            <w:color w:val="0000FF"/>
          </w:rPr>
          <w:t>строке</w:t>
        </w:r>
      </w:hyperlink>
      <w:r>
        <w:t xml:space="preserve"> "Степень утраты профессиональной трудоспособности в процентах за пропущенный период с ___ по ___" выписки.</w:t>
      </w:r>
    </w:p>
    <w:p w:rsidR="00AB1ADC" w:rsidRDefault="00AB1ADC">
      <w:pPr>
        <w:pStyle w:val="ConsPlusNormal"/>
        <w:spacing w:before="200"/>
        <w:ind w:firstLine="540"/>
        <w:jc w:val="both"/>
      </w:pPr>
      <w:r>
        <w:t xml:space="preserve">12. </w:t>
      </w:r>
      <w:hyperlink w:anchor="P107">
        <w:r>
          <w:rPr>
            <w:color w:val="0000FF"/>
          </w:rPr>
          <w:t>Справка</w:t>
        </w:r>
      </w:hyperlink>
      <w:r>
        <w:t xml:space="preserve"> и </w:t>
      </w:r>
      <w:hyperlink w:anchor="P52">
        <w:r>
          <w:rPr>
            <w:color w:val="0000FF"/>
          </w:rPr>
          <w:t>выписка</w:t>
        </w:r>
      </w:hyperlink>
      <w:r>
        <w:t>, сформированные на бумажном носителе, подписываются руководителем филиала главного бюро медико-социальной экспертизы - бюро медико-социальной экспертизы (главного бюро медико-социальной экспертизы, Федерального бюро медико-социальной экспертизы) (подпись расшифровывается) и заверяются печатью филиала главного бюро медико-социальной экспертизы - бюро медико-социальной экспертизы, главного бюро медико-социальной экспертизы, Федерального бюро медико-социальной экспертизы соответственно.</w:t>
      </w:r>
    </w:p>
    <w:p w:rsidR="00AB1ADC" w:rsidRDefault="00AB1ADC">
      <w:pPr>
        <w:pStyle w:val="ConsPlusNormal"/>
        <w:spacing w:before="200"/>
        <w:ind w:firstLine="540"/>
        <w:jc w:val="both"/>
      </w:pPr>
      <w:r>
        <w:t>Справка и выписка, сформированные в форме электронных документов, подписываются усиленной квалифицированной электронной подписью руководителя филиала главного бюро медико-социальной экспертизы - бюро медико-социальной экспертизы (главного бюро медико-социальной экспертизы, Федерального бюро медико-социальной экспертизы) либо усиленной квалифицированной электронной подписью уполномоченного им должностного лица.</w:t>
      </w:r>
    </w:p>
    <w:p w:rsidR="00AB1ADC" w:rsidRDefault="00AB1ADC">
      <w:pPr>
        <w:pStyle w:val="ConsPlusNormal"/>
        <w:jc w:val="both"/>
      </w:pPr>
      <w:r>
        <w:t xml:space="preserve">(п. 12 в ред. </w:t>
      </w:r>
      <w:hyperlink r:id="rId18">
        <w:r>
          <w:rPr>
            <w:color w:val="0000FF"/>
          </w:rPr>
          <w:t>Приказа</w:t>
        </w:r>
      </w:hyperlink>
      <w:r>
        <w:t xml:space="preserve"> Минтруда России от 30.11.2020 N 842н)</w:t>
      </w:r>
    </w:p>
    <w:p w:rsidR="00AB1ADC" w:rsidRDefault="00AB1ADC">
      <w:pPr>
        <w:pStyle w:val="ConsPlusNormal"/>
        <w:jc w:val="both"/>
      </w:pPr>
    </w:p>
    <w:p w:rsidR="00AB1ADC" w:rsidRDefault="00AB1ADC">
      <w:pPr>
        <w:pStyle w:val="ConsPlusNormal"/>
        <w:jc w:val="both"/>
      </w:pPr>
    </w:p>
    <w:p w:rsidR="00AB1ADC" w:rsidRDefault="00AB1ADC">
      <w:pPr>
        <w:pStyle w:val="ConsPlusNormal"/>
        <w:pBdr>
          <w:bottom w:val="single" w:sz="6" w:space="0" w:color="auto"/>
        </w:pBdr>
        <w:spacing w:before="100" w:after="100"/>
        <w:jc w:val="both"/>
        <w:rPr>
          <w:sz w:val="2"/>
          <w:szCs w:val="2"/>
        </w:rPr>
      </w:pPr>
    </w:p>
    <w:p w:rsidR="00A93DCA" w:rsidRDefault="00A93DCA">
      <w:bookmarkStart w:id="18" w:name="_GoBack"/>
      <w:bookmarkEnd w:id="18"/>
    </w:p>
    <w:sectPr w:rsidR="00A93DCA" w:rsidSect="002C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DC"/>
    <w:rsid w:val="00A93DCA"/>
    <w:rsid w:val="00AB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50170-EECA-4B79-80FD-79FAA5FB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A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B1A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1A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B1A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6E9E88B46B0C2FBE290FA7786BDFED785A9FB34057B8B646D99ECE55FEC83F9B6E6128EECA1BDF8140D99D1t9GAF" TargetMode="External"/><Relationship Id="rId13" Type="http://schemas.openxmlformats.org/officeDocument/2006/relationships/hyperlink" Target="consultantplus://offline/ref=2FF6E9E88B46B0C2FBE290FA7786BDFED08CA9FC370826816C3495EEE250B386ECA7BE1D8AF4BFB5EE080F9BtDG1F" TargetMode="External"/><Relationship Id="rId18" Type="http://schemas.openxmlformats.org/officeDocument/2006/relationships/hyperlink" Target="consultantplus://offline/ref=2FF6E9E88B46B0C2FBE290FA7786BDFED78AA3F7330A7B8B646D99ECE55FEC83EBB6BE1E8CEABFBCF0015BC897CD085BA87519ED2415489At0G5F" TargetMode="External"/><Relationship Id="rId3" Type="http://schemas.openxmlformats.org/officeDocument/2006/relationships/webSettings" Target="webSettings.xml"/><Relationship Id="rId7" Type="http://schemas.openxmlformats.org/officeDocument/2006/relationships/hyperlink" Target="consultantplus://offline/ref=2FF6E9E88B46B0C2FBE290FA7786BDFED78AA3F7330A7B8B646D99ECE55FEC83EBB6BE1E8CEABFBDF6015BC897CD085BA87519ED2415489At0G5F" TargetMode="External"/><Relationship Id="rId12" Type="http://schemas.openxmlformats.org/officeDocument/2006/relationships/hyperlink" Target="consultantplus://offline/ref=2FF6E9E88B46B0C2FBE290FA7786BDFEDC8AA8F6390826816C3495EEE250B394ECFFB21F8CEABFBBFB5E5EDD8695075FB06B11FB38174At9GAF" TargetMode="External"/><Relationship Id="rId17" Type="http://schemas.openxmlformats.org/officeDocument/2006/relationships/hyperlink" Target="consultantplus://offline/ref=2FF6E9E88B46B0C2FBE290FA7786BDFED78AA3F7330A7B8B646D99ECE55FEC83EBB6BE1E8CEABFBDF9015BC897CD085BA87519ED2415489At0G5F" TargetMode="External"/><Relationship Id="rId2" Type="http://schemas.openxmlformats.org/officeDocument/2006/relationships/settings" Target="settings.xml"/><Relationship Id="rId16" Type="http://schemas.openxmlformats.org/officeDocument/2006/relationships/hyperlink" Target="consultantplus://offline/ref=2FF6E9E88B46B0C2FBE290FA7786BDFED78AA3F7330A7B8B646D99ECE55FEC83EBB6BE1E8CEABFBDF7015BC897CD085BA87519ED2415489At0G5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F6E9E88B46B0C2FBE290FA7786BDFEDC8AA8F6390826816C3495EEE250B394ECFFB21F8CEABFBBFB5E5EDD8695075FB06B11FB38174At9GAF" TargetMode="External"/><Relationship Id="rId11" Type="http://schemas.openxmlformats.org/officeDocument/2006/relationships/hyperlink" Target="consultantplus://offline/ref=2FF6E9E88B46B0C2FBE290FA7786BDFED184A3F9380826816C3495EEE250B394ECFFB21F8CEABFBAFB5E5EDD8695075FB06B11FB38174At9GAF" TargetMode="External"/><Relationship Id="rId5" Type="http://schemas.openxmlformats.org/officeDocument/2006/relationships/hyperlink" Target="consultantplus://offline/ref=2FF6E9E88B46B0C2FBE290FA7786BDFED184A3F9380826816C3495EEE250B394ECFFB21F8CEABFBBFB5E5EDD8695075FB06B11FB38174At9GAF" TargetMode="External"/><Relationship Id="rId15" Type="http://schemas.openxmlformats.org/officeDocument/2006/relationships/hyperlink" Target="consultantplus://offline/ref=2FF6E9E88B46B0C2FBE290FA7786BDFED78AA3F7330A7B8B646D99ECE55FEC83EBB6BE1E8CEABFBDF6015BC897CD085BA87519ED2415489At0G5F" TargetMode="External"/><Relationship Id="rId10" Type="http://schemas.openxmlformats.org/officeDocument/2006/relationships/hyperlink" Target="consultantplus://offline/ref=2FF6E9E88B46B0C2FBE290FA7786BDFED78BA9FE320B7B8B646D99ECE55FEC83EBB6BE1E8CEABEBDF2015BC897CD085BA87519ED2415489At0G5F"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FF6E9E88B46B0C2FBE290FA7786BDFED589A5FD390B7B8B646D99ECE55FEC83EBB6BE1E8CEABFBBF6015BC897CD085BA87519ED2415489At0G5F" TargetMode="External"/><Relationship Id="rId14" Type="http://schemas.openxmlformats.org/officeDocument/2006/relationships/hyperlink" Target="consultantplus://offline/ref=2FF6E9E88B46B0C2FBE290FA7786BDFED184A3F9380826816C3495EEE250B394ECFFB21F8CEABFBAFB5E5EDD8695075FB06B11FB38174At9G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2022-08-26T05:06:00Z</dcterms:created>
  <dcterms:modified xsi:type="dcterms:W3CDTF">2022-08-26T05:07:00Z</dcterms:modified>
</cp:coreProperties>
</file>