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3" w:rsidRDefault="00A72433" w:rsidP="00A72433">
      <w:pPr>
        <w:ind w:right="41"/>
        <w:jc w:val="center"/>
        <w:rPr>
          <w:b/>
        </w:rPr>
      </w:pPr>
      <w:r>
        <w:rPr>
          <w:b/>
        </w:rPr>
        <w:t>МЭРИЯ ГОРОДСКОГО ОКРУГА ТОЛЬЯТТИ</w:t>
      </w:r>
    </w:p>
    <w:p w:rsidR="00A72433" w:rsidRDefault="00A8174C" w:rsidP="00A72433">
      <w:pPr>
        <w:pStyle w:val="20"/>
        <w:spacing w:line="240" w:lineRule="auto"/>
        <w:jc w:val="center"/>
        <w:rPr>
          <w:b/>
        </w:rPr>
      </w:pPr>
      <w:r w:rsidRPr="00A8174C">
        <w:pict>
          <v:line id="_x0000_s1026" style="position:absolute;left:0;text-align:left;z-index:251658240" from="13.65pt,14.75pt" to="481.65pt,14.75pt" strokeweight="1.25pt"/>
        </w:pict>
      </w:r>
      <w:r w:rsidR="00A72433">
        <w:rPr>
          <w:b/>
        </w:rPr>
        <w:t>УПРАВЛЕНИЕ ПОТРЕБИТЕЛЬСКОГО РЫНКА</w:t>
      </w:r>
    </w:p>
    <w:p w:rsidR="00A72433" w:rsidRDefault="00A72433" w:rsidP="00A72433">
      <w:pPr>
        <w:pStyle w:val="2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ул. Белорусская, </w:t>
      </w:r>
      <w:smartTag w:uri="urn:schemas-microsoft-com:office:smarttags" w:element="metricconverter">
        <w:smartTagPr>
          <w:attr w:name="ProductID" w:val="33, г"/>
        </w:smartTagPr>
        <w:r>
          <w:rPr>
            <w:b/>
            <w:snapToGrid w:val="0"/>
          </w:rPr>
          <w:t>33, г</w:t>
        </w:r>
      </w:smartTag>
      <w:r>
        <w:rPr>
          <w:b/>
          <w:snapToGrid w:val="0"/>
        </w:rPr>
        <w:t>. Тольятти, Самарская обл., РФ,445020</w:t>
      </w:r>
    </w:p>
    <w:p w:rsidR="00A72433" w:rsidRDefault="00A72433" w:rsidP="00A72433">
      <w:pPr>
        <w:pStyle w:val="2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телефон, факс: 54-39-00, </w:t>
      </w:r>
      <w:r>
        <w:rPr>
          <w:b/>
          <w:snapToGrid w:val="0"/>
          <w:lang w:val="en-US"/>
        </w:rPr>
        <w:t>e</w:t>
      </w:r>
      <w:r>
        <w:rPr>
          <w:b/>
          <w:snapToGrid w:val="0"/>
        </w:rPr>
        <w:t>-</w:t>
      </w:r>
      <w:r>
        <w:rPr>
          <w:b/>
          <w:snapToGrid w:val="0"/>
          <w:lang w:val="en-US"/>
        </w:rPr>
        <w:t>mail</w:t>
      </w:r>
      <w:r>
        <w:rPr>
          <w:b/>
          <w:snapToGrid w:val="0"/>
        </w:rPr>
        <w:t xml:space="preserve">: </w:t>
      </w:r>
      <w:r>
        <w:rPr>
          <w:b/>
          <w:snapToGrid w:val="0"/>
          <w:lang w:val="en-US"/>
        </w:rPr>
        <w:t>director</w:t>
      </w:r>
      <w:r>
        <w:rPr>
          <w:b/>
          <w:snapToGrid w:val="0"/>
        </w:rPr>
        <w:t>@</w:t>
      </w:r>
      <w:r>
        <w:rPr>
          <w:b/>
          <w:snapToGrid w:val="0"/>
          <w:lang w:val="en-US"/>
        </w:rPr>
        <w:t>tgl</w:t>
      </w:r>
      <w:r>
        <w:rPr>
          <w:b/>
          <w:snapToGrid w:val="0"/>
        </w:rPr>
        <w:t>.</w:t>
      </w:r>
      <w:r>
        <w:rPr>
          <w:b/>
          <w:snapToGrid w:val="0"/>
          <w:lang w:val="en-US"/>
        </w:rPr>
        <w:t>ru</w:t>
      </w:r>
    </w:p>
    <w:p w:rsidR="00A72433" w:rsidRDefault="00A72433" w:rsidP="00A72433"/>
    <w:p w:rsidR="00A72433" w:rsidRDefault="00A72433" w:rsidP="00A72433"/>
    <w:p w:rsidR="00A72433" w:rsidRDefault="00A72433" w:rsidP="00A72433">
      <w:pPr>
        <w:ind w:left="3540" w:firstLine="708"/>
        <w:rPr>
          <w:b/>
          <w:bCs/>
        </w:rPr>
      </w:pPr>
      <w:r>
        <w:rPr>
          <w:b/>
          <w:bCs/>
        </w:rPr>
        <w:t>ПРИКАЗ</w:t>
      </w:r>
    </w:p>
    <w:p w:rsidR="00A72433" w:rsidRDefault="00A72433" w:rsidP="00A7243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№ </w:t>
      </w:r>
      <w:r w:rsidR="00F819A0" w:rsidRPr="00F819A0">
        <w:rPr>
          <w:b/>
          <w:bCs/>
          <w:u w:val="single"/>
        </w:rPr>
        <w:t xml:space="preserve">  </w:t>
      </w:r>
      <w:r w:rsidR="00F819A0" w:rsidRPr="00F819A0">
        <w:rPr>
          <w:bCs/>
          <w:u w:val="single"/>
        </w:rPr>
        <w:t>58-пк/2.3</w:t>
      </w:r>
      <w:r>
        <w:rPr>
          <w:b/>
          <w:bCs/>
        </w:rPr>
        <w:t xml:space="preserve"> от</w:t>
      </w:r>
      <w:r w:rsidR="00F819A0">
        <w:rPr>
          <w:b/>
          <w:bCs/>
        </w:rPr>
        <w:t xml:space="preserve">  </w:t>
      </w:r>
      <w:r w:rsidR="00F819A0" w:rsidRPr="00F819A0">
        <w:rPr>
          <w:bCs/>
          <w:u w:val="single"/>
        </w:rPr>
        <w:t>14.11.</w:t>
      </w:r>
      <w:r w:rsidRPr="00F819A0">
        <w:rPr>
          <w:bCs/>
          <w:u w:val="single"/>
        </w:rPr>
        <w:t>2016 г.</w:t>
      </w:r>
    </w:p>
    <w:p w:rsidR="00A72433" w:rsidRDefault="00A72433" w:rsidP="00A72433"/>
    <w:p w:rsidR="00A72433" w:rsidRDefault="00A16E2B" w:rsidP="00612CC7">
      <w:pPr>
        <w:jc w:val="center"/>
      </w:pPr>
      <w:r>
        <w:t>«</w:t>
      </w:r>
      <w:r w:rsidR="00A72433">
        <w:t xml:space="preserve">О </w:t>
      </w:r>
      <w:r w:rsidR="00612CC7">
        <w:t>порядке проведения аукцион</w:t>
      </w:r>
      <w:r>
        <w:t>ов</w:t>
      </w:r>
      <w:r w:rsidR="00612CC7">
        <w:t xml:space="preserve"> на право заключения договора на размещение нестационарного торгового объекта</w:t>
      </w:r>
      <w:r w:rsidR="00492274">
        <w:t xml:space="preserve"> на территории городского округа Тольятти</w:t>
      </w:r>
      <w:r>
        <w:t>»</w:t>
      </w:r>
    </w:p>
    <w:p w:rsidR="00612CC7" w:rsidRDefault="00612CC7" w:rsidP="00612CC7">
      <w:pPr>
        <w:jc w:val="center"/>
      </w:pPr>
    </w:p>
    <w:p w:rsidR="000A4D4C" w:rsidRDefault="000A4D4C" w:rsidP="00612CC7">
      <w:pPr>
        <w:jc w:val="center"/>
      </w:pPr>
    </w:p>
    <w:p w:rsidR="00284386" w:rsidRDefault="000A4D4C" w:rsidP="000A4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D05"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аукционов 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</w:t>
      </w:r>
      <w:r w:rsidR="00A16E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 на раз</w:t>
      </w:r>
      <w:r w:rsidR="00A16E2B">
        <w:rPr>
          <w:rFonts w:ascii="Times New Roman" w:hAnsi="Times New Roman" w:cs="Times New Roman"/>
          <w:sz w:val="24"/>
          <w:szCs w:val="24"/>
        </w:rPr>
        <w:t>мещение нестационарного торгового объекта на территории городского округа Тольятти</w:t>
      </w:r>
      <w:r w:rsidRPr="00173D0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A16E2B" w:rsidRPr="00A16E2B">
        <w:rPr>
          <w:rFonts w:ascii="Times New Roman" w:hAnsi="Times New Roman" w:cs="Times New Roman"/>
          <w:sz w:val="24"/>
          <w:szCs w:val="24"/>
        </w:rPr>
        <w:t>постановлениями Правительства Самарской области от 02.08.2016г №426 «О реализации отдельных полномочий в области государственного регулирования торговой деятельности», мэрии городского округа Тольятти от 09.11.2016г. №3545-П/1 «Об определении уполномоченного органа мэрии на проведение аукциона на право заключения договоров</w:t>
      </w:r>
      <w:proofErr w:type="gramEnd"/>
      <w:r w:rsidR="00A16E2B" w:rsidRPr="00A16E2B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</w:t>
      </w:r>
      <w:r w:rsidR="00284386">
        <w:rPr>
          <w:rFonts w:ascii="Times New Roman" w:hAnsi="Times New Roman" w:cs="Times New Roman"/>
          <w:sz w:val="24"/>
          <w:szCs w:val="24"/>
        </w:rPr>
        <w:t>,</w:t>
      </w:r>
      <w:r w:rsidR="003C56B1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от 18.11.2016г. №3648-п/1 «О создании комиссии по </w:t>
      </w:r>
      <w:proofErr w:type="spellStart"/>
      <w:proofErr w:type="gramStart"/>
      <w:r w:rsidR="003C56B1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3C56B1">
        <w:rPr>
          <w:rFonts w:ascii="Times New Roman" w:hAnsi="Times New Roman" w:cs="Times New Roman"/>
          <w:sz w:val="24"/>
          <w:szCs w:val="24"/>
        </w:rPr>
        <w:t xml:space="preserve"> проведению аукциона на право заключения договора на размещение нестационарного торгового объекта на территории городского округа Тольятти»</w:t>
      </w:r>
      <w:r w:rsidR="00401194">
        <w:rPr>
          <w:rFonts w:ascii="Times New Roman" w:hAnsi="Times New Roman" w:cs="Times New Roman"/>
          <w:sz w:val="24"/>
          <w:szCs w:val="24"/>
        </w:rPr>
        <w:t>,</w:t>
      </w:r>
      <w:r w:rsidR="003C56B1">
        <w:rPr>
          <w:rFonts w:ascii="Times New Roman" w:hAnsi="Times New Roman" w:cs="Times New Roman"/>
          <w:sz w:val="24"/>
          <w:szCs w:val="24"/>
        </w:rPr>
        <w:t xml:space="preserve">. </w:t>
      </w:r>
      <w:r w:rsidR="00A16E2B">
        <w:rPr>
          <w:rFonts w:ascii="Times New Roman" w:hAnsi="Times New Roman" w:cs="Times New Roman"/>
          <w:sz w:val="24"/>
          <w:szCs w:val="24"/>
        </w:rPr>
        <w:t xml:space="preserve"> </w:t>
      </w:r>
      <w:r w:rsidRPr="0017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86" w:rsidRDefault="00284386" w:rsidP="00284386">
      <w:pPr>
        <w:rPr>
          <w:b/>
          <w:bCs/>
        </w:rPr>
      </w:pPr>
    </w:p>
    <w:p w:rsidR="00284386" w:rsidRDefault="00284386" w:rsidP="00284386">
      <w:pPr>
        <w:rPr>
          <w:b/>
          <w:bCs/>
        </w:rPr>
      </w:pPr>
      <w:r>
        <w:rPr>
          <w:b/>
          <w:bCs/>
        </w:rPr>
        <w:t>ПРИКАЗЫВАЮ:</w:t>
      </w:r>
    </w:p>
    <w:p w:rsidR="00284386" w:rsidRDefault="00284386" w:rsidP="000A4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B1" w:rsidRDefault="000A4D4C" w:rsidP="000A4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D0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7327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173D05">
        <w:rPr>
          <w:rFonts w:ascii="Times New Roman" w:hAnsi="Times New Roman" w:cs="Times New Roman"/>
          <w:sz w:val="24"/>
          <w:szCs w:val="24"/>
        </w:rPr>
        <w:t xml:space="preserve"> проведения аукционов</w:t>
      </w:r>
      <w:r w:rsidR="00A16E2B" w:rsidRPr="00173D05">
        <w:rPr>
          <w:rFonts w:ascii="Times New Roman" w:hAnsi="Times New Roman" w:cs="Times New Roman"/>
          <w:sz w:val="24"/>
          <w:szCs w:val="24"/>
        </w:rPr>
        <w:t xml:space="preserve"> </w:t>
      </w:r>
      <w:r w:rsidR="00A16E2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 нестационарного торгового объекта на территории городского округа Тольятти</w:t>
      </w:r>
      <w:r w:rsidR="003C56B1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либо находящихся в собственности городского округа Тольятти</w:t>
      </w:r>
      <w:r w:rsidR="00A16E2B" w:rsidRPr="00173D05">
        <w:rPr>
          <w:rFonts w:ascii="Times New Roman" w:hAnsi="Times New Roman" w:cs="Times New Roman"/>
          <w:sz w:val="24"/>
          <w:szCs w:val="24"/>
        </w:rPr>
        <w:t xml:space="preserve"> </w:t>
      </w:r>
      <w:r w:rsidRPr="00173D05">
        <w:rPr>
          <w:rFonts w:ascii="Times New Roman" w:hAnsi="Times New Roman" w:cs="Times New Roman"/>
          <w:sz w:val="24"/>
          <w:szCs w:val="24"/>
        </w:rPr>
        <w:t>(</w:t>
      </w:r>
      <w:r w:rsidRPr="001976C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84386" w:rsidRPr="001976C8">
        <w:rPr>
          <w:rFonts w:ascii="Times New Roman" w:hAnsi="Times New Roman" w:cs="Times New Roman"/>
          <w:b/>
          <w:sz w:val="24"/>
          <w:szCs w:val="24"/>
        </w:rPr>
        <w:t>№</w:t>
      </w:r>
      <w:r w:rsidRPr="001976C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3D05">
        <w:rPr>
          <w:rFonts w:ascii="Times New Roman" w:hAnsi="Times New Roman" w:cs="Times New Roman"/>
          <w:sz w:val="24"/>
          <w:szCs w:val="24"/>
        </w:rPr>
        <w:t>).</w:t>
      </w:r>
      <w:r w:rsidR="00B4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D4C" w:rsidRDefault="000A4D4C" w:rsidP="000A4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D05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3C56B1">
        <w:rPr>
          <w:rFonts w:ascii="Times New Roman" w:hAnsi="Times New Roman" w:cs="Times New Roman"/>
          <w:sz w:val="24"/>
          <w:szCs w:val="24"/>
        </w:rPr>
        <w:t xml:space="preserve">форму </w:t>
      </w:r>
      <w:hyperlink w:anchor="P81" w:history="1">
        <w:r w:rsidRPr="003C56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</w:t>
        </w:r>
      </w:hyperlink>
      <w:r w:rsidRPr="003C5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B1">
        <w:rPr>
          <w:rFonts w:ascii="Times New Roman" w:hAnsi="Times New Roman" w:cs="Times New Roman"/>
          <w:sz w:val="24"/>
          <w:szCs w:val="24"/>
        </w:rPr>
        <w:t>на</w:t>
      </w:r>
      <w:r w:rsidRPr="00173D05">
        <w:rPr>
          <w:rFonts w:ascii="Times New Roman" w:hAnsi="Times New Roman" w:cs="Times New Roman"/>
          <w:sz w:val="24"/>
          <w:szCs w:val="24"/>
        </w:rPr>
        <w:t xml:space="preserve"> участие в аукционе </w:t>
      </w:r>
      <w:r w:rsidR="00A16E2B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 на территории</w:t>
      </w:r>
      <w:proofErr w:type="gramEnd"/>
      <w:r w:rsidR="00A16E2B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A16E2B" w:rsidRPr="00173D05">
        <w:rPr>
          <w:rFonts w:ascii="Times New Roman" w:hAnsi="Times New Roman" w:cs="Times New Roman"/>
          <w:sz w:val="24"/>
          <w:szCs w:val="24"/>
        </w:rPr>
        <w:t xml:space="preserve"> </w:t>
      </w:r>
      <w:r w:rsidRPr="00173D05">
        <w:rPr>
          <w:rFonts w:ascii="Times New Roman" w:hAnsi="Times New Roman" w:cs="Times New Roman"/>
          <w:sz w:val="24"/>
          <w:szCs w:val="24"/>
        </w:rPr>
        <w:t>(</w:t>
      </w:r>
      <w:r w:rsidRPr="001976C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84386" w:rsidRPr="001976C8">
        <w:rPr>
          <w:rFonts w:ascii="Times New Roman" w:hAnsi="Times New Roman" w:cs="Times New Roman"/>
          <w:b/>
          <w:sz w:val="24"/>
          <w:szCs w:val="24"/>
        </w:rPr>
        <w:t>№</w:t>
      </w:r>
      <w:r w:rsidRPr="001976C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73D05">
        <w:rPr>
          <w:rFonts w:ascii="Times New Roman" w:hAnsi="Times New Roman" w:cs="Times New Roman"/>
          <w:sz w:val="24"/>
          <w:szCs w:val="24"/>
        </w:rPr>
        <w:t>).</w:t>
      </w:r>
    </w:p>
    <w:p w:rsidR="003A1B85" w:rsidRPr="00173D05" w:rsidRDefault="003A1B85" w:rsidP="000A4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2667">
        <w:rPr>
          <w:rFonts w:ascii="Times New Roman" w:hAnsi="Times New Roman" w:cs="Times New Roman"/>
          <w:sz w:val="24"/>
          <w:szCs w:val="24"/>
        </w:rPr>
        <w:t>Утвердить ф</w:t>
      </w:r>
      <w:r>
        <w:rPr>
          <w:rFonts w:ascii="Times New Roman" w:hAnsi="Times New Roman" w:cs="Times New Roman"/>
          <w:sz w:val="24"/>
          <w:szCs w:val="24"/>
        </w:rPr>
        <w:t xml:space="preserve">орму </w:t>
      </w:r>
      <w:r w:rsidR="00401194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01194">
        <w:rPr>
          <w:rFonts w:ascii="Times New Roman" w:hAnsi="Times New Roman" w:cs="Times New Roman"/>
          <w:sz w:val="24"/>
          <w:szCs w:val="24"/>
        </w:rPr>
        <w:t xml:space="preserve">на размещение сезонного нестационарного торгового объекта </w:t>
      </w:r>
      <w:r w:rsidR="00D12667" w:rsidRPr="001976C8">
        <w:rPr>
          <w:rFonts w:ascii="Times New Roman" w:hAnsi="Times New Roman" w:cs="Times New Roman"/>
          <w:b/>
          <w:sz w:val="24"/>
          <w:szCs w:val="24"/>
        </w:rPr>
        <w:t>(П</w:t>
      </w:r>
      <w:r w:rsidRPr="001976C8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D12667" w:rsidRPr="001976C8">
        <w:rPr>
          <w:rFonts w:ascii="Times New Roman" w:hAnsi="Times New Roman" w:cs="Times New Roman"/>
          <w:b/>
          <w:sz w:val="24"/>
          <w:szCs w:val="24"/>
        </w:rPr>
        <w:t>№</w:t>
      </w:r>
      <w:r w:rsidRPr="001976C8">
        <w:rPr>
          <w:rFonts w:ascii="Times New Roman" w:hAnsi="Times New Roman" w:cs="Times New Roman"/>
          <w:b/>
          <w:sz w:val="24"/>
          <w:szCs w:val="24"/>
        </w:rPr>
        <w:t>3</w:t>
      </w:r>
      <w:r w:rsidR="001976C8" w:rsidRPr="001976C8">
        <w:rPr>
          <w:rFonts w:ascii="Times New Roman" w:hAnsi="Times New Roman" w:cs="Times New Roman"/>
          <w:b/>
          <w:sz w:val="24"/>
          <w:szCs w:val="24"/>
        </w:rPr>
        <w:t>)</w:t>
      </w:r>
      <w:r w:rsidR="00D12667" w:rsidRPr="001976C8">
        <w:rPr>
          <w:rFonts w:ascii="Times New Roman" w:hAnsi="Times New Roman" w:cs="Times New Roman"/>
          <w:b/>
          <w:sz w:val="24"/>
          <w:szCs w:val="24"/>
        </w:rPr>
        <w:t>;</w:t>
      </w:r>
    </w:p>
    <w:p w:rsidR="00A16E2B" w:rsidRDefault="003A1B85" w:rsidP="00A16E2B">
      <w:pPr>
        <w:ind w:firstLine="540"/>
        <w:jc w:val="both"/>
      </w:pPr>
      <w:r>
        <w:t>4</w:t>
      </w:r>
      <w:r w:rsidR="000A4D4C" w:rsidRPr="00173D05">
        <w:t xml:space="preserve">.  </w:t>
      </w:r>
      <w:r w:rsidR="00A16E2B">
        <w:t>Поручить отделу контроля и развития потребительского рынка (Аленбатрова Н.П.):</w:t>
      </w:r>
    </w:p>
    <w:p w:rsidR="00A16E2B" w:rsidRDefault="00401194" w:rsidP="00A16E2B">
      <w:pPr>
        <w:ind w:left="708"/>
      </w:pPr>
      <w:r>
        <w:t xml:space="preserve">4 </w:t>
      </w:r>
      <w:r w:rsidR="00A16E2B">
        <w:t xml:space="preserve">.1. Разместить  </w:t>
      </w:r>
      <w:r w:rsidR="00284386">
        <w:t>приказ</w:t>
      </w:r>
      <w:r w:rsidR="00A16E2B">
        <w:t xml:space="preserve"> о проведении  аукциона  на </w:t>
      </w:r>
      <w:r w:rsidR="0073276F" w:rsidRPr="0073276F">
        <w:t xml:space="preserve"> Официальном портале мэрии городского округа Тольятти по адресу в сети «Интернет</w:t>
      </w:r>
      <w:r w:rsidR="0073276F" w:rsidRPr="0073276F">
        <w:rPr>
          <w:color w:val="000000" w:themeColor="text1"/>
        </w:rPr>
        <w:t xml:space="preserve">»: </w:t>
      </w:r>
      <w:hyperlink r:id="rId8" w:history="1">
        <w:r w:rsidR="0073276F" w:rsidRPr="0073276F">
          <w:rPr>
            <w:rStyle w:val="ab"/>
            <w:color w:val="000000" w:themeColor="text1"/>
            <w:lang w:val="en-US"/>
          </w:rPr>
          <w:t>www</w:t>
        </w:r>
        <w:r w:rsidR="0073276F" w:rsidRPr="0073276F">
          <w:rPr>
            <w:rStyle w:val="ab"/>
            <w:color w:val="000000" w:themeColor="text1"/>
          </w:rPr>
          <w:t>.</w:t>
        </w:r>
        <w:r w:rsidR="0073276F" w:rsidRPr="0073276F">
          <w:rPr>
            <w:rStyle w:val="ab"/>
            <w:color w:val="000000" w:themeColor="text1"/>
            <w:lang w:val="en-US"/>
          </w:rPr>
          <w:t>tgl</w:t>
        </w:r>
        <w:r w:rsidR="0073276F" w:rsidRPr="0073276F">
          <w:rPr>
            <w:rStyle w:val="ab"/>
            <w:color w:val="000000" w:themeColor="text1"/>
          </w:rPr>
          <w:t>.</w:t>
        </w:r>
        <w:r w:rsidR="0073276F" w:rsidRPr="0073276F">
          <w:rPr>
            <w:rStyle w:val="ab"/>
            <w:color w:val="000000" w:themeColor="text1"/>
            <w:lang w:val="en-US"/>
          </w:rPr>
          <w:t>ru</w:t>
        </w:r>
      </w:hyperlink>
      <w:r w:rsidR="0073276F">
        <w:t>.</w:t>
      </w:r>
    </w:p>
    <w:p w:rsidR="00A72433" w:rsidRDefault="00DD72CA" w:rsidP="00DD72CA">
      <w:pPr>
        <w:ind w:left="360"/>
        <w:jc w:val="both"/>
      </w:pPr>
      <w:r>
        <w:t xml:space="preserve">   </w:t>
      </w:r>
      <w:r w:rsidR="00401194">
        <w:t>5.</w:t>
      </w:r>
      <w:r>
        <w:t xml:space="preserve"> </w:t>
      </w:r>
      <w:proofErr w:type="gramStart"/>
      <w:r w:rsidR="00A72433">
        <w:t>Контроль за</w:t>
      </w:r>
      <w:proofErr w:type="gramEnd"/>
      <w:r w:rsidR="00A72433">
        <w:t xml:space="preserve"> исполнением настоящего приказа оставляю за собой.</w:t>
      </w:r>
    </w:p>
    <w:p w:rsidR="00A72433" w:rsidRDefault="00A72433" w:rsidP="00A72433"/>
    <w:p w:rsidR="00A72433" w:rsidRDefault="00A72433" w:rsidP="00A72433"/>
    <w:p w:rsidR="00A72433" w:rsidRDefault="00A72433" w:rsidP="00A72433"/>
    <w:p w:rsidR="00A72433" w:rsidRDefault="00A72433" w:rsidP="00A72433">
      <w:pPr>
        <w:pStyle w:val="1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</w:t>
      </w:r>
      <w:r w:rsidR="00CF512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И.А.Антонова</w:t>
      </w:r>
    </w:p>
    <w:p w:rsidR="00A72433" w:rsidRDefault="00A72433" w:rsidP="00A72433"/>
    <w:p w:rsidR="00A72433" w:rsidRDefault="00A72433" w:rsidP="00A72433"/>
    <w:p w:rsidR="00A72433" w:rsidRDefault="00A72433" w:rsidP="00A72433">
      <w:pPr>
        <w:rPr>
          <w:sz w:val="28"/>
          <w:szCs w:val="28"/>
        </w:rPr>
      </w:pPr>
    </w:p>
    <w:p w:rsidR="00A72433" w:rsidRDefault="00A72433" w:rsidP="00A72433">
      <w:pPr>
        <w:rPr>
          <w:sz w:val="28"/>
          <w:szCs w:val="28"/>
        </w:rPr>
      </w:pPr>
    </w:p>
    <w:p w:rsidR="00A72433" w:rsidRDefault="00A72433" w:rsidP="00A72433">
      <w:pPr>
        <w:pStyle w:val="ConsNonformat"/>
        <w:tabs>
          <w:tab w:val="left" w:pos="36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A72433" w:rsidRDefault="00A72433" w:rsidP="00A72433">
      <w:pPr>
        <w:pStyle w:val="ConsNonformat"/>
        <w:tabs>
          <w:tab w:val="left" w:pos="360"/>
        </w:tabs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A72433" w:rsidRDefault="00A72433" w:rsidP="00A72433">
      <w:pPr>
        <w:pStyle w:val="ConsNonformat"/>
        <w:tabs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12CC7" w:rsidRPr="00173D05" w:rsidRDefault="00A72433" w:rsidP="00401194">
      <w:pPr>
        <w:pStyle w:val="ConsNonforma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lastRenderedPageBreak/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2CC7" w:rsidRPr="00173D05">
        <w:rPr>
          <w:rFonts w:ascii="Times New Roman" w:hAnsi="Times New Roman"/>
          <w:sz w:val="24"/>
          <w:szCs w:val="24"/>
        </w:rPr>
        <w:t xml:space="preserve"> </w:t>
      </w:r>
    </w:p>
    <w:p w:rsidR="00612CC7" w:rsidRPr="0008291E" w:rsidRDefault="00612CC7" w:rsidP="00612CC7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8291E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DD72CA" w:rsidRPr="0008291E">
        <w:rPr>
          <w:rFonts w:ascii="Times New Roman" w:hAnsi="Times New Roman" w:cs="Times New Roman"/>
          <w:b/>
          <w:sz w:val="22"/>
          <w:szCs w:val="22"/>
        </w:rPr>
        <w:t>№</w:t>
      </w:r>
      <w:r w:rsidRPr="0008291E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612CC7" w:rsidRPr="0008291E" w:rsidRDefault="00612CC7" w:rsidP="00612C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291E">
        <w:rPr>
          <w:rFonts w:ascii="Times New Roman" w:hAnsi="Times New Roman" w:cs="Times New Roman"/>
          <w:sz w:val="22"/>
          <w:szCs w:val="22"/>
        </w:rPr>
        <w:t xml:space="preserve">к </w:t>
      </w:r>
      <w:r w:rsidR="00DD72CA" w:rsidRPr="0008291E">
        <w:rPr>
          <w:rFonts w:ascii="Times New Roman" w:hAnsi="Times New Roman" w:cs="Times New Roman"/>
          <w:sz w:val="22"/>
          <w:szCs w:val="22"/>
        </w:rPr>
        <w:t>Приказу управления потребительского рынка</w:t>
      </w:r>
    </w:p>
    <w:p w:rsidR="00DD72CA" w:rsidRPr="0008291E" w:rsidRDefault="00DD72CA" w:rsidP="00612C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291E">
        <w:rPr>
          <w:rFonts w:ascii="Times New Roman" w:hAnsi="Times New Roman" w:cs="Times New Roman"/>
          <w:sz w:val="22"/>
          <w:szCs w:val="22"/>
        </w:rPr>
        <w:t>мэрии городского округа Тольятти</w:t>
      </w:r>
    </w:p>
    <w:p w:rsidR="00612CC7" w:rsidRPr="0008291E" w:rsidRDefault="000901A8" w:rsidP="00090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612CC7" w:rsidRPr="0008291E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14.11.2016г.</w:t>
      </w:r>
      <w:r w:rsidR="00DD72CA" w:rsidRPr="0008291E">
        <w:rPr>
          <w:rFonts w:ascii="Times New Roman" w:hAnsi="Times New Roman" w:cs="Times New Roman"/>
          <w:sz w:val="22"/>
          <w:szCs w:val="22"/>
        </w:rPr>
        <w:t xml:space="preserve">   </w:t>
      </w:r>
      <w:r w:rsidR="00A85F00" w:rsidRPr="000829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58-пк/2.3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2CA" w:rsidRPr="0008291E" w:rsidRDefault="00DD72CA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C7" w:rsidRPr="0008291E" w:rsidRDefault="00612CC7" w:rsidP="00612CC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P37"/>
      <w:bookmarkEnd w:id="0"/>
      <w:r w:rsidRPr="0008291E">
        <w:rPr>
          <w:rFonts w:ascii="Times New Roman" w:hAnsi="Times New Roman"/>
          <w:sz w:val="24"/>
          <w:szCs w:val="24"/>
        </w:rPr>
        <w:t>ПОРЯДОК</w:t>
      </w:r>
    </w:p>
    <w:p w:rsidR="00612CC7" w:rsidRPr="0008291E" w:rsidRDefault="00612CC7" w:rsidP="00DD72C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8291E">
        <w:rPr>
          <w:rFonts w:ascii="Times New Roman" w:hAnsi="Times New Roman"/>
          <w:sz w:val="24"/>
          <w:szCs w:val="24"/>
        </w:rPr>
        <w:t xml:space="preserve">ПРОВЕДЕНИЯ АУКЦИОНОВ </w:t>
      </w:r>
      <w:r w:rsidR="00DD72CA" w:rsidRPr="0008291E">
        <w:rPr>
          <w:rFonts w:ascii="Times New Roman" w:hAnsi="Times New Roman"/>
          <w:sz w:val="24"/>
          <w:szCs w:val="24"/>
        </w:rPr>
        <w:t xml:space="preserve">НА ПРАВО ЗАКЛЮЧЕНИЯ ДОГОВОРА НА РАЗМЕЩЕНИЯ НЕСТАЦИОНАРНОГО ТОРГОВОГО ОБЪЕКТА НА ТЕРРИТОРИИ ГОРОДСКОГО ОКРУГА </w:t>
      </w:r>
      <w:r w:rsidR="00592EA1">
        <w:rPr>
          <w:rFonts w:ascii="Times New Roman" w:hAnsi="Times New Roman"/>
          <w:sz w:val="24"/>
          <w:szCs w:val="24"/>
        </w:rPr>
        <w:t>ТОЛЬЯТТИ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291E">
        <w:rPr>
          <w:rFonts w:ascii="Times New Roman" w:hAnsi="Times New Roman" w:cs="Times New Roman"/>
          <w:sz w:val="24"/>
          <w:szCs w:val="24"/>
        </w:rPr>
        <w:t xml:space="preserve">Аукционы </w:t>
      </w:r>
      <w:r w:rsidR="00EE2842" w:rsidRPr="0008291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размещение нестационарного торгового объекта на территории городского округа Тольятти </w:t>
      </w:r>
      <w:r w:rsidRPr="0008291E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EE2842" w:rsidRPr="0008291E">
        <w:rPr>
          <w:rFonts w:ascii="Times New Roman" w:hAnsi="Times New Roman" w:cs="Times New Roman"/>
          <w:sz w:val="24"/>
          <w:szCs w:val="24"/>
        </w:rPr>
        <w:t xml:space="preserve">управлением потребительского рынка мэрии </w:t>
      </w:r>
      <w:r w:rsidRPr="0008291E">
        <w:rPr>
          <w:rFonts w:ascii="Times New Roman" w:hAnsi="Times New Roman" w:cs="Times New Roman"/>
          <w:sz w:val="24"/>
          <w:szCs w:val="24"/>
        </w:rPr>
        <w:t xml:space="preserve"> городского округа Тольятти (далее - </w:t>
      </w:r>
      <w:r w:rsidR="00EE2842" w:rsidRPr="0008291E">
        <w:rPr>
          <w:rFonts w:ascii="Times New Roman" w:hAnsi="Times New Roman" w:cs="Times New Roman"/>
          <w:sz w:val="24"/>
          <w:szCs w:val="24"/>
        </w:rPr>
        <w:t>Управление</w:t>
      </w:r>
      <w:r w:rsidRPr="0008291E">
        <w:rPr>
          <w:rFonts w:ascii="Times New Roman" w:hAnsi="Times New Roman" w:cs="Times New Roman"/>
          <w:sz w:val="24"/>
          <w:szCs w:val="24"/>
        </w:rPr>
        <w:t>) в указанном в извещении о проведении аукционов месте, в соответствующие день и час.</w:t>
      </w:r>
      <w:proofErr w:type="gramEnd"/>
    </w:p>
    <w:p w:rsidR="008C7520" w:rsidRPr="0008291E" w:rsidRDefault="008C7520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>( в ред. Постановления Правительства Самарской области от 02.08.2016 №426);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2. Аукцион, открытый по форме подачи предложений о </w:t>
      </w:r>
      <w:r w:rsidR="00B4398E" w:rsidRPr="0008291E">
        <w:rPr>
          <w:rFonts w:ascii="Times New Roman" w:hAnsi="Times New Roman" w:cs="Times New Roman"/>
          <w:sz w:val="24"/>
          <w:szCs w:val="24"/>
        </w:rPr>
        <w:t xml:space="preserve">размере платы </w:t>
      </w:r>
      <w:r w:rsidR="00AC5465" w:rsidRPr="0008291E">
        <w:rPr>
          <w:rFonts w:ascii="Times New Roman" w:hAnsi="Times New Roman" w:cs="Times New Roman"/>
          <w:sz w:val="24"/>
          <w:szCs w:val="24"/>
        </w:rPr>
        <w:t>на ра</w:t>
      </w:r>
      <w:r w:rsidRPr="0008291E">
        <w:rPr>
          <w:rFonts w:ascii="Times New Roman" w:hAnsi="Times New Roman" w:cs="Times New Roman"/>
          <w:sz w:val="24"/>
          <w:szCs w:val="24"/>
        </w:rPr>
        <w:t>з</w:t>
      </w:r>
      <w:r w:rsidR="00AC5465" w:rsidRPr="0008291E">
        <w:rPr>
          <w:rFonts w:ascii="Times New Roman" w:hAnsi="Times New Roman" w:cs="Times New Roman"/>
          <w:sz w:val="24"/>
          <w:szCs w:val="24"/>
        </w:rPr>
        <w:t>м</w:t>
      </w:r>
      <w:r w:rsidRPr="0008291E">
        <w:rPr>
          <w:rFonts w:ascii="Times New Roman" w:hAnsi="Times New Roman" w:cs="Times New Roman"/>
          <w:sz w:val="24"/>
          <w:szCs w:val="24"/>
        </w:rPr>
        <w:t>е</w:t>
      </w:r>
      <w:r w:rsidR="00AC5465" w:rsidRPr="0008291E">
        <w:rPr>
          <w:rFonts w:ascii="Times New Roman" w:hAnsi="Times New Roman" w:cs="Times New Roman"/>
          <w:sz w:val="24"/>
          <w:szCs w:val="24"/>
        </w:rPr>
        <w:t xml:space="preserve">щение </w:t>
      </w:r>
      <w:r w:rsidR="00B4398E" w:rsidRPr="0008291E">
        <w:rPr>
          <w:rFonts w:ascii="Times New Roman" w:hAnsi="Times New Roman" w:cs="Times New Roman"/>
          <w:sz w:val="24"/>
          <w:szCs w:val="24"/>
        </w:rPr>
        <w:t xml:space="preserve">сезонного </w:t>
      </w:r>
      <w:r w:rsidR="00AC5465" w:rsidRPr="0008291E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08291E">
        <w:rPr>
          <w:rFonts w:ascii="Times New Roman" w:hAnsi="Times New Roman" w:cs="Times New Roman"/>
          <w:sz w:val="24"/>
          <w:szCs w:val="24"/>
        </w:rPr>
        <w:t xml:space="preserve"> </w:t>
      </w:r>
      <w:r w:rsidRPr="0008291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8291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C795C" w:rsidRPr="0008291E">
        <w:rPr>
          <w:rFonts w:ascii="Times New Roman" w:hAnsi="Times New Roman" w:cs="Times New Roman"/>
          <w:sz w:val="24"/>
          <w:szCs w:val="24"/>
        </w:rPr>
        <w:t>–</w:t>
      </w:r>
      <w:r w:rsidRPr="0008291E">
        <w:rPr>
          <w:rFonts w:ascii="Times New Roman" w:hAnsi="Times New Roman" w:cs="Times New Roman"/>
          <w:sz w:val="24"/>
          <w:szCs w:val="24"/>
        </w:rPr>
        <w:t xml:space="preserve"> </w:t>
      </w:r>
      <w:r w:rsidR="001C795C" w:rsidRPr="0008291E"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08291E">
        <w:rPr>
          <w:rFonts w:ascii="Times New Roman" w:hAnsi="Times New Roman" w:cs="Times New Roman"/>
          <w:sz w:val="24"/>
          <w:szCs w:val="24"/>
        </w:rPr>
        <w:t>предмета аукциона)</w:t>
      </w:r>
      <w:r w:rsidRPr="0008291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проводится в следующем порядке: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а) аукцион ведет аукционист, назначаемый </w:t>
      </w:r>
      <w:r w:rsidR="00AC5465" w:rsidRPr="0008291E">
        <w:rPr>
          <w:rFonts w:ascii="Times New Roman" w:hAnsi="Times New Roman" w:cs="Times New Roman"/>
          <w:sz w:val="24"/>
          <w:szCs w:val="24"/>
        </w:rPr>
        <w:t xml:space="preserve">из членов </w:t>
      </w:r>
      <w:r w:rsidR="00401194" w:rsidRPr="0008291E"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 </w:t>
      </w:r>
      <w:r w:rsidR="00361FDE" w:rsidRPr="00082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FDE" w:rsidRPr="0008291E">
        <w:rPr>
          <w:rFonts w:ascii="Times New Roman" w:hAnsi="Times New Roman" w:cs="Times New Roman"/>
          <w:sz w:val="24"/>
          <w:szCs w:val="24"/>
        </w:rPr>
        <w:t>(далее – Комиссия)</w:t>
      </w:r>
      <w:r w:rsidRPr="0008291E">
        <w:rPr>
          <w:rFonts w:ascii="Times New Roman" w:hAnsi="Times New Roman" w:cs="Times New Roman"/>
          <w:sz w:val="24"/>
          <w:szCs w:val="24"/>
        </w:rPr>
        <w:t>;</w:t>
      </w:r>
    </w:p>
    <w:p w:rsidR="00612CC7" w:rsidRPr="0008291E" w:rsidRDefault="00612CC7" w:rsidP="00612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08291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8291E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Самарской области от </w:t>
      </w:r>
      <w:r w:rsidR="00AC5465" w:rsidRPr="0008291E">
        <w:rPr>
          <w:rFonts w:ascii="Times New Roman" w:hAnsi="Times New Roman" w:cs="Times New Roman"/>
          <w:sz w:val="24"/>
          <w:szCs w:val="24"/>
        </w:rPr>
        <w:t>18</w:t>
      </w:r>
      <w:r w:rsidRPr="0008291E">
        <w:rPr>
          <w:rFonts w:ascii="Times New Roman" w:hAnsi="Times New Roman" w:cs="Times New Roman"/>
          <w:sz w:val="24"/>
          <w:szCs w:val="24"/>
        </w:rPr>
        <w:t>.</w:t>
      </w:r>
      <w:r w:rsidR="00AC5465" w:rsidRPr="0008291E">
        <w:rPr>
          <w:rFonts w:ascii="Times New Roman" w:hAnsi="Times New Roman" w:cs="Times New Roman"/>
          <w:sz w:val="24"/>
          <w:szCs w:val="24"/>
        </w:rPr>
        <w:t>11</w:t>
      </w:r>
      <w:r w:rsidRPr="0008291E">
        <w:rPr>
          <w:rFonts w:ascii="Times New Roman" w:hAnsi="Times New Roman" w:cs="Times New Roman"/>
          <w:sz w:val="24"/>
          <w:szCs w:val="24"/>
        </w:rPr>
        <w:t xml:space="preserve">.2016 </w:t>
      </w:r>
      <w:r w:rsidR="008C7520" w:rsidRPr="0008291E">
        <w:rPr>
          <w:rFonts w:ascii="Times New Roman" w:hAnsi="Times New Roman" w:cs="Times New Roman"/>
          <w:sz w:val="24"/>
          <w:szCs w:val="24"/>
        </w:rPr>
        <w:t>№</w:t>
      </w:r>
      <w:r w:rsidRPr="0008291E">
        <w:rPr>
          <w:rFonts w:ascii="Times New Roman" w:hAnsi="Times New Roman" w:cs="Times New Roman"/>
          <w:sz w:val="24"/>
          <w:szCs w:val="24"/>
        </w:rPr>
        <w:t xml:space="preserve"> </w:t>
      </w:r>
      <w:r w:rsidR="00AC5465" w:rsidRPr="0008291E">
        <w:rPr>
          <w:rFonts w:ascii="Times New Roman" w:hAnsi="Times New Roman" w:cs="Times New Roman"/>
          <w:sz w:val="24"/>
          <w:szCs w:val="24"/>
        </w:rPr>
        <w:t>3648</w:t>
      </w:r>
      <w:r w:rsidRPr="0008291E">
        <w:rPr>
          <w:rFonts w:ascii="Times New Roman" w:hAnsi="Times New Roman" w:cs="Times New Roman"/>
          <w:sz w:val="24"/>
          <w:szCs w:val="24"/>
        </w:rPr>
        <w:t>-п/1)</w:t>
      </w:r>
      <w:r w:rsidR="008C7520" w:rsidRPr="0008291E">
        <w:rPr>
          <w:rFonts w:ascii="Times New Roman" w:hAnsi="Times New Roman" w:cs="Times New Roman"/>
          <w:sz w:val="24"/>
          <w:szCs w:val="24"/>
        </w:rPr>
        <w:t>;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б) аукцион начинается с оглашения аукционистом наименования, основных характеристик и начальной </w:t>
      </w:r>
      <w:r w:rsidR="00401194" w:rsidRPr="0008291E">
        <w:rPr>
          <w:rFonts w:ascii="Times New Roman" w:hAnsi="Times New Roman" w:cs="Times New Roman"/>
          <w:sz w:val="24"/>
          <w:szCs w:val="24"/>
        </w:rPr>
        <w:t>платы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аукциона, "шага аукциона" и порядка проведения аукциона.</w:t>
      </w:r>
    </w:p>
    <w:p w:rsidR="00612CC7" w:rsidRPr="0008291E" w:rsidRDefault="00612CC7" w:rsidP="00CE289E">
      <w:pPr>
        <w:autoSpaceDE w:val="0"/>
        <w:autoSpaceDN w:val="0"/>
        <w:adjustRightInd w:val="0"/>
        <w:ind w:firstLine="540"/>
        <w:jc w:val="both"/>
      </w:pPr>
      <w:r w:rsidRPr="0008291E">
        <w:t xml:space="preserve">"Шаг аукциона" </w:t>
      </w:r>
      <w:r w:rsidR="001F1F14" w:rsidRPr="0008291E">
        <w:t xml:space="preserve"> устанавливается в размере трех процентов</w:t>
      </w:r>
      <w:r w:rsidR="00CA3C8C" w:rsidRPr="0008291E">
        <w:t xml:space="preserve"> </w:t>
      </w:r>
      <w:r w:rsidR="00CE289E" w:rsidRPr="0008291E">
        <w:t>н</w:t>
      </w:r>
      <w:r w:rsidR="00B4398E" w:rsidRPr="0008291E">
        <w:rPr>
          <w:rFonts w:eastAsia="Calibri"/>
          <w:bCs/>
          <w:iCs/>
        </w:rPr>
        <w:t xml:space="preserve">ачального размера платы по договору на размещение </w:t>
      </w:r>
      <w:r w:rsidR="00CE289E" w:rsidRPr="0008291E">
        <w:t>сезонного нестационарного торгового объекта</w:t>
      </w:r>
      <w:r w:rsidR="00B4398E" w:rsidRPr="0008291E">
        <w:t xml:space="preserve"> </w:t>
      </w:r>
      <w:r w:rsidR="00CA3C8C" w:rsidRPr="0008291E">
        <w:t>(</w:t>
      </w:r>
      <w:r w:rsidR="00CE289E" w:rsidRPr="0008291E">
        <w:t>размер платы</w:t>
      </w:r>
      <w:r w:rsidR="00CA3C8C" w:rsidRPr="0008291E">
        <w:t xml:space="preserve"> лота), указанной в извещении о проведен</w:t>
      </w:r>
      <w:proofErr w:type="gramStart"/>
      <w:r w:rsidR="00CA3C8C" w:rsidRPr="0008291E">
        <w:t>ии ау</w:t>
      </w:r>
      <w:proofErr w:type="gramEnd"/>
      <w:r w:rsidR="00CA3C8C" w:rsidRPr="0008291E">
        <w:t xml:space="preserve">кциона,  </w:t>
      </w:r>
      <w:r w:rsidRPr="0008291E">
        <w:t>не изменяется в течение всего аукциона;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>в) участникам аукциона выдаются пронумерованные карточки, которые они поднимают после оглашения аукционистом начально</w:t>
      </w:r>
      <w:r w:rsidR="00CE289E" w:rsidRPr="0008291E">
        <w:rPr>
          <w:rFonts w:ascii="Times New Roman" w:hAnsi="Times New Roman" w:cs="Times New Roman"/>
          <w:sz w:val="24"/>
          <w:szCs w:val="24"/>
        </w:rPr>
        <w:t>го</w:t>
      </w:r>
      <w:r w:rsidRPr="0008291E">
        <w:rPr>
          <w:rFonts w:ascii="Times New Roman" w:hAnsi="Times New Roman" w:cs="Times New Roman"/>
          <w:sz w:val="24"/>
          <w:szCs w:val="24"/>
        </w:rPr>
        <w:t xml:space="preserve"> </w:t>
      </w:r>
      <w:r w:rsidR="00CE289E" w:rsidRPr="0008291E">
        <w:rPr>
          <w:rFonts w:ascii="Times New Roman" w:hAnsi="Times New Roman" w:cs="Times New Roman"/>
          <w:sz w:val="24"/>
          <w:szCs w:val="24"/>
        </w:rPr>
        <w:t>размера платы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 и каждой очередной </w:t>
      </w:r>
      <w:r w:rsidR="001C795C" w:rsidRPr="0008291E">
        <w:rPr>
          <w:rFonts w:ascii="Times New Roman" w:hAnsi="Times New Roman" w:cs="Times New Roman"/>
          <w:sz w:val="24"/>
          <w:szCs w:val="24"/>
        </w:rPr>
        <w:t>платы</w:t>
      </w:r>
      <w:r w:rsidRPr="0008291E">
        <w:rPr>
          <w:rFonts w:ascii="Times New Roman" w:hAnsi="Times New Roman" w:cs="Times New Roman"/>
          <w:sz w:val="24"/>
          <w:szCs w:val="24"/>
        </w:rPr>
        <w:t xml:space="preserve"> в случае, если готовы  заключить договор</w:t>
      </w:r>
      <w:r w:rsidR="001F1F14" w:rsidRPr="0008291E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 w:rsidR="00CE289E" w:rsidRPr="0008291E">
        <w:rPr>
          <w:rFonts w:ascii="Times New Roman" w:hAnsi="Times New Roman" w:cs="Times New Roman"/>
          <w:sz w:val="24"/>
          <w:szCs w:val="24"/>
        </w:rPr>
        <w:t>сезонного нестационарного торгового объекта</w:t>
      </w:r>
      <w:r w:rsidR="001C795C" w:rsidRPr="0008291E">
        <w:rPr>
          <w:rFonts w:ascii="Times New Roman" w:hAnsi="Times New Roman" w:cs="Times New Roman"/>
          <w:sz w:val="24"/>
          <w:szCs w:val="24"/>
        </w:rPr>
        <w:t xml:space="preserve"> в соответствии с этой плат</w:t>
      </w:r>
      <w:r w:rsidR="00FB71B6" w:rsidRPr="0008291E">
        <w:rPr>
          <w:rFonts w:ascii="Times New Roman" w:hAnsi="Times New Roman" w:cs="Times New Roman"/>
          <w:sz w:val="24"/>
          <w:szCs w:val="24"/>
        </w:rPr>
        <w:t>ой</w:t>
      </w:r>
      <w:r w:rsidR="001C795C" w:rsidRPr="0008291E">
        <w:rPr>
          <w:rFonts w:ascii="Times New Roman" w:hAnsi="Times New Roman" w:cs="Times New Roman"/>
          <w:sz w:val="24"/>
          <w:szCs w:val="24"/>
        </w:rPr>
        <w:t>.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г) каждую последующую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плату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 аукционист назначает путем увеличения текущей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платы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 на "шаг аукциона". В случае заявления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платы</w:t>
      </w:r>
      <w:r w:rsidRPr="0008291E">
        <w:rPr>
          <w:rFonts w:ascii="Times New Roman" w:hAnsi="Times New Roman" w:cs="Times New Roman"/>
          <w:sz w:val="24"/>
          <w:szCs w:val="24"/>
        </w:rPr>
        <w:t xml:space="preserve">, кратной "шагу аукциона", эта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плата</w:t>
      </w:r>
      <w:r w:rsidRPr="00082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91E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08291E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</w:t>
      </w:r>
      <w:r w:rsidR="00B96F14" w:rsidRPr="0008291E">
        <w:rPr>
          <w:rFonts w:ascii="Times New Roman" w:hAnsi="Times New Roman" w:cs="Times New Roman"/>
          <w:sz w:val="24"/>
          <w:szCs w:val="24"/>
        </w:rPr>
        <w:t xml:space="preserve">(на вытянутую руку) </w:t>
      </w:r>
      <w:r w:rsidRPr="0008291E">
        <w:rPr>
          <w:rFonts w:ascii="Times New Roman" w:hAnsi="Times New Roman" w:cs="Times New Roman"/>
          <w:sz w:val="24"/>
          <w:szCs w:val="24"/>
        </w:rPr>
        <w:t>и ее оглашения.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После объявления очередной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платы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плату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 в соответствии с "шагом аукциона";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д) при отсутствии участников аукциона, готовых </w:t>
      </w:r>
      <w:r w:rsidR="006D6D40" w:rsidRPr="0008291E">
        <w:rPr>
          <w:rFonts w:ascii="Times New Roman" w:hAnsi="Times New Roman" w:cs="Times New Roman"/>
          <w:sz w:val="24"/>
          <w:szCs w:val="24"/>
        </w:rPr>
        <w:t>з</w:t>
      </w:r>
      <w:r w:rsidRPr="0008291E">
        <w:rPr>
          <w:rFonts w:ascii="Times New Roman" w:hAnsi="Times New Roman" w:cs="Times New Roman"/>
          <w:sz w:val="24"/>
          <w:szCs w:val="24"/>
        </w:rPr>
        <w:t xml:space="preserve">аключить договор </w:t>
      </w:r>
      <w:r w:rsidR="006D6D40" w:rsidRPr="0008291E">
        <w:rPr>
          <w:rFonts w:ascii="Times New Roman" w:hAnsi="Times New Roman" w:cs="Times New Roman"/>
          <w:sz w:val="24"/>
          <w:szCs w:val="24"/>
        </w:rPr>
        <w:t>на размещение</w:t>
      </w:r>
      <w:r w:rsidRPr="0008291E">
        <w:rPr>
          <w:rFonts w:ascii="Times New Roman" w:hAnsi="Times New Roman" w:cs="Times New Roman"/>
          <w:sz w:val="24"/>
          <w:szCs w:val="24"/>
        </w:rPr>
        <w:t xml:space="preserve"> </w:t>
      </w:r>
      <w:r w:rsidR="00C67D11" w:rsidRPr="0008291E">
        <w:rPr>
          <w:rFonts w:ascii="Times New Roman" w:hAnsi="Times New Roman" w:cs="Times New Roman"/>
          <w:sz w:val="24"/>
          <w:szCs w:val="24"/>
        </w:rPr>
        <w:t xml:space="preserve">сезонного нестационарного торгового объекта </w:t>
      </w:r>
      <w:r w:rsidRPr="0008291E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</w:t>
      </w:r>
      <w:r w:rsidR="00C67D11" w:rsidRPr="0008291E">
        <w:rPr>
          <w:rFonts w:ascii="Times New Roman" w:hAnsi="Times New Roman" w:cs="Times New Roman"/>
          <w:sz w:val="24"/>
          <w:szCs w:val="24"/>
        </w:rPr>
        <w:t>ой</w:t>
      </w:r>
      <w:r w:rsidR="00B96F14"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08291E">
        <w:rPr>
          <w:rFonts w:ascii="Times New Roman" w:hAnsi="Times New Roman" w:cs="Times New Roman"/>
          <w:sz w:val="24"/>
          <w:szCs w:val="24"/>
        </w:rPr>
        <w:t xml:space="preserve">, аукционист повторяет эту </w:t>
      </w:r>
      <w:r w:rsidR="00C67D11" w:rsidRPr="0008291E">
        <w:rPr>
          <w:rFonts w:ascii="Times New Roman" w:hAnsi="Times New Roman" w:cs="Times New Roman"/>
          <w:sz w:val="24"/>
          <w:szCs w:val="24"/>
        </w:rPr>
        <w:t>плату предмета аукциона</w:t>
      </w:r>
      <w:r w:rsidRPr="0008291E">
        <w:rPr>
          <w:rFonts w:ascii="Times New Roman" w:hAnsi="Times New Roman" w:cs="Times New Roman"/>
          <w:sz w:val="24"/>
          <w:szCs w:val="24"/>
        </w:rPr>
        <w:t xml:space="preserve"> 3 раза.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платы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 ни один из участников аукциона не поднял карточку, аукцион завершается.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последним;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>е) по завершен</w:t>
      </w:r>
      <w:proofErr w:type="gramStart"/>
      <w:r w:rsidRPr="0008291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8291E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последнем и предпоследнем предложении о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плате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аукциона, номер карточки и наименование победителя </w:t>
      </w:r>
      <w:r w:rsidRPr="0008291E">
        <w:rPr>
          <w:rFonts w:ascii="Times New Roman" w:hAnsi="Times New Roman" w:cs="Times New Roman"/>
          <w:sz w:val="24"/>
          <w:szCs w:val="24"/>
        </w:rPr>
        <w:lastRenderedPageBreak/>
        <w:t xml:space="preserve">аукциона и участника аукциона, сделавшего предпоследнее предложение о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плате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аукциона.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0829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91E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плате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плате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аукциона, которое предусматривало бы более высокую </w:t>
      </w:r>
      <w:r w:rsidR="00B96F14" w:rsidRPr="0008291E">
        <w:rPr>
          <w:rFonts w:ascii="Times New Roman" w:hAnsi="Times New Roman" w:cs="Times New Roman"/>
          <w:sz w:val="24"/>
          <w:szCs w:val="24"/>
        </w:rPr>
        <w:t>плату</w:t>
      </w:r>
      <w:r w:rsidRPr="0008291E">
        <w:rPr>
          <w:rFonts w:ascii="Times New Roman" w:hAnsi="Times New Roman" w:cs="Times New Roman"/>
          <w:sz w:val="24"/>
          <w:szCs w:val="24"/>
        </w:rPr>
        <w:t xml:space="preserve"> предмета аукциона, аукцион признается несостоявшимся.</w:t>
      </w:r>
    </w:p>
    <w:p w:rsidR="001F1F14" w:rsidRPr="0008291E" w:rsidRDefault="001F1F14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>4. В аукционе могут участвовать только заявители, признанные участниками аукциона. Организатор аукциона обязан обеспечить участникам  аукциона возможность принять участие в аукционе непосредственно или через своих представителе</w:t>
      </w:r>
      <w:r w:rsidR="00A85F00" w:rsidRPr="0008291E">
        <w:rPr>
          <w:rFonts w:ascii="Times New Roman" w:hAnsi="Times New Roman" w:cs="Times New Roman"/>
          <w:sz w:val="24"/>
          <w:szCs w:val="24"/>
        </w:rPr>
        <w:t>й</w:t>
      </w:r>
      <w:r w:rsidR="00361FDE" w:rsidRPr="0008291E">
        <w:rPr>
          <w:rFonts w:ascii="Times New Roman" w:hAnsi="Times New Roman" w:cs="Times New Roman"/>
          <w:sz w:val="24"/>
          <w:szCs w:val="24"/>
        </w:rPr>
        <w:t xml:space="preserve"> (на основании доверенности, оформленной надлежащим образом).</w:t>
      </w:r>
    </w:p>
    <w:p w:rsidR="001F1F14" w:rsidRPr="0008291E" w:rsidRDefault="001F1F14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91E">
        <w:rPr>
          <w:rFonts w:ascii="Times New Roman" w:hAnsi="Times New Roman" w:cs="Times New Roman"/>
          <w:sz w:val="24"/>
          <w:szCs w:val="24"/>
        </w:rPr>
        <w:t xml:space="preserve">5. Аукцион проводится Управлением в присутствии членов </w:t>
      </w:r>
      <w:r w:rsidR="00361FDE" w:rsidRPr="0008291E">
        <w:rPr>
          <w:rFonts w:ascii="Times New Roman" w:hAnsi="Times New Roman" w:cs="Times New Roman"/>
          <w:sz w:val="24"/>
          <w:szCs w:val="24"/>
        </w:rPr>
        <w:t>К</w:t>
      </w:r>
      <w:r w:rsidRPr="0008291E">
        <w:rPr>
          <w:rFonts w:ascii="Times New Roman" w:hAnsi="Times New Roman" w:cs="Times New Roman"/>
          <w:sz w:val="24"/>
          <w:szCs w:val="24"/>
        </w:rPr>
        <w:t>омиссии и участников аукциона (их представителей).</w:t>
      </w: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C7" w:rsidRPr="0008291E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C7" w:rsidRPr="00173D05" w:rsidRDefault="00612CC7" w:rsidP="00612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F14" w:rsidRDefault="001F1F14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A31" w:rsidRDefault="00EA3A31" w:rsidP="00612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CC7" w:rsidRPr="006812C6" w:rsidRDefault="00361FDE" w:rsidP="00612CC7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812C6">
        <w:rPr>
          <w:rFonts w:ascii="Times New Roman" w:hAnsi="Times New Roman" w:cs="Times New Roman"/>
          <w:b/>
          <w:sz w:val="22"/>
          <w:szCs w:val="22"/>
        </w:rPr>
        <w:lastRenderedPageBreak/>
        <w:t>При</w:t>
      </w:r>
      <w:r w:rsidR="00612CC7" w:rsidRPr="006812C6">
        <w:rPr>
          <w:rFonts w:ascii="Times New Roman" w:hAnsi="Times New Roman" w:cs="Times New Roman"/>
          <w:b/>
          <w:sz w:val="22"/>
          <w:szCs w:val="22"/>
        </w:rPr>
        <w:t xml:space="preserve">ложение </w:t>
      </w:r>
      <w:r w:rsidR="00800526" w:rsidRPr="006812C6">
        <w:rPr>
          <w:rFonts w:ascii="Times New Roman" w:hAnsi="Times New Roman" w:cs="Times New Roman"/>
          <w:b/>
          <w:sz w:val="22"/>
          <w:szCs w:val="22"/>
        </w:rPr>
        <w:t>№</w:t>
      </w:r>
      <w:r w:rsidR="00612CC7" w:rsidRPr="006812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12C6">
        <w:rPr>
          <w:rFonts w:ascii="Times New Roman" w:hAnsi="Times New Roman" w:cs="Times New Roman"/>
          <w:b/>
          <w:sz w:val="22"/>
          <w:szCs w:val="22"/>
        </w:rPr>
        <w:t>2</w:t>
      </w:r>
    </w:p>
    <w:p w:rsidR="00800526" w:rsidRPr="0029143E" w:rsidRDefault="006812C6" w:rsidP="0080052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800526" w:rsidRPr="0029143E">
        <w:rPr>
          <w:rFonts w:ascii="Times New Roman" w:hAnsi="Times New Roman" w:cs="Times New Roman"/>
          <w:sz w:val="22"/>
          <w:szCs w:val="22"/>
        </w:rPr>
        <w:t xml:space="preserve"> Приказу управления потребительского рынка</w:t>
      </w:r>
    </w:p>
    <w:p w:rsidR="00800526" w:rsidRPr="0029143E" w:rsidRDefault="00800526" w:rsidP="0080052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143E">
        <w:rPr>
          <w:rFonts w:ascii="Times New Roman" w:hAnsi="Times New Roman" w:cs="Times New Roman"/>
          <w:sz w:val="22"/>
          <w:szCs w:val="22"/>
        </w:rPr>
        <w:t>мэрии городского округа Тольятти</w:t>
      </w:r>
    </w:p>
    <w:p w:rsidR="008D5F6F" w:rsidRPr="00204EF7" w:rsidRDefault="00800526" w:rsidP="000A44F6">
      <w:pPr>
        <w:pStyle w:val="ConsPlusNormal"/>
        <w:ind w:left="5652"/>
        <w:jc w:val="center"/>
        <w:rPr>
          <w:rFonts w:ascii="Times New Roman" w:hAnsi="Times New Roman" w:cs="Times New Roman"/>
          <w:u w:val="single"/>
        </w:rPr>
      </w:pPr>
      <w:r w:rsidRPr="00204EF7">
        <w:rPr>
          <w:rFonts w:ascii="Times New Roman" w:hAnsi="Times New Roman" w:cs="Times New Roman"/>
          <w:sz w:val="22"/>
          <w:szCs w:val="22"/>
          <w:u w:val="single"/>
        </w:rPr>
        <w:t xml:space="preserve">от  </w:t>
      </w:r>
      <w:r w:rsidR="000A44F6" w:rsidRPr="00204EF7">
        <w:rPr>
          <w:rFonts w:ascii="Times New Roman" w:hAnsi="Times New Roman" w:cs="Times New Roman"/>
          <w:sz w:val="22"/>
          <w:szCs w:val="22"/>
          <w:u w:val="single"/>
        </w:rPr>
        <w:t xml:space="preserve">14.11.2016г. № 58-пк/2.3 </w:t>
      </w:r>
      <w:r w:rsidRPr="00204EF7">
        <w:rPr>
          <w:rFonts w:ascii="Times New Roman" w:hAnsi="Times New Roman" w:cs="Times New Roman"/>
          <w:u w:val="single"/>
        </w:rPr>
        <w:t xml:space="preserve">           </w:t>
      </w:r>
      <w:bookmarkStart w:id="1" w:name="P81"/>
      <w:bookmarkEnd w:id="1"/>
    </w:p>
    <w:p w:rsidR="008D5F6F" w:rsidRDefault="008D5F6F" w:rsidP="008D5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F6F" w:rsidRPr="00794AA5" w:rsidRDefault="008D5F6F" w:rsidP="008D5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AA5">
        <w:rPr>
          <w:rFonts w:ascii="Times New Roman" w:hAnsi="Times New Roman" w:cs="Times New Roman"/>
          <w:sz w:val="24"/>
          <w:szCs w:val="24"/>
        </w:rPr>
        <w:t>ЗАЯВКА</w:t>
      </w:r>
    </w:p>
    <w:p w:rsidR="008D5F6F" w:rsidRPr="00794AA5" w:rsidRDefault="008D5F6F" w:rsidP="008D5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AA5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 на размещение нестационарного торгового объекта на территории городского округа Тольятти</w:t>
      </w:r>
    </w:p>
    <w:p w:rsidR="008D5F6F" w:rsidRPr="00794AA5" w:rsidRDefault="008D5F6F" w:rsidP="008D5F6F">
      <w:pPr>
        <w:jc w:val="center"/>
        <w:rPr>
          <w:b/>
          <w:bCs/>
        </w:rPr>
      </w:pPr>
    </w:p>
    <w:p w:rsidR="008D5F6F" w:rsidRPr="00794AA5" w:rsidRDefault="008D5F6F" w:rsidP="008D5F6F">
      <w:pPr>
        <w:jc w:val="both"/>
        <w:rPr>
          <w:bCs/>
        </w:rPr>
      </w:pPr>
      <w:r w:rsidRPr="00794AA5">
        <w:rPr>
          <w:bCs/>
        </w:rPr>
        <w:t>г. Тольятти</w:t>
      </w:r>
      <w:r w:rsidRPr="00794AA5">
        <w:rPr>
          <w:bCs/>
        </w:rPr>
        <w:tab/>
      </w:r>
      <w:r w:rsidRPr="00794AA5">
        <w:tab/>
        <w:t xml:space="preserve">                                                                </w:t>
      </w:r>
      <w:r w:rsidRPr="00794AA5">
        <w:rPr>
          <w:bCs/>
        </w:rPr>
        <w:t>«___»________________20___</w:t>
      </w:r>
    </w:p>
    <w:p w:rsidR="008D5F6F" w:rsidRPr="00794AA5" w:rsidRDefault="008D5F6F" w:rsidP="008D5F6F">
      <w:pPr>
        <w:jc w:val="both"/>
      </w:pPr>
    </w:p>
    <w:p w:rsidR="008D5F6F" w:rsidRPr="00794AA5" w:rsidRDefault="008D5F6F" w:rsidP="008D5F6F">
      <w:pPr>
        <w:jc w:val="both"/>
      </w:pPr>
      <w:r w:rsidRPr="00794AA5">
        <w:t>____________________________________________________________________</w:t>
      </w:r>
    </w:p>
    <w:p w:rsidR="008D5F6F" w:rsidRPr="00794AA5" w:rsidRDefault="008D5F6F" w:rsidP="008D5F6F">
      <w:pPr>
        <w:jc w:val="center"/>
      </w:pPr>
      <w:r w:rsidRPr="00794AA5">
        <w:t xml:space="preserve"> (полное наименование юридического лица/индивидуального предпринимателя, подающего заявку/ИНН)</w:t>
      </w:r>
    </w:p>
    <w:p w:rsidR="008D5F6F" w:rsidRPr="00794AA5" w:rsidRDefault="008D5F6F" w:rsidP="008D5F6F">
      <w:pPr>
        <w:jc w:val="both"/>
      </w:pPr>
    </w:p>
    <w:p w:rsidR="008D5F6F" w:rsidRPr="00794AA5" w:rsidRDefault="008D5F6F" w:rsidP="008D5F6F">
      <w:pPr>
        <w:jc w:val="both"/>
      </w:pPr>
      <w:r w:rsidRPr="00794AA5">
        <w:t>именуемый далее Претендент, в лице ____________________________________________________________________</w:t>
      </w:r>
    </w:p>
    <w:p w:rsidR="008D5F6F" w:rsidRPr="00794AA5" w:rsidRDefault="008D5F6F" w:rsidP="008D5F6F">
      <w:pPr>
        <w:jc w:val="center"/>
      </w:pPr>
      <w:r w:rsidRPr="00794AA5">
        <w:t>( Ф.И.О., должность)</w:t>
      </w:r>
    </w:p>
    <w:p w:rsidR="008D5F6F" w:rsidRPr="00794AA5" w:rsidRDefault="008D5F6F" w:rsidP="008D5F6F">
      <w:pPr>
        <w:jc w:val="both"/>
      </w:pPr>
      <w:r w:rsidRPr="00794AA5">
        <w:t>действующего на основании ________________________________________,</w:t>
      </w:r>
    </w:p>
    <w:p w:rsidR="008D5F6F" w:rsidRPr="00794AA5" w:rsidRDefault="008D5F6F" w:rsidP="008D5F6F">
      <w:pPr>
        <w:jc w:val="both"/>
      </w:pPr>
      <w:r w:rsidRPr="00794AA5">
        <w:t>принимая решение об аукционе на право заключения договора на размещение нестационарного торгового объекта на территории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8D5F6F" w:rsidRPr="00794AA5" w:rsidTr="00F009A1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6F" w:rsidRPr="00794AA5" w:rsidRDefault="008D5F6F" w:rsidP="00F00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6F" w:rsidRPr="00794AA5" w:rsidRDefault="008D5F6F" w:rsidP="00F00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5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:rsidR="008D5F6F" w:rsidRPr="00794AA5" w:rsidRDefault="008D5F6F" w:rsidP="00F00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5">
              <w:rPr>
                <w:rFonts w:ascii="Times New Roman" w:hAnsi="Times New Roman" w:cs="Times New Roman"/>
                <w:sz w:val="24"/>
                <w:szCs w:val="24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6F" w:rsidRPr="00794AA5" w:rsidRDefault="008D5F6F" w:rsidP="00F00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5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6F" w:rsidRPr="00794AA5" w:rsidRDefault="008D5F6F" w:rsidP="00F00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5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6F" w:rsidRPr="00794AA5" w:rsidRDefault="008D5F6F" w:rsidP="00F00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5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8D5F6F" w:rsidRPr="00794AA5" w:rsidRDefault="008D5F6F" w:rsidP="00F00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6F" w:rsidRPr="00794AA5" w:rsidRDefault="008D5F6F" w:rsidP="00F00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D5F6F" w:rsidRPr="00794AA5" w:rsidRDefault="008D5F6F" w:rsidP="00F009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</w:tbl>
    <w:p w:rsidR="008D5F6F" w:rsidRPr="00794AA5" w:rsidRDefault="008D5F6F" w:rsidP="008D5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AA5">
        <w:rPr>
          <w:rFonts w:ascii="Times New Roman" w:hAnsi="Times New Roman" w:cs="Times New Roman"/>
          <w:sz w:val="24"/>
          <w:szCs w:val="24"/>
        </w:rPr>
        <w:t>с условиями проведения аукциона и Порядком проведения аукциона ознакомлен(а) и согласен(а).</w:t>
      </w:r>
    </w:p>
    <w:p w:rsidR="008D5F6F" w:rsidRPr="00794AA5" w:rsidRDefault="008D5F6F" w:rsidP="008D5F6F">
      <w:pPr>
        <w:jc w:val="both"/>
      </w:pPr>
      <w:r w:rsidRPr="00794AA5">
        <w:t>Юридический адрес:_____________________________________________________________</w:t>
      </w:r>
    </w:p>
    <w:p w:rsidR="008D5F6F" w:rsidRPr="00794AA5" w:rsidRDefault="008D5F6F" w:rsidP="008D5F6F">
      <w:pPr>
        <w:jc w:val="both"/>
      </w:pPr>
      <w:r w:rsidRPr="00794AA5">
        <w:t>Почтовый адрес, телефон, факс:_____________________________________</w:t>
      </w:r>
    </w:p>
    <w:p w:rsidR="008D5F6F" w:rsidRPr="00794AA5" w:rsidRDefault="008D5F6F" w:rsidP="008D5F6F">
      <w:pPr>
        <w:jc w:val="both"/>
      </w:pPr>
      <w:r w:rsidRPr="00794AA5">
        <w:t>____________________________________________________________________</w:t>
      </w:r>
    </w:p>
    <w:p w:rsidR="008D5F6F" w:rsidRPr="00794AA5" w:rsidRDefault="008D5F6F" w:rsidP="008D5F6F">
      <w:pPr>
        <w:jc w:val="both"/>
      </w:pPr>
      <w:r w:rsidRPr="00794AA5">
        <w:t>Банковские реквизиты для возврата задатка _______________________________________________________________</w:t>
      </w:r>
    </w:p>
    <w:p w:rsidR="008D5F6F" w:rsidRPr="00794AA5" w:rsidRDefault="008D5F6F" w:rsidP="008D5F6F">
      <w:pPr>
        <w:jc w:val="both"/>
      </w:pPr>
      <w:r w:rsidRPr="00794AA5">
        <w:t>____________________________________________________________________</w:t>
      </w:r>
    </w:p>
    <w:p w:rsidR="008D5F6F" w:rsidRPr="00794AA5" w:rsidRDefault="008D5F6F" w:rsidP="008D5F6F">
      <w:pPr>
        <w:jc w:val="both"/>
      </w:pPr>
      <w:r w:rsidRPr="00794AA5">
        <w:t>Приложение: опись предоставленных документов</w:t>
      </w:r>
    </w:p>
    <w:p w:rsidR="008D5F6F" w:rsidRPr="00794AA5" w:rsidRDefault="008D5F6F" w:rsidP="008D5F6F">
      <w:pPr>
        <w:jc w:val="both"/>
      </w:pPr>
    </w:p>
    <w:p w:rsidR="008D5F6F" w:rsidRPr="00794AA5" w:rsidRDefault="008D5F6F" w:rsidP="008D5F6F">
      <w:pPr>
        <w:jc w:val="both"/>
      </w:pPr>
      <w:r w:rsidRPr="00794AA5">
        <w:t xml:space="preserve"> _______________</w:t>
      </w:r>
      <w:r w:rsidRPr="00794AA5">
        <w:tab/>
      </w:r>
      <w:r w:rsidRPr="00794AA5">
        <w:tab/>
      </w:r>
      <w:r w:rsidRPr="00794AA5">
        <w:tab/>
      </w:r>
      <w:r w:rsidRPr="00794AA5">
        <w:tab/>
      </w:r>
      <w:r w:rsidRPr="00794AA5">
        <w:tab/>
        <w:t xml:space="preserve">      _______________________</w:t>
      </w:r>
    </w:p>
    <w:p w:rsidR="008D5F6F" w:rsidRPr="00794AA5" w:rsidRDefault="008D5F6F" w:rsidP="008D5F6F">
      <w:pPr>
        <w:jc w:val="both"/>
      </w:pPr>
      <w:r w:rsidRPr="00794AA5">
        <w:t xml:space="preserve">     (подпись)</w:t>
      </w:r>
      <w:r w:rsidRPr="00794AA5">
        <w:tab/>
      </w:r>
      <w:r w:rsidRPr="00794AA5">
        <w:tab/>
      </w:r>
      <w:r w:rsidRPr="00794AA5">
        <w:tab/>
      </w:r>
      <w:r w:rsidRPr="00794AA5">
        <w:tab/>
      </w:r>
      <w:r w:rsidRPr="00794AA5">
        <w:tab/>
      </w:r>
      <w:r w:rsidRPr="00794AA5">
        <w:tab/>
      </w:r>
      <w:r w:rsidRPr="00794AA5">
        <w:tab/>
        <w:t xml:space="preserve">              (Ф.И.О.)</w:t>
      </w:r>
    </w:p>
    <w:p w:rsidR="008D5F6F" w:rsidRPr="00794AA5" w:rsidRDefault="008D5F6F" w:rsidP="008D5F6F">
      <w:pPr>
        <w:jc w:val="both"/>
      </w:pPr>
      <w:r w:rsidRPr="00794AA5">
        <w:t xml:space="preserve">         М.П.</w:t>
      </w:r>
    </w:p>
    <w:p w:rsidR="008D5F6F" w:rsidRPr="00794AA5" w:rsidRDefault="008D5F6F" w:rsidP="008D5F6F">
      <w:pPr>
        <w:jc w:val="both"/>
      </w:pPr>
      <w:r w:rsidRPr="00794AA5">
        <w:t>Заявка принята Организатором:</w:t>
      </w:r>
    </w:p>
    <w:p w:rsidR="008D5F6F" w:rsidRPr="00794AA5" w:rsidRDefault="008D5F6F" w:rsidP="008D5F6F">
      <w:pPr>
        <w:jc w:val="both"/>
      </w:pPr>
      <w:r w:rsidRPr="00794AA5">
        <w:t>час ___  мин. ___</w:t>
      </w:r>
      <w:r w:rsidRPr="00794AA5">
        <w:tab/>
      </w:r>
      <w:r w:rsidRPr="00794AA5">
        <w:tab/>
      </w:r>
      <w:r w:rsidRPr="00794AA5">
        <w:tab/>
      </w:r>
      <w:r w:rsidRPr="00794AA5">
        <w:tab/>
        <w:t xml:space="preserve">                       «____»______________20__ г.</w:t>
      </w:r>
    </w:p>
    <w:p w:rsidR="008D5F6F" w:rsidRPr="00794AA5" w:rsidRDefault="008D5F6F" w:rsidP="008D5F6F">
      <w:pPr>
        <w:jc w:val="both"/>
      </w:pPr>
    </w:p>
    <w:p w:rsidR="008D5F6F" w:rsidRPr="00794AA5" w:rsidRDefault="008D5F6F" w:rsidP="008D5F6F">
      <w:pPr>
        <w:jc w:val="both"/>
      </w:pPr>
      <w:r w:rsidRPr="00794AA5">
        <w:t>Подпись уполномоченного лица Организатора аукциона</w:t>
      </w:r>
    </w:p>
    <w:p w:rsidR="008D5F6F" w:rsidRPr="00794AA5" w:rsidRDefault="008D5F6F" w:rsidP="008D5F6F">
      <w:pPr>
        <w:autoSpaceDE w:val="0"/>
        <w:autoSpaceDN w:val="0"/>
        <w:adjustRightInd w:val="0"/>
        <w:jc w:val="both"/>
      </w:pPr>
      <w:r w:rsidRPr="00794AA5">
        <w:t xml:space="preserve">     </w:t>
      </w:r>
    </w:p>
    <w:p w:rsidR="008D5F6F" w:rsidRPr="00794AA5" w:rsidRDefault="008D5F6F" w:rsidP="008D5F6F">
      <w:pPr>
        <w:autoSpaceDE w:val="0"/>
        <w:autoSpaceDN w:val="0"/>
        <w:adjustRightInd w:val="0"/>
        <w:jc w:val="both"/>
      </w:pPr>
    </w:p>
    <w:p w:rsidR="008D5F6F" w:rsidRPr="00794AA5" w:rsidRDefault="008D5F6F" w:rsidP="008D5F6F">
      <w:pPr>
        <w:autoSpaceDE w:val="0"/>
        <w:autoSpaceDN w:val="0"/>
        <w:adjustRightInd w:val="0"/>
        <w:jc w:val="both"/>
      </w:pPr>
    </w:p>
    <w:p w:rsidR="008D5F6F" w:rsidRPr="00794AA5" w:rsidRDefault="008D5F6F" w:rsidP="008D5F6F">
      <w:pPr>
        <w:autoSpaceDE w:val="0"/>
        <w:autoSpaceDN w:val="0"/>
        <w:adjustRightInd w:val="0"/>
        <w:spacing w:line="360" w:lineRule="auto"/>
        <w:jc w:val="center"/>
      </w:pPr>
    </w:p>
    <w:p w:rsidR="00EA3A31" w:rsidRDefault="00EA3A31" w:rsidP="008D5F6F">
      <w:pPr>
        <w:autoSpaceDE w:val="0"/>
        <w:autoSpaceDN w:val="0"/>
        <w:adjustRightInd w:val="0"/>
        <w:spacing w:line="360" w:lineRule="auto"/>
        <w:jc w:val="center"/>
      </w:pPr>
    </w:p>
    <w:p w:rsidR="00EA3A31" w:rsidRDefault="00EA3A31" w:rsidP="008D5F6F">
      <w:pPr>
        <w:autoSpaceDE w:val="0"/>
        <w:autoSpaceDN w:val="0"/>
        <w:adjustRightInd w:val="0"/>
        <w:spacing w:line="360" w:lineRule="auto"/>
        <w:jc w:val="center"/>
      </w:pPr>
    </w:p>
    <w:p w:rsidR="00797581" w:rsidRDefault="00797581" w:rsidP="008D5F6F">
      <w:pPr>
        <w:autoSpaceDE w:val="0"/>
        <w:autoSpaceDN w:val="0"/>
        <w:adjustRightInd w:val="0"/>
        <w:spacing w:line="360" w:lineRule="auto"/>
        <w:jc w:val="center"/>
      </w:pPr>
    </w:p>
    <w:p w:rsidR="008D5F6F" w:rsidRPr="00794AA5" w:rsidRDefault="008D5F6F" w:rsidP="008D5F6F">
      <w:pPr>
        <w:autoSpaceDE w:val="0"/>
        <w:autoSpaceDN w:val="0"/>
        <w:adjustRightInd w:val="0"/>
        <w:spacing w:line="360" w:lineRule="auto"/>
        <w:jc w:val="center"/>
      </w:pPr>
      <w:r w:rsidRPr="00794AA5">
        <w:lastRenderedPageBreak/>
        <w:t>Согласие на обработку управлением потребительского рынка мэрии городского округа Тольятти на обработку персональных данных</w:t>
      </w:r>
    </w:p>
    <w:p w:rsidR="008D5F6F" w:rsidRPr="00794AA5" w:rsidRDefault="008D5F6F" w:rsidP="008D5F6F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8D5F6F" w:rsidRPr="00794AA5" w:rsidRDefault="008D5F6F" w:rsidP="008D5F6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94AA5">
        <w:t>Я даю согласие управлени</w:t>
      </w:r>
      <w:r w:rsidR="00EA3A31">
        <w:t>ю</w:t>
      </w:r>
      <w:r w:rsidRPr="00794AA5">
        <w:t xml:space="preserve"> потребительского рынка мэрии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управлением потребительского рынка мэрии городского округа Тольятти третьим лицам на условиях и в порядке, определенных положениями действующего законодательства.</w:t>
      </w:r>
    </w:p>
    <w:p w:rsidR="008D5F6F" w:rsidRPr="00794AA5" w:rsidRDefault="008D5F6F" w:rsidP="008D5F6F">
      <w:pPr>
        <w:autoSpaceDE w:val="0"/>
        <w:autoSpaceDN w:val="0"/>
        <w:adjustRightInd w:val="0"/>
        <w:jc w:val="both"/>
      </w:pPr>
    </w:p>
    <w:p w:rsidR="008D5F6F" w:rsidRPr="00794AA5" w:rsidRDefault="008D5F6F" w:rsidP="008D5F6F">
      <w:pPr>
        <w:autoSpaceDE w:val="0"/>
        <w:autoSpaceDN w:val="0"/>
        <w:adjustRightInd w:val="0"/>
        <w:jc w:val="both"/>
      </w:pPr>
      <w:r w:rsidRPr="00794AA5">
        <w:t>Дата «___» ____________ 20___г.                                 _________________ М.П.</w:t>
      </w:r>
    </w:p>
    <w:p w:rsidR="008D5F6F" w:rsidRPr="00794AA5" w:rsidRDefault="008D5F6F" w:rsidP="008D5F6F">
      <w:pPr>
        <w:autoSpaceDE w:val="0"/>
        <w:autoSpaceDN w:val="0"/>
        <w:adjustRightInd w:val="0"/>
        <w:jc w:val="both"/>
      </w:pPr>
      <w:r w:rsidRPr="00794AA5">
        <w:t xml:space="preserve">                                                                                                            (подпись)</w:t>
      </w:r>
    </w:p>
    <w:p w:rsidR="008D5F6F" w:rsidRPr="00794AA5" w:rsidRDefault="008D5F6F" w:rsidP="008D5F6F">
      <w:pPr>
        <w:autoSpaceDE w:val="0"/>
        <w:autoSpaceDN w:val="0"/>
        <w:adjustRightInd w:val="0"/>
        <w:jc w:val="center"/>
      </w:pPr>
      <w:r w:rsidRPr="00794AA5">
        <w:t>____________________________________________________________________                           (расшифровка подписи)</w:t>
      </w:r>
    </w:p>
    <w:p w:rsidR="008D5F6F" w:rsidRPr="00794AA5" w:rsidRDefault="008D5F6F" w:rsidP="008D5F6F">
      <w:pPr>
        <w:jc w:val="both"/>
      </w:pPr>
    </w:p>
    <w:p w:rsidR="008D5F6F" w:rsidRPr="00794AA5" w:rsidRDefault="008D5F6F" w:rsidP="008D5F6F">
      <w:pPr>
        <w:jc w:val="both"/>
      </w:pPr>
    </w:p>
    <w:p w:rsidR="008D5F6F" w:rsidRPr="00794AA5" w:rsidRDefault="008D5F6F" w:rsidP="008D5F6F">
      <w:pPr>
        <w:jc w:val="both"/>
      </w:pPr>
    </w:p>
    <w:p w:rsidR="008D5F6F" w:rsidRPr="00794AA5" w:rsidRDefault="008D5F6F" w:rsidP="008D5F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8D5F6F" w:rsidRPr="00794AA5" w:rsidRDefault="008D5F6F" w:rsidP="008D5F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8D5F6F" w:rsidRPr="00794AA5" w:rsidRDefault="008D5F6F" w:rsidP="008D5F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8D5F6F" w:rsidRPr="00794AA5" w:rsidRDefault="008D5F6F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8D5F6F" w:rsidRDefault="008D5F6F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Pr="006812C6" w:rsidRDefault="00B04C53" w:rsidP="00B04C53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812C6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3</w:t>
      </w:r>
    </w:p>
    <w:p w:rsidR="00B04C53" w:rsidRPr="00EA3A31" w:rsidRDefault="006812C6" w:rsidP="00B04C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B04C53" w:rsidRPr="00EA3A31">
        <w:rPr>
          <w:rFonts w:ascii="Times New Roman" w:hAnsi="Times New Roman" w:cs="Times New Roman"/>
          <w:sz w:val="22"/>
          <w:szCs w:val="22"/>
        </w:rPr>
        <w:t xml:space="preserve"> Приказу управления потребительского рынка</w:t>
      </w:r>
    </w:p>
    <w:p w:rsidR="00B04C53" w:rsidRPr="00EA3A31" w:rsidRDefault="00B04C53" w:rsidP="00B04C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A3A31">
        <w:rPr>
          <w:rFonts w:ascii="Times New Roman" w:hAnsi="Times New Roman" w:cs="Times New Roman"/>
          <w:sz w:val="22"/>
          <w:szCs w:val="22"/>
        </w:rPr>
        <w:t>мэрии городского округа Тольятти</w:t>
      </w:r>
    </w:p>
    <w:p w:rsidR="00B04C53" w:rsidRPr="005C1E16" w:rsidRDefault="005C1E16" w:rsidP="00204EF7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B04C53" w:rsidRPr="005C1E16">
        <w:rPr>
          <w:rFonts w:ascii="Times New Roman" w:hAnsi="Times New Roman" w:cs="Times New Roman"/>
          <w:sz w:val="22"/>
          <w:szCs w:val="22"/>
          <w:u w:val="single"/>
        </w:rPr>
        <w:t xml:space="preserve">от  </w:t>
      </w:r>
      <w:r w:rsidRPr="005C1E16">
        <w:rPr>
          <w:rFonts w:ascii="Times New Roman" w:hAnsi="Times New Roman" w:cs="Times New Roman"/>
          <w:sz w:val="22"/>
          <w:szCs w:val="22"/>
          <w:u w:val="single"/>
        </w:rPr>
        <w:t>14.11.2016</w:t>
      </w:r>
      <w:r w:rsidR="00B04C53" w:rsidRPr="005C1E16">
        <w:rPr>
          <w:rFonts w:ascii="Times New Roman" w:hAnsi="Times New Roman" w:cs="Times New Roman"/>
          <w:sz w:val="22"/>
          <w:szCs w:val="22"/>
          <w:u w:val="single"/>
        </w:rPr>
        <w:t xml:space="preserve"> г. </w:t>
      </w:r>
      <w:r w:rsidRPr="005C1E16">
        <w:rPr>
          <w:rFonts w:ascii="Times New Roman" w:hAnsi="Times New Roman" w:cs="Times New Roman"/>
          <w:sz w:val="22"/>
          <w:szCs w:val="22"/>
          <w:u w:val="single"/>
        </w:rPr>
        <w:t xml:space="preserve"> №58-пк/2.3</w:t>
      </w:r>
      <w:r w:rsidR="00B04C53" w:rsidRPr="005C1E16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</w:p>
    <w:p w:rsidR="00B04C53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29143E" w:rsidRDefault="0029143E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29143E" w:rsidRDefault="0029143E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Pr="0081569A" w:rsidRDefault="00B04C53" w:rsidP="00B04C5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ПРОЕКТ</w:t>
      </w:r>
    </w:p>
    <w:p w:rsidR="00B04C53" w:rsidRPr="0081569A" w:rsidRDefault="00B04C53" w:rsidP="00B04C5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Договора на размещение сезонного нестационарного торгового объекта № _____</w:t>
      </w:r>
    </w:p>
    <w:p w:rsidR="00B04C53" w:rsidRPr="0081569A" w:rsidRDefault="00B04C53" w:rsidP="00B04C5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г</w:t>
      </w:r>
      <w:proofErr w:type="gramStart"/>
      <w:r w:rsidRPr="0081569A">
        <w:rPr>
          <w:rFonts w:ascii="Times New Roman" w:hAnsi="Times New Roman"/>
          <w:sz w:val="24"/>
          <w:szCs w:val="24"/>
        </w:rPr>
        <w:t>.Т</w:t>
      </w:r>
      <w:proofErr w:type="gramEnd"/>
      <w:r w:rsidRPr="0081569A">
        <w:rPr>
          <w:rFonts w:ascii="Times New Roman" w:hAnsi="Times New Roman"/>
          <w:sz w:val="24"/>
          <w:szCs w:val="24"/>
        </w:rPr>
        <w:t xml:space="preserve">ольятти                  </w:t>
      </w:r>
      <w:r w:rsidRPr="0081569A">
        <w:rPr>
          <w:rFonts w:ascii="Times New Roman" w:hAnsi="Times New Roman"/>
          <w:sz w:val="24"/>
          <w:szCs w:val="24"/>
        </w:rPr>
        <w:tab/>
      </w:r>
      <w:r w:rsidRPr="0081569A">
        <w:rPr>
          <w:rFonts w:ascii="Times New Roman" w:hAnsi="Times New Roman"/>
          <w:sz w:val="24"/>
          <w:szCs w:val="24"/>
        </w:rPr>
        <w:tab/>
      </w:r>
      <w:r w:rsidRPr="0081569A">
        <w:rPr>
          <w:rFonts w:ascii="Times New Roman" w:hAnsi="Times New Roman"/>
          <w:sz w:val="24"/>
          <w:szCs w:val="24"/>
        </w:rPr>
        <w:tab/>
      </w:r>
      <w:r w:rsidRPr="0081569A">
        <w:rPr>
          <w:rFonts w:ascii="Times New Roman" w:hAnsi="Times New Roman"/>
          <w:sz w:val="24"/>
          <w:szCs w:val="24"/>
        </w:rPr>
        <w:tab/>
      </w:r>
      <w:r w:rsidRPr="0081569A">
        <w:rPr>
          <w:rFonts w:ascii="Times New Roman" w:hAnsi="Times New Roman"/>
          <w:sz w:val="24"/>
          <w:szCs w:val="24"/>
        </w:rPr>
        <w:tab/>
      </w:r>
      <w:r w:rsidRPr="0081569A">
        <w:rPr>
          <w:rFonts w:ascii="Times New Roman" w:hAnsi="Times New Roman"/>
          <w:sz w:val="24"/>
          <w:szCs w:val="24"/>
        </w:rPr>
        <w:tab/>
      </w:r>
      <w:r w:rsidRPr="0081569A">
        <w:rPr>
          <w:rFonts w:ascii="Times New Roman" w:hAnsi="Times New Roman"/>
          <w:sz w:val="24"/>
          <w:szCs w:val="24"/>
        </w:rPr>
        <w:tab/>
        <w:t xml:space="preserve">                 «_____»______________</w:t>
      </w:r>
    </w:p>
    <w:p w:rsidR="00B04C53" w:rsidRPr="0081569A" w:rsidRDefault="00B04C53" w:rsidP="00B04C53">
      <w:pPr>
        <w:pStyle w:val="af5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69A">
        <w:rPr>
          <w:rFonts w:ascii="Times New Roman" w:hAnsi="Times New Roman"/>
          <w:sz w:val="24"/>
          <w:szCs w:val="24"/>
        </w:rPr>
        <w:t>Мэрия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 №</w:t>
      </w:r>
      <w:proofErr w:type="spellStart"/>
      <w:r w:rsidRPr="0081569A">
        <w:rPr>
          <w:rFonts w:ascii="Times New Roman" w:hAnsi="Times New Roman"/>
          <w:sz w:val="24"/>
          <w:szCs w:val="24"/>
        </w:rPr>
        <w:t>_______с</w:t>
      </w:r>
      <w:proofErr w:type="spellEnd"/>
      <w:r w:rsidRPr="0081569A">
        <w:rPr>
          <w:rFonts w:ascii="Times New Roman" w:hAnsi="Times New Roman"/>
          <w:sz w:val="24"/>
          <w:szCs w:val="24"/>
        </w:rPr>
        <w:t xml:space="preserve"> одной стороны и ____________________</w:t>
      </w:r>
      <w:r w:rsidRPr="0081569A">
        <w:rPr>
          <w:rFonts w:ascii="Times New Roman" w:hAnsi="Times New Roman"/>
          <w:sz w:val="24"/>
          <w:szCs w:val="24"/>
        </w:rPr>
        <w:tab/>
        <w:t xml:space="preserve">, именуемый в дальнейшем Сторона-2, действующего на основании </w:t>
      </w:r>
      <w:proofErr w:type="spellStart"/>
      <w:r w:rsidRPr="0081569A">
        <w:rPr>
          <w:rFonts w:ascii="Times New Roman" w:hAnsi="Times New Roman"/>
          <w:sz w:val="24"/>
          <w:szCs w:val="24"/>
        </w:rPr>
        <w:t>____________________,соответствии</w:t>
      </w:r>
      <w:proofErr w:type="spellEnd"/>
      <w:r w:rsidRPr="0081569A">
        <w:rPr>
          <w:rFonts w:ascii="Times New Roman" w:hAnsi="Times New Roman"/>
          <w:sz w:val="24"/>
          <w:szCs w:val="24"/>
        </w:rPr>
        <w:t xml:space="preserve">  со схемой размещения нестационарных торговых объектов, утвержденной постановлением мэрии городского округа Тольятти от 25.10.2016г. №3339-п/1 «О внесении изменений в постановление мэрии городского округа Тольятти</w:t>
      </w:r>
      <w:proofErr w:type="gramEnd"/>
      <w:r w:rsidRPr="0081569A">
        <w:rPr>
          <w:rFonts w:ascii="Times New Roman" w:hAnsi="Times New Roman"/>
          <w:sz w:val="24"/>
          <w:szCs w:val="24"/>
        </w:rPr>
        <w:t xml:space="preserve"> от 06.04.2012г. №1109-п/1 «Об утверждении схемы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B04C53" w:rsidRPr="0081569A" w:rsidRDefault="00B04C53" w:rsidP="00B04C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1. Предмет договора</w:t>
      </w:r>
    </w:p>
    <w:p w:rsidR="00B04C53" w:rsidRPr="0081569A" w:rsidRDefault="00B04C53" w:rsidP="00B04C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w:anchor="P549" w:history="1">
        <w:r w:rsidRPr="0081569A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81569A">
        <w:rPr>
          <w:rFonts w:ascii="Times New Roman" w:hAnsi="Times New Roman"/>
          <w:sz w:val="24"/>
          <w:szCs w:val="24"/>
        </w:rPr>
        <w:t xml:space="preserve"> к настоящему Договору);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площадь места размещения НТО: ____________ кв.м.;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местонахождение: г</w:t>
      </w:r>
      <w:proofErr w:type="gramStart"/>
      <w:r w:rsidRPr="0081569A">
        <w:rPr>
          <w:rFonts w:ascii="Times New Roman" w:hAnsi="Times New Roman"/>
          <w:sz w:val="24"/>
          <w:szCs w:val="24"/>
        </w:rPr>
        <w:t>.Т</w:t>
      </w:r>
      <w:proofErr w:type="gramEnd"/>
      <w:r w:rsidRPr="0081569A">
        <w:rPr>
          <w:rFonts w:ascii="Times New Roman" w:hAnsi="Times New Roman"/>
          <w:sz w:val="24"/>
          <w:szCs w:val="24"/>
        </w:rPr>
        <w:t xml:space="preserve">ольятти, __________________. 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81569A">
          <w:rPr>
            <w:rFonts w:ascii="Times New Roman" w:hAnsi="Times New Roman"/>
            <w:sz w:val="24"/>
            <w:szCs w:val="24"/>
          </w:rPr>
          <w:t>пункте 1.1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 места размещения НТО.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1.3. НТО, размещение которого осуществляется в соответствии с настоящим Договором, является «сезонным" и имеет следующую специализацию: ______________.</w:t>
      </w:r>
    </w:p>
    <w:p w:rsidR="00B04C53" w:rsidRPr="0081569A" w:rsidRDefault="00B04C53" w:rsidP="00B04C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2. Срок действия договора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2.1. Настоящий Договор заключается сроком </w:t>
      </w:r>
      <w:proofErr w:type="gramStart"/>
      <w:r w:rsidRPr="0081569A">
        <w:rPr>
          <w:rFonts w:ascii="Times New Roman" w:hAnsi="Times New Roman"/>
          <w:sz w:val="24"/>
          <w:szCs w:val="24"/>
        </w:rPr>
        <w:t>на</w:t>
      </w:r>
      <w:proofErr w:type="gramEnd"/>
      <w:r w:rsidRPr="0081569A">
        <w:rPr>
          <w:rFonts w:ascii="Times New Roman" w:hAnsi="Times New Roman"/>
          <w:sz w:val="24"/>
          <w:szCs w:val="24"/>
        </w:rPr>
        <w:t xml:space="preserve"> __________(       ) дней».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3. Плата за размещение НТО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3.1.Размер платы за размещение НТО составляет</w:t>
      </w:r>
      <w:proofErr w:type="gramStart"/>
      <w:r w:rsidRPr="0081569A">
        <w:rPr>
          <w:rFonts w:ascii="Times New Roman" w:hAnsi="Times New Roman"/>
          <w:sz w:val="24"/>
          <w:szCs w:val="24"/>
        </w:rPr>
        <w:t xml:space="preserve"> _______(__________) </w:t>
      </w:r>
      <w:proofErr w:type="gramEnd"/>
      <w:r w:rsidRPr="0081569A">
        <w:rPr>
          <w:rFonts w:ascii="Times New Roman" w:hAnsi="Times New Roman"/>
          <w:sz w:val="24"/>
          <w:szCs w:val="24"/>
        </w:rPr>
        <w:t>рублей _______ копеек за все время действия настоящего Договора.».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81569A">
          <w:rPr>
            <w:rFonts w:ascii="Times New Roman" w:hAnsi="Times New Roman"/>
            <w:sz w:val="24"/>
            <w:szCs w:val="24"/>
          </w:rPr>
          <w:t>подпунктом 17 пункта 2 статьи 149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lastRenderedPageBreak/>
        <w:t>3.2. Внесенный Стороной 2 задаток в размере</w:t>
      </w:r>
      <w:proofErr w:type="gramStart"/>
      <w:r w:rsidRPr="0081569A">
        <w:rPr>
          <w:rFonts w:ascii="Times New Roman" w:hAnsi="Times New Roman"/>
          <w:sz w:val="24"/>
          <w:szCs w:val="24"/>
        </w:rPr>
        <w:t xml:space="preserve"> _____ (__________)</w:t>
      </w:r>
      <w:proofErr w:type="gramEnd"/>
      <w:r w:rsidRPr="0081569A">
        <w:rPr>
          <w:rFonts w:ascii="Times New Roman" w:hAnsi="Times New Roman"/>
          <w:sz w:val="24"/>
          <w:szCs w:val="24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81569A">
          <w:rPr>
            <w:rFonts w:ascii="Times New Roman" w:hAnsi="Times New Roman"/>
            <w:sz w:val="24"/>
            <w:szCs w:val="24"/>
          </w:rPr>
          <w:t>пункте 3.1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3.3. Плата за размещение НТО вносится Стороной 2 за весь срок действия настоящего Договора не </w:t>
      </w:r>
      <w:proofErr w:type="gramStart"/>
      <w:r w:rsidRPr="008156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81569A">
        <w:rPr>
          <w:rFonts w:ascii="Times New Roman" w:hAnsi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81569A">
          <w:rPr>
            <w:rFonts w:ascii="Times New Roman" w:hAnsi="Times New Roman"/>
            <w:sz w:val="24"/>
            <w:szCs w:val="24"/>
          </w:rPr>
          <w:t>разделом 6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1" w:history="1">
        <w:r w:rsidRPr="0081569A">
          <w:rPr>
            <w:rFonts w:ascii="Times New Roman" w:hAnsi="Times New Roman"/>
            <w:sz w:val="24"/>
            <w:szCs w:val="24"/>
          </w:rPr>
          <w:t>статьей 319</w:t>
        </w:r>
      </w:hyperlink>
      <w:r w:rsidRPr="0081569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 Права и обязанности Сторон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4.1. Сторона 1 обязуется: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4.1.1. Выполнять в полном объеме все условия настоящего Договора.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4.2. Сторона 1 имеет право: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4.2.4. Требовать от Стороны 2, в том числе в судебном порядке, выполнения условий настоящего Договора.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4.2.5. Осуществлять иные права, предусмотренные законодательством и настоящим Договором.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 Сторона 2 обязуется: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4.3.1. Выполнять в полном объеме все условия настоящего Договора.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4.3.2. Обеспечить использование места размещения </w:t>
      </w:r>
      <w:proofErr w:type="gramStart"/>
      <w:r w:rsidRPr="0081569A">
        <w:rPr>
          <w:rFonts w:ascii="Times New Roman" w:hAnsi="Times New Roman"/>
          <w:sz w:val="24"/>
          <w:szCs w:val="24"/>
        </w:rPr>
        <w:t>НТО</w:t>
      </w:r>
      <w:proofErr w:type="gramEnd"/>
      <w:r w:rsidRPr="0081569A">
        <w:rPr>
          <w:rFonts w:ascii="Times New Roman" w:hAnsi="Times New Roman"/>
          <w:sz w:val="24"/>
          <w:szCs w:val="24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81569A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4.3.3. Своевременно вносить плату за размещение НТО.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настоящего. 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lastRenderedPageBreak/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</w:t>
      </w:r>
      <w:proofErr w:type="gramStart"/>
      <w:r w:rsidRPr="0081569A">
        <w:rPr>
          <w:rFonts w:ascii="Times New Roman" w:hAnsi="Times New Roman"/>
          <w:sz w:val="24"/>
          <w:szCs w:val="24"/>
        </w:rPr>
        <w:t>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течение одного дня, необходимый для демонтажа и последующего монтажа НТО.</w:t>
      </w:r>
      <w:proofErr w:type="gramEnd"/>
      <w:r w:rsidRPr="0081569A">
        <w:rPr>
          <w:rFonts w:ascii="Times New Roman" w:hAnsi="Times New Roman"/>
          <w:sz w:val="24"/>
          <w:szCs w:val="24"/>
        </w:rPr>
        <w:t xml:space="preserve">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день,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1 рабочего дня со дня их получения.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4.3.9. Не нарушать права других землепользователей.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4.3.14. Принимать корреспонденцию от Стороны 1 по адресу, указанному в </w:t>
      </w:r>
      <w:hyperlink w:anchor="P479" w:history="1">
        <w:r w:rsidRPr="0081569A">
          <w:rPr>
            <w:rFonts w:ascii="Times New Roman" w:hAnsi="Times New Roman"/>
            <w:sz w:val="24"/>
            <w:szCs w:val="24"/>
          </w:rPr>
          <w:t>пункте 10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5. Ответственность Стороны 1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6. Ответственность Стороны 2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6.2. В случае невыполнения Стороной 2 обязанностей, предусмотренных </w:t>
      </w:r>
      <w:hyperlink w:anchor="P433" w:history="1">
        <w:r w:rsidRPr="0081569A">
          <w:rPr>
            <w:rFonts w:ascii="Times New Roman" w:hAnsi="Times New Roman"/>
            <w:sz w:val="24"/>
            <w:szCs w:val="24"/>
          </w:rPr>
          <w:t>пунктами 4.3.5</w:t>
        </w:r>
      </w:hyperlink>
      <w:r w:rsidRPr="0081569A">
        <w:rPr>
          <w:rFonts w:ascii="Times New Roman" w:hAnsi="Times New Roman"/>
          <w:sz w:val="24"/>
          <w:szCs w:val="24"/>
        </w:rPr>
        <w:t xml:space="preserve"> - </w:t>
      </w:r>
      <w:hyperlink w:anchor="P435" w:history="1">
        <w:r w:rsidRPr="0081569A">
          <w:rPr>
            <w:rFonts w:ascii="Times New Roman" w:hAnsi="Times New Roman"/>
            <w:sz w:val="24"/>
            <w:szCs w:val="24"/>
          </w:rPr>
          <w:t>4.3.7</w:t>
        </w:r>
      </w:hyperlink>
      <w:r w:rsidRPr="0081569A">
        <w:rPr>
          <w:rFonts w:ascii="Times New Roman" w:hAnsi="Times New Roman"/>
          <w:sz w:val="24"/>
          <w:szCs w:val="24"/>
        </w:rPr>
        <w:t xml:space="preserve">, </w:t>
      </w:r>
      <w:hyperlink w:anchor="P441" w:history="1">
        <w:r w:rsidRPr="0081569A">
          <w:rPr>
            <w:rFonts w:ascii="Times New Roman" w:hAnsi="Times New Roman"/>
            <w:sz w:val="24"/>
            <w:szCs w:val="24"/>
          </w:rPr>
          <w:t>4.3.13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81569A">
          <w:rPr>
            <w:rFonts w:ascii="Times New Roman" w:hAnsi="Times New Roman"/>
            <w:sz w:val="24"/>
            <w:szCs w:val="24"/>
          </w:rPr>
          <w:t>пунктом 4.3.13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lastRenderedPageBreak/>
        <w:t>6.4. За действия (бездействие) третьих лиц в месте размещения НТО ответственность несет Сторона 2.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7. Изменение, расторжение договора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81569A">
        <w:rPr>
          <w:rFonts w:ascii="Times New Roman" w:hAnsi="Times New Roman"/>
          <w:sz w:val="24"/>
          <w:szCs w:val="24"/>
        </w:rPr>
        <w:t>несезонности</w:t>
      </w:r>
      <w:proofErr w:type="spellEnd"/>
      <w:r w:rsidRPr="0081569A">
        <w:rPr>
          <w:rFonts w:ascii="Times New Roman" w:hAnsi="Times New Roman"/>
          <w:sz w:val="24"/>
          <w:szCs w:val="24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81569A">
          <w:rPr>
            <w:rFonts w:ascii="Times New Roman" w:hAnsi="Times New Roman"/>
            <w:sz w:val="24"/>
            <w:szCs w:val="24"/>
          </w:rPr>
          <w:t>пунктом 4.3.7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Договора) рассматриваются Сторонами в срок 1 день и оформляются дополнительным соглашением.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7.2. В соответствии со </w:t>
      </w:r>
      <w:hyperlink r:id="rId12" w:history="1">
        <w:r w:rsidRPr="0081569A">
          <w:rPr>
            <w:rFonts w:ascii="Times New Roman" w:hAnsi="Times New Roman"/>
            <w:sz w:val="24"/>
            <w:szCs w:val="24"/>
          </w:rPr>
          <w:t>статьей 450.1</w:t>
        </w:r>
      </w:hyperlink>
      <w:r w:rsidRPr="0081569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81569A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2) нарушения Стороной 2 </w:t>
      </w:r>
      <w:hyperlink w:anchor="P435" w:history="1">
        <w:r w:rsidRPr="0081569A">
          <w:rPr>
            <w:rFonts w:ascii="Times New Roman" w:hAnsi="Times New Roman"/>
            <w:sz w:val="24"/>
            <w:szCs w:val="24"/>
          </w:rPr>
          <w:t>пункта 4.3.7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8156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81569A">
        <w:rPr>
          <w:rFonts w:ascii="Times New Roman" w:hAnsi="Times New Roman"/>
          <w:sz w:val="24"/>
          <w:szCs w:val="24"/>
        </w:rPr>
        <w:t xml:space="preserve"> чем за пять дней до истечения срока договора на размещение НТО.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81569A">
          <w:rPr>
            <w:rFonts w:ascii="Times New Roman" w:hAnsi="Times New Roman"/>
            <w:sz w:val="24"/>
            <w:szCs w:val="24"/>
          </w:rPr>
          <w:t>пункте 7.2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81569A">
          <w:rPr>
            <w:rFonts w:ascii="Times New Roman" w:hAnsi="Times New Roman"/>
            <w:sz w:val="24"/>
            <w:szCs w:val="24"/>
          </w:rPr>
          <w:t>пункте 10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81569A">
          <w:rPr>
            <w:rFonts w:ascii="Times New Roman" w:hAnsi="Times New Roman"/>
            <w:sz w:val="24"/>
            <w:szCs w:val="24"/>
          </w:rPr>
          <w:t>пункте 10</w:t>
        </w:r>
      </w:hyperlink>
      <w:r w:rsidRPr="0081569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8. Вступление договора в силу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8.2. Настоящий Договор составлен на ________ листах в двух экземплярах, имеющих равную юридическую силу.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9. Дополнительные условия договора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9.1. Реорганизация Стороны 1 и Стороны 2 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1569A">
        <w:rPr>
          <w:rFonts w:ascii="Times New Roman" w:hAnsi="Times New Roman"/>
          <w:sz w:val="24"/>
          <w:szCs w:val="24"/>
        </w:rPr>
        <w:t xml:space="preserve">                           </w:t>
      </w:r>
      <w:r w:rsidRPr="0081569A">
        <w:rPr>
          <w:rFonts w:ascii="Times New Roman" w:hAnsi="Times New Roman"/>
          <w:sz w:val="24"/>
          <w:szCs w:val="24"/>
        </w:rPr>
        <w:tab/>
      </w:r>
      <w:r w:rsidRPr="0081569A">
        <w:rPr>
          <w:rFonts w:ascii="Times New Roman" w:hAnsi="Times New Roman"/>
          <w:sz w:val="24"/>
          <w:szCs w:val="24"/>
        </w:rPr>
        <w:tab/>
      </w:r>
      <w:r w:rsidRPr="0081569A">
        <w:rPr>
          <w:rFonts w:ascii="Times New Roman" w:hAnsi="Times New Roman"/>
          <w:sz w:val="24"/>
          <w:szCs w:val="24"/>
        </w:rPr>
        <w:tab/>
        <w:t>10. Реквизиты Сторон</w:t>
      </w:r>
    </w:p>
    <w:p w:rsidR="00B04C53" w:rsidRPr="0081569A" w:rsidRDefault="00B04C53" w:rsidP="00B04C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B04C53" w:rsidRPr="0081569A" w:rsidTr="00D461B9">
        <w:tc>
          <w:tcPr>
            <w:tcW w:w="4644" w:type="dxa"/>
          </w:tcPr>
          <w:p w:rsidR="00B04C53" w:rsidRPr="0081569A" w:rsidRDefault="00B04C53" w:rsidP="00D461B9">
            <w:pPr>
              <w:pStyle w:val="af5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1569A">
              <w:rPr>
                <w:rFonts w:eastAsia="Calibri"/>
                <w:sz w:val="24"/>
                <w:szCs w:val="24"/>
              </w:rPr>
              <w:t>Сторона 1</w:t>
            </w:r>
          </w:p>
          <w:p w:rsidR="00B04C53" w:rsidRPr="0081569A" w:rsidRDefault="00B04C53" w:rsidP="00D461B9">
            <w:pPr>
              <w:pStyle w:val="af5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4C53" w:rsidRPr="0081569A" w:rsidRDefault="00B04C53" w:rsidP="00D461B9">
            <w:pPr>
              <w:pStyle w:val="af5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1569A">
              <w:rPr>
                <w:rFonts w:eastAsia="Calibri"/>
                <w:sz w:val="24"/>
                <w:szCs w:val="24"/>
              </w:rPr>
              <w:t>Сторона 2</w:t>
            </w:r>
          </w:p>
          <w:p w:rsidR="00B04C53" w:rsidRPr="0081569A" w:rsidRDefault="00B04C53" w:rsidP="00D461B9">
            <w:pPr>
              <w:pStyle w:val="af5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04C53" w:rsidRPr="0081569A" w:rsidTr="00D461B9">
        <w:trPr>
          <w:trHeight w:val="7727"/>
        </w:trPr>
        <w:tc>
          <w:tcPr>
            <w:tcW w:w="4644" w:type="dxa"/>
          </w:tcPr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81569A">
              <w:rPr>
                <w:b/>
                <w:sz w:val="24"/>
                <w:szCs w:val="24"/>
              </w:rPr>
              <w:t xml:space="preserve">Мэрия городского округа Тольятти </w:t>
            </w: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81569A">
              <w:rPr>
                <w:sz w:val="24"/>
                <w:szCs w:val="24"/>
              </w:rPr>
              <w:t>ИНН  6320001741  КПП  632001001</w:t>
            </w: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81569A">
              <w:rPr>
                <w:b/>
                <w:sz w:val="24"/>
                <w:szCs w:val="24"/>
              </w:rPr>
              <w:t>Бюджетополучатель:</w:t>
            </w: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81569A"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81569A">
              <w:rPr>
                <w:i/>
                <w:sz w:val="24"/>
                <w:szCs w:val="24"/>
              </w:rPr>
              <w:t>Почтовый адрес:</w:t>
            </w:r>
            <w:r w:rsidRPr="0081569A">
              <w:rPr>
                <w:sz w:val="24"/>
                <w:szCs w:val="24"/>
              </w:rPr>
              <w:t xml:space="preserve"> 445020,РФ, г</w:t>
            </w:r>
            <w:proofErr w:type="gramStart"/>
            <w:r w:rsidRPr="0081569A">
              <w:rPr>
                <w:sz w:val="24"/>
                <w:szCs w:val="24"/>
              </w:rPr>
              <w:t>.Т</w:t>
            </w:r>
            <w:proofErr w:type="gramEnd"/>
            <w:r w:rsidRPr="0081569A">
              <w:rPr>
                <w:sz w:val="24"/>
                <w:szCs w:val="24"/>
              </w:rPr>
              <w:t>ольятти, ул. Белорусская,33</w:t>
            </w: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81569A">
              <w:rPr>
                <w:i/>
                <w:sz w:val="24"/>
                <w:szCs w:val="24"/>
              </w:rPr>
              <w:t>Банковские реквизиты:</w:t>
            </w: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81569A">
              <w:rPr>
                <w:sz w:val="24"/>
                <w:szCs w:val="24"/>
              </w:rPr>
              <w:t xml:space="preserve">ИНН6320001741  КПП632431003  </w:t>
            </w:r>
          </w:p>
          <w:p w:rsidR="00B04C53" w:rsidRPr="0081569A" w:rsidRDefault="00B04C53" w:rsidP="00D461B9">
            <w:r w:rsidRPr="0081569A">
              <w:t>Управление Федерального Казначейства по Самарской области (Управление потребительского рынка мэрии городского округа Тольятти</w:t>
            </w:r>
            <w:r w:rsidRPr="0081569A">
              <w:rPr>
                <w:u w:val="single"/>
              </w:rPr>
              <w:t>)</w:t>
            </w:r>
            <w:r w:rsidRPr="0081569A">
              <w:rPr>
                <w:u w:val="single"/>
              </w:rPr>
              <w:br/>
            </w:r>
            <w:r w:rsidRPr="0081569A">
              <w:t>ИНН 6320001741, КПП 632431003,</w:t>
            </w:r>
            <w:r w:rsidRPr="0081569A">
              <w:br/>
              <w:t xml:space="preserve">ОКТМО </w:t>
            </w:r>
            <w:r w:rsidRPr="0081569A">
              <w:rPr>
                <w:color w:val="000000"/>
              </w:rPr>
              <w:t>36740000</w:t>
            </w:r>
            <w:r w:rsidRPr="0081569A">
              <w:t>,</w:t>
            </w:r>
            <w:r w:rsidRPr="0081569A">
              <w:br/>
              <w:t xml:space="preserve">Номер счета: 40101810200000010001 в </w:t>
            </w:r>
            <w:r w:rsidRPr="0081569A">
              <w:rPr>
                <w:color w:val="000000"/>
              </w:rPr>
              <w:t>ОТДЕЛЕНИИ САМАРА Г. САМАРА</w:t>
            </w:r>
          </w:p>
          <w:p w:rsidR="00B04C53" w:rsidRPr="0081569A" w:rsidRDefault="00B04C53" w:rsidP="00D461B9">
            <w:r w:rsidRPr="0081569A">
              <w:t>БИК 043601001</w:t>
            </w:r>
            <w:r w:rsidRPr="0081569A">
              <w:br/>
              <w:t xml:space="preserve">КБК 905 111 090 44 04 </w:t>
            </w:r>
            <w:r w:rsidRPr="0081569A">
              <w:rPr>
                <w:b/>
              </w:rPr>
              <w:t>0003</w:t>
            </w:r>
            <w:r w:rsidRPr="0081569A">
              <w:t xml:space="preserve"> 120</w:t>
            </w: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81569A"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81569A">
              <w:rPr>
                <w:b/>
                <w:sz w:val="24"/>
                <w:szCs w:val="24"/>
              </w:rPr>
              <w:t xml:space="preserve">________________           </w:t>
            </w:r>
            <w:r w:rsidRPr="0081569A">
              <w:rPr>
                <w:sz w:val="24"/>
                <w:szCs w:val="24"/>
                <w:u w:val="single"/>
              </w:rPr>
              <w:t>И.А. Антонова</w:t>
            </w:r>
          </w:p>
          <w:p w:rsidR="00B04C53" w:rsidRPr="0081569A" w:rsidRDefault="00B04C53" w:rsidP="00D461B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81569A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04C53" w:rsidRPr="0081569A" w:rsidRDefault="00B04C53" w:rsidP="00D461B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81569A">
              <w:rPr>
                <w:sz w:val="24"/>
                <w:szCs w:val="24"/>
              </w:rPr>
              <w:t>м.п.</w:t>
            </w:r>
          </w:p>
          <w:p w:rsidR="00B04C53" w:rsidRPr="0081569A" w:rsidRDefault="00B04C53" w:rsidP="00D461B9"/>
        </w:tc>
        <w:tc>
          <w:tcPr>
            <w:tcW w:w="4786" w:type="dxa"/>
          </w:tcPr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81569A">
              <w:rPr>
                <w:i/>
                <w:sz w:val="24"/>
                <w:szCs w:val="24"/>
              </w:rPr>
              <w:t xml:space="preserve">Почтовый адрес: </w:t>
            </w:r>
            <w:r w:rsidRPr="0081569A">
              <w:rPr>
                <w:sz w:val="24"/>
                <w:szCs w:val="24"/>
              </w:rPr>
              <w:t>_______________________</w:t>
            </w:r>
          </w:p>
          <w:p w:rsidR="00B04C53" w:rsidRPr="0081569A" w:rsidRDefault="00B04C53" w:rsidP="00D461B9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81569A">
              <w:rPr>
                <w:sz w:val="24"/>
                <w:szCs w:val="24"/>
              </w:rPr>
              <w:t>______________________________________</w:t>
            </w:r>
          </w:p>
          <w:p w:rsidR="00B04C53" w:rsidRPr="0081569A" w:rsidRDefault="00B04C53" w:rsidP="00D461B9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81569A">
              <w:rPr>
                <w:i/>
                <w:sz w:val="24"/>
                <w:szCs w:val="24"/>
              </w:rPr>
              <w:t>Банковские реквизиты:</w:t>
            </w: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81569A">
              <w:rPr>
                <w:sz w:val="24"/>
                <w:szCs w:val="24"/>
              </w:rPr>
              <w:t>ИНН _______________ КПП _____________</w:t>
            </w: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1569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1569A">
              <w:rPr>
                <w:sz w:val="24"/>
                <w:szCs w:val="24"/>
              </w:rPr>
              <w:t>/с ____________________________________</w:t>
            </w: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81569A">
              <w:rPr>
                <w:sz w:val="24"/>
                <w:szCs w:val="24"/>
              </w:rPr>
              <w:t>в _____________________________________</w:t>
            </w: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81569A">
              <w:rPr>
                <w:sz w:val="24"/>
                <w:szCs w:val="24"/>
              </w:rPr>
              <w:t>БИК __________________________________</w:t>
            </w: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81569A">
              <w:rPr>
                <w:sz w:val="24"/>
                <w:szCs w:val="24"/>
              </w:rPr>
              <w:t>к/с ____________________________________</w:t>
            </w:r>
          </w:p>
          <w:p w:rsidR="00B04C53" w:rsidRPr="0081569A" w:rsidRDefault="00B04C53" w:rsidP="00D461B9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81569A">
              <w:rPr>
                <w:b/>
                <w:sz w:val="24"/>
                <w:szCs w:val="24"/>
              </w:rPr>
              <w:t>_____________________</w:t>
            </w: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81569A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04C53" w:rsidRPr="0081569A" w:rsidRDefault="00B04C53" w:rsidP="00D461B9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81569A">
              <w:rPr>
                <w:b/>
                <w:sz w:val="24"/>
                <w:szCs w:val="24"/>
              </w:rPr>
              <w:t>________________  ________________</w:t>
            </w:r>
          </w:p>
          <w:p w:rsidR="00B04C53" w:rsidRPr="0081569A" w:rsidRDefault="00B04C53" w:rsidP="00D461B9"/>
        </w:tc>
      </w:tr>
    </w:tbl>
    <w:p w:rsidR="00B04C53" w:rsidRPr="00516F60" w:rsidRDefault="00B04C53" w:rsidP="00B04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4C53" w:rsidRPr="00516F60" w:rsidRDefault="00B04C53" w:rsidP="00B04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p w:rsidR="00B04C53" w:rsidRDefault="00B04C53" w:rsidP="00B04C53">
      <w:pPr>
        <w:widowControl w:val="0"/>
        <w:autoSpaceDE w:val="0"/>
        <w:autoSpaceDN w:val="0"/>
        <w:adjustRightInd w:val="0"/>
        <w:ind w:firstLine="567"/>
        <w:jc w:val="both"/>
      </w:pPr>
    </w:p>
    <w:p w:rsidR="00B04C53" w:rsidRPr="00794AA5" w:rsidRDefault="00B04C53" w:rsidP="008D5F6F">
      <w:pPr>
        <w:widowControl w:val="0"/>
        <w:autoSpaceDE w:val="0"/>
        <w:autoSpaceDN w:val="0"/>
        <w:adjustRightInd w:val="0"/>
        <w:ind w:firstLine="567"/>
        <w:jc w:val="both"/>
      </w:pPr>
    </w:p>
    <w:p w:rsidR="00612CC7" w:rsidRPr="00173D05" w:rsidRDefault="00612CC7" w:rsidP="008005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CC7" w:rsidRPr="00173D05" w:rsidRDefault="00612CC7" w:rsidP="00612C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2CC7" w:rsidRPr="00173D05" w:rsidRDefault="00612CC7" w:rsidP="00612CC7"/>
    <w:p w:rsidR="00762057" w:rsidRDefault="00762057" w:rsidP="00612CC7">
      <w:pPr>
        <w:pStyle w:val="ConsNonformat"/>
        <w:tabs>
          <w:tab w:val="left" w:pos="360"/>
        </w:tabs>
        <w:jc w:val="both"/>
      </w:pPr>
    </w:p>
    <w:sectPr w:rsidR="00762057" w:rsidSect="00A72433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19" w:rsidRDefault="007C6B19" w:rsidP="00C1463D">
      <w:r>
        <w:separator/>
      </w:r>
    </w:p>
  </w:endnote>
  <w:endnote w:type="continuationSeparator" w:id="0">
    <w:p w:rsidR="007C6B19" w:rsidRDefault="007C6B19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19" w:rsidRDefault="007C6B19" w:rsidP="00C1463D">
      <w:r>
        <w:separator/>
      </w:r>
    </w:p>
  </w:footnote>
  <w:footnote w:type="continuationSeparator" w:id="0">
    <w:p w:rsidR="007C6B19" w:rsidRDefault="007C6B19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07" w:rsidRDefault="00A8174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5F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5F07">
      <w:rPr>
        <w:rStyle w:val="ac"/>
        <w:noProof/>
      </w:rPr>
      <w:t>1</w:t>
    </w:r>
    <w:r>
      <w:rPr>
        <w:rStyle w:val="ac"/>
      </w:rPr>
      <w:fldChar w:fldCharType="end"/>
    </w:r>
  </w:p>
  <w:p w:rsidR="00965F07" w:rsidRDefault="00965F0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07" w:rsidRDefault="00965F07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04FE"/>
    <w:multiLevelType w:val="hybridMultilevel"/>
    <w:tmpl w:val="275EB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66E40959"/>
    <w:multiLevelType w:val="hybridMultilevel"/>
    <w:tmpl w:val="ED5A4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35"/>
    <w:rsid w:val="00000F61"/>
    <w:rsid w:val="00004635"/>
    <w:rsid w:val="00006077"/>
    <w:rsid w:val="0001416F"/>
    <w:rsid w:val="00014825"/>
    <w:rsid w:val="00014CB8"/>
    <w:rsid w:val="000162E5"/>
    <w:rsid w:val="00027228"/>
    <w:rsid w:val="000338D5"/>
    <w:rsid w:val="0003732C"/>
    <w:rsid w:val="00037B7C"/>
    <w:rsid w:val="00041F02"/>
    <w:rsid w:val="0004469A"/>
    <w:rsid w:val="000462E9"/>
    <w:rsid w:val="000512E5"/>
    <w:rsid w:val="0005759D"/>
    <w:rsid w:val="00060771"/>
    <w:rsid w:val="00070E50"/>
    <w:rsid w:val="00073A80"/>
    <w:rsid w:val="00073E3E"/>
    <w:rsid w:val="00074848"/>
    <w:rsid w:val="000760D1"/>
    <w:rsid w:val="00080516"/>
    <w:rsid w:val="00081165"/>
    <w:rsid w:val="0008291E"/>
    <w:rsid w:val="00082A2A"/>
    <w:rsid w:val="00086D99"/>
    <w:rsid w:val="000901A8"/>
    <w:rsid w:val="00091C2E"/>
    <w:rsid w:val="00093389"/>
    <w:rsid w:val="000A3F65"/>
    <w:rsid w:val="000A44F6"/>
    <w:rsid w:val="000A4D4C"/>
    <w:rsid w:val="000A66E8"/>
    <w:rsid w:val="000A72DB"/>
    <w:rsid w:val="000B44D0"/>
    <w:rsid w:val="000C0422"/>
    <w:rsid w:val="000C1835"/>
    <w:rsid w:val="000C28BD"/>
    <w:rsid w:val="000C42E0"/>
    <w:rsid w:val="000C4AE4"/>
    <w:rsid w:val="000C4E9D"/>
    <w:rsid w:val="000C5CB4"/>
    <w:rsid w:val="000C6288"/>
    <w:rsid w:val="000C6D04"/>
    <w:rsid w:val="000C765B"/>
    <w:rsid w:val="000D106F"/>
    <w:rsid w:val="000D19FE"/>
    <w:rsid w:val="000D1B32"/>
    <w:rsid w:val="000D5931"/>
    <w:rsid w:val="000D6C58"/>
    <w:rsid w:val="000E155C"/>
    <w:rsid w:val="000E5DBF"/>
    <w:rsid w:val="000F36AC"/>
    <w:rsid w:val="000F64F6"/>
    <w:rsid w:val="000F6C2B"/>
    <w:rsid w:val="0010192F"/>
    <w:rsid w:val="00101F57"/>
    <w:rsid w:val="0010283B"/>
    <w:rsid w:val="001032A7"/>
    <w:rsid w:val="0010547C"/>
    <w:rsid w:val="00106A54"/>
    <w:rsid w:val="0010730A"/>
    <w:rsid w:val="00107B9F"/>
    <w:rsid w:val="00110BCC"/>
    <w:rsid w:val="00111964"/>
    <w:rsid w:val="001169BD"/>
    <w:rsid w:val="00121B57"/>
    <w:rsid w:val="00121C08"/>
    <w:rsid w:val="00123055"/>
    <w:rsid w:val="00124390"/>
    <w:rsid w:val="00126778"/>
    <w:rsid w:val="00132903"/>
    <w:rsid w:val="001330C2"/>
    <w:rsid w:val="001363B1"/>
    <w:rsid w:val="00146320"/>
    <w:rsid w:val="00153BCB"/>
    <w:rsid w:val="00156461"/>
    <w:rsid w:val="00157CF3"/>
    <w:rsid w:val="001610F1"/>
    <w:rsid w:val="00161CD9"/>
    <w:rsid w:val="001628D7"/>
    <w:rsid w:val="0016585C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223E"/>
    <w:rsid w:val="00192687"/>
    <w:rsid w:val="001945E4"/>
    <w:rsid w:val="00195FB1"/>
    <w:rsid w:val="001976C8"/>
    <w:rsid w:val="00197F54"/>
    <w:rsid w:val="001A06B7"/>
    <w:rsid w:val="001A7BF6"/>
    <w:rsid w:val="001B5826"/>
    <w:rsid w:val="001B6CDC"/>
    <w:rsid w:val="001C1D3B"/>
    <w:rsid w:val="001C2869"/>
    <w:rsid w:val="001C600C"/>
    <w:rsid w:val="001C795C"/>
    <w:rsid w:val="001D1DA6"/>
    <w:rsid w:val="001D416A"/>
    <w:rsid w:val="001D5B03"/>
    <w:rsid w:val="001D6629"/>
    <w:rsid w:val="001D7CBA"/>
    <w:rsid w:val="001E08DB"/>
    <w:rsid w:val="001E2728"/>
    <w:rsid w:val="001E27C5"/>
    <w:rsid w:val="001E3AAE"/>
    <w:rsid w:val="001E750F"/>
    <w:rsid w:val="001F1F14"/>
    <w:rsid w:val="001F232A"/>
    <w:rsid w:val="001F3340"/>
    <w:rsid w:val="001F40B2"/>
    <w:rsid w:val="001F6E05"/>
    <w:rsid w:val="001F6F25"/>
    <w:rsid w:val="001F7A3A"/>
    <w:rsid w:val="00200353"/>
    <w:rsid w:val="00204EF7"/>
    <w:rsid w:val="00205316"/>
    <w:rsid w:val="00216A40"/>
    <w:rsid w:val="002218D8"/>
    <w:rsid w:val="002232CE"/>
    <w:rsid w:val="0022424E"/>
    <w:rsid w:val="002317C0"/>
    <w:rsid w:val="00232D9A"/>
    <w:rsid w:val="00235B0B"/>
    <w:rsid w:val="00237884"/>
    <w:rsid w:val="00237C43"/>
    <w:rsid w:val="00241191"/>
    <w:rsid w:val="002419DC"/>
    <w:rsid w:val="0024461F"/>
    <w:rsid w:val="002447D8"/>
    <w:rsid w:val="00252C41"/>
    <w:rsid w:val="00253DA7"/>
    <w:rsid w:val="00255076"/>
    <w:rsid w:val="002554F9"/>
    <w:rsid w:val="002556E8"/>
    <w:rsid w:val="00256237"/>
    <w:rsid w:val="002579BD"/>
    <w:rsid w:val="00263A0A"/>
    <w:rsid w:val="0026528F"/>
    <w:rsid w:val="0026542B"/>
    <w:rsid w:val="0026677D"/>
    <w:rsid w:val="00266936"/>
    <w:rsid w:val="00271134"/>
    <w:rsid w:val="00280B2E"/>
    <w:rsid w:val="002810DC"/>
    <w:rsid w:val="00281864"/>
    <w:rsid w:val="00284386"/>
    <w:rsid w:val="002855E6"/>
    <w:rsid w:val="00286414"/>
    <w:rsid w:val="002866BC"/>
    <w:rsid w:val="002873EF"/>
    <w:rsid w:val="00287C5F"/>
    <w:rsid w:val="0029143E"/>
    <w:rsid w:val="00292EE2"/>
    <w:rsid w:val="00293444"/>
    <w:rsid w:val="0029402A"/>
    <w:rsid w:val="002943DC"/>
    <w:rsid w:val="00294FF4"/>
    <w:rsid w:val="002967F1"/>
    <w:rsid w:val="002975C2"/>
    <w:rsid w:val="00297EF8"/>
    <w:rsid w:val="002A000B"/>
    <w:rsid w:val="002A2FBA"/>
    <w:rsid w:val="002A4E6B"/>
    <w:rsid w:val="002A4E7E"/>
    <w:rsid w:val="002A5613"/>
    <w:rsid w:val="002B2C7B"/>
    <w:rsid w:val="002B3EFE"/>
    <w:rsid w:val="002B6E60"/>
    <w:rsid w:val="002B7225"/>
    <w:rsid w:val="002C1F2F"/>
    <w:rsid w:val="002C3BA9"/>
    <w:rsid w:val="002D1485"/>
    <w:rsid w:val="002D2483"/>
    <w:rsid w:val="002D6D01"/>
    <w:rsid w:val="002D7E1F"/>
    <w:rsid w:val="002E1F9F"/>
    <w:rsid w:val="002F13A6"/>
    <w:rsid w:val="002F4A9C"/>
    <w:rsid w:val="002F5901"/>
    <w:rsid w:val="00300B76"/>
    <w:rsid w:val="0030232B"/>
    <w:rsid w:val="0030287C"/>
    <w:rsid w:val="0030435D"/>
    <w:rsid w:val="003047AE"/>
    <w:rsid w:val="0030514E"/>
    <w:rsid w:val="00305E54"/>
    <w:rsid w:val="003061A9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6441"/>
    <w:rsid w:val="00350403"/>
    <w:rsid w:val="00357627"/>
    <w:rsid w:val="00361FDE"/>
    <w:rsid w:val="00370AF2"/>
    <w:rsid w:val="00370F86"/>
    <w:rsid w:val="003730B3"/>
    <w:rsid w:val="00375C75"/>
    <w:rsid w:val="0037730D"/>
    <w:rsid w:val="00377657"/>
    <w:rsid w:val="00382C51"/>
    <w:rsid w:val="00385398"/>
    <w:rsid w:val="00393F65"/>
    <w:rsid w:val="00394528"/>
    <w:rsid w:val="003A15C9"/>
    <w:rsid w:val="003A1B85"/>
    <w:rsid w:val="003A3392"/>
    <w:rsid w:val="003A4A33"/>
    <w:rsid w:val="003A772D"/>
    <w:rsid w:val="003B192C"/>
    <w:rsid w:val="003B24FE"/>
    <w:rsid w:val="003B3698"/>
    <w:rsid w:val="003C02FB"/>
    <w:rsid w:val="003C56B1"/>
    <w:rsid w:val="003C7319"/>
    <w:rsid w:val="003C7FBC"/>
    <w:rsid w:val="003D224A"/>
    <w:rsid w:val="003E51D4"/>
    <w:rsid w:val="003E55D4"/>
    <w:rsid w:val="003E5640"/>
    <w:rsid w:val="003E564D"/>
    <w:rsid w:val="003E64D4"/>
    <w:rsid w:val="00401194"/>
    <w:rsid w:val="00403F57"/>
    <w:rsid w:val="00407B84"/>
    <w:rsid w:val="004146A8"/>
    <w:rsid w:val="00420F96"/>
    <w:rsid w:val="00421304"/>
    <w:rsid w:val="00421F27"/>
    <w:rsid w:val="004243C0"/>
    <w:rsid w:val="00425BBB"/>
    <w:rsid w:val="004310C3"/>
    <w:rsid w:val="00432C03"/>
    <w:rsid w:val="00433952"/>
    <w:rsid w:val="004340C7"/>
    <w:rsid w:val="004342FA"/>
    <w:rsid w:val="00436D3A"/>
    <w:rsid w:val="00437AD8"/>
    <w:rsid w:val="00442E25"/>
    <w:rsid w:val="00444E1F"/>
    <w:rsid w:val="004467F2"/>
    <w:rsid w:val="004520A8"/>
    <w:rsid w:val="0045317C"/>
    <w:rsid w:val="004544CB"/>
    <w:rsid w:val="00454CFE"/>
    <w:rsid w:val="00455F3F"/>
    <w:rsid w:val="00456BB9"/>
    <w:rsid w:val="004609C6"/>
    <w:rsid w:val="00462BDD"/>
    <w:rsid w:val="00462D1A"/>
    <w:rsid w:val="00465FEA"/>
    <w:rsid w:val="0047341E"/>
    <w:rsid w:val="00473B4C"/>
    <w:rsid w:val="00474B8A"/>
    <w:rsid w:val="00475FFB"/>
    <w:rsid w:val="00476000"/>
    <w:rsid w:val="00480C66"/>
    <w:rsid w:val="004815AD"/>
    <w:rsid w:val="00481EE9"/>
    <w:rsid w:val="004822DE"/>
    <w:rsid w:val="004854C9"/>
    <w:rsid w:val="00487B0F"/>
    <w:rsid w:val="00492274"/>
    <w:rsid w:val="00492B03"/>
    <w:rsid w:val="0049658C"/>
    <w:rsid w:val="004A0E4D"/>
    <w:rsid w:val="004A13FE"/>
    <w:rsid w:val="004A162C"/>
    <w:rsid w:val="004A712E"/>
    <w:rsid w:val="004B08E5"/>
    <w:rsid w:val="004B2CB5"/>
    <w:rsid w:val="004B3880"/>
    <w:rsid w:val="004B5948"/>
    <w:rsid w:val="004B61F4"/>
    <w:rsid w:val="004C3D28"/>
    <w:rsid w:val="004C67DB"/>
    <w:rsid w:val="004C7E67"/>
    <w:rsid w:val="004D065D"/>
    <w:rsid w:val="004E0428"/>
    <w:rsid w:val="004E1769"/>
    <w:rsid w:val="004E4016"/>
    <w:rsid w:val="004F0FC4"/>
    <w:rsid w:val="004F3E50"/>
    <w:rsid w:val="004F4FB6"/>
    <w:rsid w:val="004F57C3"/>
    <w:rsid w:val="004F6486"/>
    <w:rsid w:val="00501AF3"/>
    <w:rsid w:val="0050269E"/>
    <w:rsid w:val="005063C1"/>
    <w:rsid w:val="00510E2D"/>
    <w:rsid w:val="005143CE"/>
    <w:rsid w:val="00516BD6"/>
    <w:rsid w:val="00520B25"/>
    <w:rsid w:val="00524477"/>
    <w:rsid w:val="00525619"/>
    <w:rsid w:val="00527A43"/>
    <w:rsid w:val="005302FC"/>
    <w:rsid w:val="00536473"/>
    <w:rsid w:val="0054067D"/>
    <w:rsid w:val="005415AC"/>
    <w:rsid w:val="0054182A"/>
    <w:rsid w:val="00550261"/>
    <w:rsid w:val="00550EF2"/>
    <w:rsid w:val="00556AD5"/>
    <w:rsid w:val="00557636"/>
    <w:rsid w:val="005601C4"/>
    <w:rsid w:val="0056220E"/>
    <w:rsid w:val="00564B01"/>
    <w:rsid w:val="0056561E"/>
    <w:rsid w:val="0056566F"/>
    <w:rsid w:val="00573F3E"/>
    <w:rsid w:val="00575A11"/>
    <w:rsid w:val="005771E2"/>
    <w:rsid w:val="00582878"/>
    <w:rsid w:val="005849F2"/>
    <w:rsid w:val="00584AB2"/>
    <w:rsid w:val="00587618"/>
    <w:rsid w:val="0059006A"/>
    <w:rsid w:val="00590D37"/>
    <w:rsid w:val="005920FA"/>
    <w:rsid w:val="00592EA1"/>
    <w:rsid w:val="005A0D1C"/>
    <w:rsid w:val="005A2882"/>
    <w:rsid w:val="005A4293"/>
    <w:rsid w:val="005A7F07"/>
    <w:rsid w:val="005B16AC"/>
    <w:rsid w:val="005B33D1"/>
    <w:rsid w:val="005B56B4"/>
    <w:rsid w:val="005B6978"/>
    <w:rsid w:val="005C0B80"/>
    <w:rsid w:val="005C1E16"/>
    <w:rsid w:val="005C3BB9"/>
    <w:rsid w:val="005C50E2"/>
    <w:rsid w:val="005C5322"/>
    <w:rsid w:val="005C59E1"/>
    <w:rsid w:val="005C67DB"/>
    <w:rsid w:val="005C7079"/>
    <w:rsid w:val="005D5DF0"/>
    <w:rsid w:val="005E1AB5"/>
    <w:rsid w:val="005E1F38"/>
    <w:rsid w:val="005E3455"/>
    <w:rsid w:val="005E3500"/>
    <w:rsid w:val="005E4333"/>
    <w:rsid w:val="005E4A00"/>
    <w:rsid w:val="005E6996"/>
    <w:rsid w:val="005F0F68"/>
    <w:rsid w:val="005F456C"/>
    <w:rsid w:val="005F5ECA"/>
    <w:rsid w:val="005F6D43"/>
    <w:rsid w:val="005F788A"/>
    <w:rsid w:val="0060029E"/>
    <w:rsid w:val="00604263"/>
    <w:rsid w:val="00605427"/>
    <w:rsid w:val="00606048"/>
    <w:rsid w:val="00606DF3"/>
    <w:rsid w:val="00607FF2"/>
    <w:rsid w:val="00610E2B"/>
    <w:rsid w:val="00612CC7"/>
    <w:rsid w:val="006160DA"/>
    <w:rsid w:val="00621694"/>
    <w:rsid w:val="00621892"/>
    <w:rsid w:val="00622851"/>
    <w:rsid w:val="0062525C"/>
    <w:rsid w:val="00631982"/>
    <w:rsid w:val="006325C9"/>
    <w:rsid w:val="00634CE0"/>
    <w:rsid w:val="0063557D"/>
    <w:rsid w:val="00642BF0"/>
    <w:rsid w:val="006430C3"/>
    <w:rsid w:val="0065009A"/>
    <w:rsid w:val="00652A30"/>
    <w:rsid w:val="00654624"/>
    <w:rsid w:val="00654A07"/>
    <w:rsid w:val="00656872"/>
    <w:rsid w:val="00670614"/>
    <w:rsid w:val="006812C6"/>
    <w:rsid w:val="00682B8B"/>
    <w:rsid w:val="00683A29"/>
    <w:rsid w:val="00687240"/>
    <w:rsid w:val="00687B9A"/>
    <w:rsid w:val="006905FF"/>
    <w:rsid w:val="006911C2"/>
    <w:rsid w:val="006919BD"/>
    <w:rsid w:val="00693EEA"/>
    <w:rsid w:val="00694CAB"/>
    <w:rsid w:val="00694D6C"/>
    <w:rsid w:val="00697CCC"/>
    <w:rsid w:val="006A0703"/>
    <w:rsid w:val="006A093F"/>
    <w:rsid w:val="006A34D0"/>
    <w:rsid w:val="006A6E1F"/>
    <w:rsid w:val="006B1D9D"/>
    <w:rsid w:val="006B22FD"/>
    <w:rsid w:val="006B3A5C"/>
    <w:rsid w:val="006B61E7"/>
    <w:rsid w:val="006B6B66"/>
    <w:rsid w:val="006B76BF"/>
    <w:rsid w:val="006C153A"/>
    <w:rsid w:val="006C16A2"/>
    <w:rsid w:val="006C1AE9"/>
    <w:rsid w:val="006D00C0"/>
    <w:rsid w:val="006D35FB"/>
    <w:rsid w:val="006D4251"/>
    <w:rsid w:val="006D6D40"/>
    <w:rsid w:val="006D7D5B"/>
    <w:rsid w:val="006E0BC6"/>
    <w:rsid w:val="006E1B7C"/>
    <w:rsid w:val="006E27CF"/>
    <w:rsid w:val="006F148A"/>
    <w:rsid w:val="006F1E3A"/>
    <w:rsid w:val="006F6FD8"/>
    <w:rsid w:val="006F795B"/>
    <w:rsid w:val="00705DC3"/>
    <w:rsid w:val="00706D96"/>
    <w:rsid w:val="007114BA"/>
    <w:rsid w:val="007126A5"/>
    <w:rsid w:val="007163EF"/>
    <w:rsid w:val="00722AE5"/>
    <w:rsid w:val="007230F4"/>
    <w:rsid w:val="007234A8"/>
    <w:rsid w:val="00726AE9"/>
    <w:rsid w:val="0072741B"/>
    <w:rsid w:val="00727FF9"/>
    <w:rsid w:val="00730182"/>
    <w:rsid w:val="00730FED"/>
    <w:rsid w:val="00731959"/>
    <w:rsid w:val="0073276F"/>
    <w:rsid w:val="00733477"/>
    <w:rsid w:val="00734ADF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64255"/>
    <w:rsid w:val="007714CE"/>
    <w:rsid w:val="007728FA"/>
    <w:rsid w:val="00772D04"/>
    <w:rsid w:val="00774C3D"/>
    <w:rsid w:val="007753EA"/>
    <w:rsid w:val="0078052E"/>
    <w:rsid w:val="00781550"/>
    <w:rsid w:val="007825BC"/>
    <w:rsid w:val="007864C2"/>
    <w:rsid w:val="00792B0C"/>
    <w:rsid w:val="00793494"/>
    <w:rsid w:val="00793831"/>
    <w:rsid w:val="00794250"/>
    <w:rsid w:val="00794AA5"/>
    <w:rsid w:val="00795363"/>
    <w:rsid w:val="0079643A"/>
    <w:rsid w:val="0079656F"/>
    <w:rsid w:val="00796843"/>
    <w:rsid w:val="00797581"/>
    <w:rsid w:val="007A1D67"/>
    <w:rsid w:val="007A4469"/>
    <w:rsid w:val="007A7371"/>
    <w:rsid w:val="007B27CF"/>
    <w:rsid w:val="007B42CF"/>
    <w:rsid w:val="007B4DF8"/>
    <w:rsid w:val="007B5787"/>
    <w:rsid w:val="007B6535"/>
    <w:rsid w:val="007B6979"/>
    <w:rsid w:val="007C2ABA"/>
    <w:rsid w:val="007C6B19"/>
    <w:rsid w:val="007D2E22"/>
    <w:rsid w:val="007D4D2D"/>
    <w:rsid w:val="007D50D5"/>
    <w:rsid w:val="007D528F"/>
    <w:rsid w:val="007E2229"/>
    <w:rsid w:val="007E369E"/>
    <w:rsid w:val="007E653D"/>
    <w:rsid w:val="007F0F15"/>
    <w:rsid w:val="007F2AC3"/>
    <w:rsid w:val="007F4378"/>
    <w:rsid w:val="007F5A7F"/>
    <w:rsid w:val="007F605D"/>
    <w:rsid w:val="00800526"/>
    <w:rsid w:val="00801D3B"/>
    <w:rsid w:val="00807E11"/>
    <w:rsid w:val="0081319E"/>
    <w:rsid w:val="008136E4"/>
    <w:rsid w:val="00813C08"/>
    <w:rsid w:val="0081569A"/>
    <w:rsid w:val="00817ACE"/>
    <w:rsid w:val="00821D7A"/>
    <w:rsid w:val="008221A3"/>
    <w:rsid w:val="008253D3"/>
    <w:rsid w:val="00825C33"/>
    <w:rsid w:val="0083032D"/>
    <w:rsid w:val="00831BE8"/>
    <w:rsid w:val="0083251B"/>
    <w:rsid w:val="008332A2"/>
    <w:rsid w:val="00840C99"/>
    <w:rsid w:val="008410F3"/>
    <w:rsid w:val="00844281"/>
    <w:rsid w:val="00844A99"/>
    <w:rsid w:val="00846B94"/>
    <w:rsid w:val="0085161E"/>
    <w:rsid w:val="00851AEC"/>
    <w:rsid w:val="00852944"/>
    <w:rsid w:val="00854F71"/>
    <w:rsid w:val="00857E48"/>
    <w:rsid w:val="00861182"/>
    <w:rsid w:val="008634CA"/>
    <w:rsid w:val="00863D1E"/>
    <w:rsid w:val="0086518B"/>
    <w:rsid w:val="00867A6D"/>
    <w:rsid w:val="00867B88"/>
    <w:rsid w:val="00874F94"/>
    <w:rsid w:val="00875FC6"/>
    <w:rsid w:val="008760EC"/>
    <w:rsid w:val="00876424"/>
    <w:rsid w:val="0088250F"/>
    <w:rsid w:val="0088580F"/>
    <w:rsid w:val="00887F9E"/>
    <w:rsid w:val="008900F5"/>
    <w:rsid w:val="00891A13"/>
    <w:rsid w:val="008924A9"/>
    <w:rsid w:val="00892833"/>
    <w:rsid w:val="00893B2D"/>
    <w:rsid w:val="008955DE"/>
    <w:rsid w:val="00896322"/>
    <w:rsid w:val="00897E27"/>
    <w:rsid w:val="008A156E"/>
    <w:rsid w:val="008A1DBF"/>
    <w:rsid w:val="008A6962"/>
    <w:rsid w:val="008A6E67"/>
    <w:rsid w:val="008B11AF"/>
    <w:rsid w:val="008B24CE"/>
    <w:rsid w:val="008B3AF8"/>
    <w:rsid w:val="008B4209"/>
    <w:rsid w:val="008B4237"/>
    <w:rsid w:val="008B650D"/>
    <w:rsid w:val="008B7E1A"/>
    <w:rsid w:val="008C01CB"/>
    <w:rsid w:val="008C313E"/>
    <w:rsid w:val="008C7520"/>
    <w:rsid w:val="008D287F"/>
    <w:rsid w:val="008D4947"/>
    <w:rsid w:val="008D4952"/>
    <w:rsid w:val="008D544E"/>
    <w:rsid w:val="008D5F6F"/>
    <w:rsid w:val="008D7B45"/>
    <w:rsid w:val="008E29AB"/>
    <w:rsid w:val="008E3F0B"/>
    <w:rsid w:val="008F0964"/>
    <w:rsid w:val="008F3B68"/>
    <w:rsid w:val="008F44E3"/>
    <w:rsid w:val="008F4D73"/>
    <w:rsid w:val="008F5A76"/>
    <w:rsid w:val="008F7888"/>
    <w:rsid w:val="00900691"/>
    <w:rsid w:val="00901EE2"/>
    <w:rsid w:val="00903F9C"/>
    <w:rsid w:val="00905857"/>
    <w:rsid w:val="00906B58"/>
    <w:rsid w:val="00911C6F"/>
    <w:rsid w:val="00914134"/>
    <w:rsid w:val="00914D10"/>
    <w:rsid w:val="00920407"/>
    <w:rsid w:val="00922BBF"/>
    <w:rsid w:val="00924149"/>
    <w:rsid w:val="009263B6"/>
    <w:rsid w:val="0092774D"/>
    <w:rsid w:val="009320EB"/>
    <w:rsid w:val="00932D7D"/>
    <w:rsid w:val="00933FB6"/>
    <w:rsid w:val="00934BE8"/>
    <w:rsid w:val="00935D70"/>
    <w:rsid w:val="0094622D"/>
    <w:rsid w:val="00947884"/>
    <w:rsid w:val="00950284"/>
    <w:rsid w:val="00954D5E"/>
    <w:rsid w:val="00955F9C"/>
    <w:rsid w:val="009626B4"/>
    <w:rsid w:val="00964CA1"/>
    <w:rsid w:val="00965F07"/>
    <w:rsid w:val="0096694E"/>
    <w:rsid w:val="00966E79"/>
    <w:rsid w:val="009729C2"/>
    <w:rsid w:val="00972B29"/>
    <w:rsid w:val="00980DD2"/>
    <w:rsid w:val="00982063"/>
    <w:rsid w:val="0098539C"/>
    <w:rsid w:val="00985D4A"/>
    <w:rsid w:val="009941DD"/>
    <w:rsid w:val="009950E7"/>
    <w:rsid w:val="009A08BD"/>
    <w:rsid w:val="009A299C"/>
    <w:rsid w:val="009A2EAD"/>
    <w:rsid w:val="009A34B6"/>
    <w:rsid w:val="009A5B39"/>
    <w:rsid w:val="009B5391"/>
    <w:rsid w:val="009B7AFD"/>
    <w:rsid w:val="009C03AB"/>
    <w:rsid w:val="009C0DDB"/>
    <w:rsid w:val="009C2B52"/>
    <w:rsid w:val="009D0CAA"/>
    <w:rsid w:val="009D29EE"/>
    <w:rsid w:val="009D3678"/>
    <w:rsid w:val="009D45A9"/>
    <w:rsid w:val="009D6917"/>
    <w:rsid w:val="009D6A16"/>
    <w:rsid w:val="009E0972"/>
    <w:rsid w:val="009E16EE"/>
    <w:rsid w:val="009E1E4B"/>
    <w:rsid w:val="009E7A9C"/>
    <w:rsid w:val="009F2C84"/>
    <w:rsid w:val="009F3460"/>
    <w:rsid w:val="009F4A1B"/>
    <w:rsid w:val="009F60EB"/>
    <w:rsid w:val="00A02D50"/>
    <w:rsid w:val="00A05654"/>
    <w:rsid w:val="00A06613"/>
    <w:rsid w:val="00A068C2"/>
    <w:rsid w:val="00A07FAC"/>
    <w:rsid w:val="00A13F15"/>
    <w:rsid w:val="00A14632"/>
    <w:rsid w:val="00A166AD"/>
    <w:rsid w:val="00A1670D"/>
    <w:rsid w:val="00A16E2B"/>
    <w:rsid w:val="00A3300E"/>
    <w:rsid w:val="00A43713"/>
    <w:rsid w:val="00A47117"/>
    <w:rsid w:val="00A507DD"/>
    <w:rsid w:val="00A54F89"/>
    <w:rsid w:val="00A5592E"/>
    <w:rsid w:val="00A55A58"/>
    <w:rsid w:val="00A608B6"/>
    <w:rsid w:val="00A618AB"/>
    <w:rsid w:val="00A64A95"/>
    <w:rsid w:val="00A6545A"/>
    <w:rsid w:val="00A65865"/>
    <w:rsid w:val="00A67DCC"/>
    <w:rsid w:val="00A71293"/>
    <w:rsid w:val="00A719A5"/>
    <w:rsid w:val="00A72433"/>
    <w:rsid w:val="00A73B59"/>
    <w:rsid w:val="00A80215"/>
    <w:rsid w:val="00A8174C"/>
    <w:rsid w:val="00A84BF7"/>
    <w:rsid w:val="00A850C9"/>
    <w:rsid w:val="00A85BB6"/>
    <w:rsid w:val="00A85F00"/>
    <w:rsid w:val="00A8712A"/>
    <w:rsid w:val="00A904F3"/>
    <w:rsid w:val="00A90E55"/>
    <w:rsid w:val="00A91150"/>
    <w:rsid w:val="00A938E5"/>
    <w:rsid w:val="00AB1BC3"/>
    <w:rsid w:val="00AB573D"/>
    <w:rsid w:val="00AB59F4"/>
    <w:rsid w:val="00AC0823"/>
    <w:rsid w:val="00AC1235"/>
    <w:rsid w:val="00AC151B"/>
    <w:rsid w:val="00AC1BC4"/>
    <w:rsid w:val="00AC33A7"/>
    <w:rsid w:val="00AC47C8"/>
    <w:rsid w:val="00AC5465"/>
    <w:rsid w:val="00AC5873"/>
    <w:rsid w:val="00AD11BA"/>
    <w:rsid w:val="00AD26A3"/>
    <w:rsid w:val="00AD390E"/>
    <w:rsid w:val="00AD415D"/>
    <w:rsid w:val="00AD5DB0"/>
    <w:rsid w:val="00AD6AD1"/>
    <w:rsid w:val="00AE08EA"/>
    <w:rsid w:val="00AE50B1"/>
    <w:rsid w:val="00AE6182"/>
    <w:rsid w:val="00AF2B6F"/>
    <w:rsid w:val="00AF7205"/>
    <w:rsid w:val="00B0283D"/>
    <w:rsid w:val="00B04BF3"/>
    <w:rsid w:val="00B04C53"/>
    <w:rsid w:val="00B06834"/>
    <w:rsid w:val="00B06C03"/>
    <w:rsid w:val="00B07D36"/>
    <w:rsid w:val="00B109D4"/>
    <w:rsid w:val="00B14BF0"/>
    <w:rsid w:val="00B16959"/>
    <w:rsid w:val="00B226CB"/>
    <w:rsid w:val="00B22AD4"/>
    <w:rsid w:val="00B22EFD"/>
    <w:rsid w:val="00B263C3"/>
    <w:rsid w:val="00B311E3"/>
    <w:rsid w:val="00B31C1E"/>
    <w:rsid w:val="00B32EB7"/>
    <w:rsid w:val="00B3344B"/>
    <w:rsid w:val="00B34629"/>
    <w:rsid w:val="00B36699"/>
    <w:rsid w:val="00B374A6"/>
    <w:rsid w:val="00B3759E"/>
    <w:rsid w:val="00B4398E"/>
    <w:rsid w:val="00B50179"/>
    <w:rsid w:val="00B52917"/>
    <w:rsid w:val="00B563AD"/>
    <w:rsid w:val="00B57A40"/>
    <w:rsid w:val="00B6772C"/>
    <w:rsid w:val="00B67D60"/>
    <w:rsid w:val="00B70178"/>
    <w:rsid w:val="00B72A74"/>
    <w:rsid w:val="00B745D7"/>
    <w:rsid w:val="00B749B8"/>
    <w:rsid w:val="00B7717A"/>
    <w:rsid w:val="00B807AE"/>
    <w:rsid w:val="00B81312"/>
    <w:rsid w:val="00B8168A"/>
    <w:rsid w:val="00B818E8"/>
    <w:rsid w:val="00B81D2F"/>
    <w:rsid w:val="00B821CC"/>
    <w:rsid w:val="00B90CE8"/>
    <w:rsid w:val="00B92C4C"/>
    <w:rsid w:val="00B934C7"/>
    <w:rsid w:val="00B94E58"/>
    <w:rsid w:val="00B96F14"/>
    <w:rsid w:val="00BA01B2"/>
    <w:rsid w:val="00BA1384"/>
    <w:rsid w:val="00BA2A9B"/>
    <w:rsid w:val="00BA3EFB"/>
    <w:rsid w:val="00BA619E"/>
    <w:rsid w:val="00BA679C"/>
    <w:rsid w:val="00BB06A1"/>
    <w:rsid w:val="00BB1B79"/>
    <w:rsid w:val="00BB545F"/>
    <w:rsid w:val="00BB716D"/>
    <w:rsid w:val="00BC0CD1"/>
    <w:rsid w:val="00BC20D3"/>
    <w:rsid w:val="00BC2361"/>
    <w:rsid w:val="00BC48A3"/>
    <w:rsid w:val="00BD1C83"/>
    <w:rsid w:val="00BD2BC1"/>
    <w:rsid w:val="00BD46B1"/>
    <w:rsid w:val="00BD52C2"/>
    <w:rsid w:val="00BD59F5"/>
    <w:rsid w:val="00BD7AE6"/>
    <w:rsid w:val="00BD7DD5"/>
    <w:rsid w:val="00BE5F83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444A"/>
    <w:rsid w:val="00C26DF5"/>
    <w:rsid w:val="00C31006"/>
    <w:rsid w:val="00C311EF"/>
    <w:rsid w:val="00C32DFF"/>
    <w:rsid w:val="00C33503"/>
    <w:rsid w:val="00C34047"/>
    <w:rsid w:val="00C40F35"/>
    <w:rsid w:val="00C42527"/>
    <w:rsid w:val="00C4431B"/>
    <w:rsid w:val="00C47FBD"/>
    <w:rsid w:val="00C53698"/>
    <w:rsid w:val="00C554F0"/>
    <w:rsid w:val="00C5712F"/>
    <w:rsid w:val="00C57531"/>
    <w:rsid w:val="00C622F2"/>
    <w:rsid w:val="00C62618"/>
    <w:rsid w:val="00C6699A"/>
    <w:rsid w:val="00C67D11"/>
    <w:rsid w:val="00C70149"/>
    <w:rsid w:val="00C76BEA"/>
    <w:rsid w:val="00C76D20"/>
    <w:rsid w:val="00C828FB"/>
    <w:rsid w:val="00C87E9B"/>
    <w:rsid w:val="00C900E7"/>
    <w:rsid w:val="00C90802"/>
    <w:rsid w:val="00C915DA"/>
    <w:rsid w:val="00C91AEC"/>
    <w:rsid w:val="00C9538E"/>
    <w:rsid w:val="00C961D8"/>
    <w:rsid w:val="00CA3C8C"/>
    <w:rsid w:val="00CA536B"/>
    <w:rsid w:val="00CB00D3"/>
    <w:rsid w:val="00CB0701"/>
    <w:rsid w:val="00CB0CAE"/>
    <w:rsid w:val="00CB1801"/>
    <w:rsid w:val="00CB1E73"/>
    <w:rsid w:val="00CB22B4"/>
    <w:rsid w:val="00CB5D42"/>
    <w:rsid w:val="00CB770B"/>
    <w:rsid w:val="00CC0D07"/>
    <w:rsid w:val="00CC2202"/>
    <w:rsid w:val="00CC2759"/>
    <w:rsid w:val="00CC5E0B"/>
    <w:rsid w:val="00CD1BC2"/>
    <w:rsid w:val="00CD228C"/>
    <w:rsid w:val="00CD5CEB"/>
    <w:rsid w:val="00CD6270"/>
    <w:rsid w:val="00CE289E"/>
    <w:rsid w:val="00CF512C"/>
    <w:rsid w:val="00D00B14"/>
    <w:rsid w:val="00D032B7"/>
    <w:rsid w:val="00D037C8"/>
    <w:rsid w:val="00D053B7"/>
    <w:rsid w:val="00D05B41"/>
    <w:rsid w:val="00D063D4"/>
    <w:rsid w:val="00D12667"/>
    <w:rsid w:val="00D16ACF"/>
    <w:rsid w:val="00D24A2D"/>
    <w:rsid w:val="00D26D7E"/>
    <w:rsid w:val="00D30E36"/>
    <w:rsid w:val="00D33106"/>
    <w:rsid w:val="00D33511"/>
    <w:rsid w:val="00D356A0"/>
    <w:rsid w:val="00D37B05"/>
    <w:rsid w:val="00D437F3"/>
    <w:rsid w:val="00D454EE"/>
    <w:rsid w:val="00D513E5"/>
    <w:rsid w:val="00D521DE"/>
    <w:rsid w:val="00D55F93"/>
    <w:rsid w:val="00D6094D"/>
    <w:rsid w:val="00D62BF7"/>
    <w:rsid w:val="00D65A6E"/>
    <w:rsid w:val="00D71349"/>
    <w:rsid w:val="00D73312"/>
    <w:rsid w:val="00D7508A"/>
    <w:rsid w:val="00D77DDE"/>
    <w:rsid w:val="00D813BD"/>
    <w:rsid w:val="00D82C1B"/>
    <w:rsid w:val="00D84871"/>
    <w:rsid w:val="00D84921"/>
    <w:rsid w:val="00DA5178"/>
    <w:rsid w:val="00DB11EA"/>
    <w:rsid w:val="00DB3F47"/>
    <w:rsid w:val="00DC0494"/>
    <w:rsid w:val="00DC3149"/>
    <w:rsid w:val="00DC33AC"/>
    <w:rsid w:val="00DC47E5"/>
    <w:rsid w:val="00DD0AE7"/>
    <w:rsid w:val="00DD3673"/>
    <w:rsid w:val="00DD3C18"/>
    <w:rsid w:val="00DD72CA"/>
    <w:rsid w:val="00DE1352"/>
    <w:rsid w:val="00DE3E5A"/>
    <w:rsid w:val="00DF22E8"/>
    <w:rsid w:val="00DF460D"/>
    <w:rsid w:val="00DF5098"/>
    <w:rsid w:val="00DF7FD1"/>
    <w:rsid w:val="00E00F5F"/>
    <w:rsid w:val="00E046C7"/>
    <w:rsid w:val="00E04B4C"/>
    <w:rsid w:val="00E0625D"/>
    <w:rsid w:val="00E114AF"/>
    <w:rsid w:val="00E119DD"/>
    <w:rsid w:val="00E1439F"/>
    <w:rsid w:val="00E20655"/>
    <w:rsid w:val="00E24164"/>
    <w:rsid w:val="00E265CA"/>
    <w:rsid w:val="00E2718B"/>
    <w:rsid w:val="00E27D07"/>
    <w:rsid w:val="00E369AE"/>
    <w:rsid w:val="00E44201"/>
    <w:rsid w:val="00E455AD"/>
    <w:rsid w:val="00E45EE2"/>
    <w:rsid w:val="00E55590"/>
    <w:rsid w:val="00E57940"/>
    <w:rsid w:val="00E57C81"/>
    <w:rsid w:val="00E606BF"/>
    <w:rsid w:val="00E611D0"/>
    <w:rsid w:val="00E61AC2"/>
    <w:rsid w:val="00E648CA"/>
    <w:rsid w:val="00E64D53"/>
    <w:rsid w:val="00E657C4"/>
    <w:rsid w:val="00E67366"/>
    <w:rsid w:val="00E67A75"/>
    <w:rsid w:val="00E71187"/>
    <w:rsid w:val="00E742E6"/>
    <w:rsid w:val="00E74DBB"/>
    <w:rsid w:val="00E75847"/>
    <w:rsid w:val="00E804E4"/>
    <w:rsid w:val="00E8383C"/>
    <w:rsid w:val="00E848A9"/>
    <w:rsid w:val="00E86FB9"/>
    <w:rsid w:val="00E87FF2"/>
    <w:rsid w:val="00E9058C"/>
    <w:rsid w:val="00E96A89"/>
    <w:rsid w:val="00EA0A0C"/>
    <w:rsid w:val="00EA119A"/>
    <w:rsid w:val="00EA2EEC"/>
    <w:rsid w:val="00EA3A31"/>
    <w:rsid w:val="00EA4A8C"/>
    <w:rsid w:val="00EA4CC1"/>
    <w:rsid w:val="00EA5177"/>
    <w:rsid w:val="00EA554E"/>
    <w:rsid w:val="00EA7179"/>
    <w:rsid w:val="00EB3825"/>
    <w:rsid w:val="00EB7BF2"/>
    <w:rsid w:val="00EC1C8F"/>
    <w:rsid w:val="00EC1FCD"/>
    <w:rsid w:val="00EC2BE5"/>
    <w:rsid w:val="00ED1C92"/>
    <w:rsid w:val="00ED1FE7"/>
    <w:rsid w:val="00ED4D1C"/>
    <w:rsid w:val="00ED5FFA"/>
    <w:rsid w:val="00ED780F"/>
    <w:rsid w:val="00ED7E39"/>
    <w:rsid w:val="00ED7FE6"/>
    <w:rsid w:val="00EE2842"/>
    <w:rsid w:val="00EE7462"/>
    <w:rsid w:val="00EF0441"/>
    <w:rsid w:val="00EF1017"/>
    <w:rsid w:val="00EF3A0F"/>
    <w:rsid w:val="00F053C9"/>
    <w:rsid w:val="00F11587"/>
    <w:rsid w:val="00F11ECE"/>
    <w:rsid w:val="00F12258"/>
    <w:rsid w:val="00F133D7"/>
    <w:rsid w:val="00F22165"/>
    <w:rsid w:val="00F2578F"/>
    <w:rsid w:val="00F3355C"/>
    <w:rsid w:val="00F347A8"/>
    <w:rsid w:val="00F36E5F"/>
    <w:rsid w:val="00F406DA"/>
    <w:rsid w:val="00F4071B"/>
    <w:rsid w:val="00F43BC2"/>
    <w:rsid w:val="00F4609C"/>
    <w:rsid w:val="00F53AFD"/>
    <w:rsid w:val="00F56CD2"/>
    <w:rsid w:val="00F57BF5"/>
    <w:rsid w:val="00F602EE"/>
    <w:rsid w:val="00F653FB"/>
    <w:rsid w:val="00F6593B"/>
    <w:rsid w:val="00F71027"/>
    <w:rsid w:val="00F76133"/>
    <w:rsid w:val="00F76E65"/>
    <w:rsid w:val="00F8063D"/>
    <w:rsid w:val="00F819A0"/>
    <w:rsid w:val="00F82DAA"/>
    <w:rsid w:val="00F82DDA"/>
    <w:rsid w:val="00F84714"/>
    <w:rsid w:val="00F86582"/>
    <w:rsid w:val="00F86A13"/>
    <w:rsid w:val="00F90541"/>
    <w:rsid w:val="00F90FDF"/>
    <w:rsid w:val="00F91874"/>
    <w:rsid w:val="00F9294E"/>
    <w:rsid w:val="00F936CA"/>
    <w:rsid w:val="00F95CEB"/>
    <w:rsid w:val="00F961AE"/>
    <w:rsid w:val="00F96AA3"/>
    <w:rsid w:val="00F9717A"/>
    <w:rsid w:val="00FA1741"/>
    <w:rsid w:val="00FA719D"/>
    <w:rsid w:val="00FB355E"/>
    <w:rsid w:val="00FB71B6"/>
    <w:rsid w:val="00FC0763"/>
    <w:rsid w:val="00FC25CB"/>
    <w:rsid w:val="00FC467C"/>
    <w:rsid w:val="00FD4A88"/>
    <w:rsid w:val="00FD683A"/>
    <w:rsid w:val="00FE1389"/>
    <w:rsid w:val="00FE16BF"/>
    <w:rsid w:val="00FE3C42"/>
    <w:rsid w:val="00FE5566"/>
    <w:rsid w:val="00FE72E0"/>
    <w:rsid w:val="00FE7ABD"/>
    <w:rsid w:val="00FF0679"/>
    <w:rsid w:val="00FF0BA5"/>
    <w:rsid w:val="00FF2928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24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A724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Body Text 2"/>
    <w:basedOn w:val="a"/>
    <w:link w:val="21"/>
    <w:uiPriority w:val="99"/>
    <w:semiHidden/>
    <w:unhideWhenUsed/>
    <w:rsid w:val="00A724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2433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B04C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BBC27D0AB23DBD4D5F5126E3FA451682A3AE432122B17145B4374E751B4B9ACBC671790FE8FDBhC3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BBC27D0AB23DBD4D5F5126E3FA451682A3AE4381C2B17145B4374E751B4B9ACBC671591F8h83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902B826DD013BC64E3EBC955DCC5EB606D58619A2BE9CA2EB85435676990DB8454BD4932F918D703D478K6a4M" TargetMode="External"/><Relationship Id="rId14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A8B6-9F1B-4774-80B1-7711D36C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22744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23</cp:revision>
  <cp:lastPrinted>2016-11-24T05:00:00Z</cp:lastPrinted>
  <dcterms:created xsi:type="dcterms:W3CDTF">2016-11-24T11:43:00Z</dcterms:created>
  <dcterms:modified xsi:type="dcterms:W3CDTF">2016-11-25T11:46:00Z</dcterms:modified>
</cp:coreProperties>
</file>