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1B5284">
        <w:rPr>
          <w:sz w:val="28"/>
          <w:szCs w:val="28"/>
        </w:rPr>
        <w:t>5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r w:rsidR="007B117D" w:rsidRPr="00D26E1B">
        <w:rPr>
          <w:rFonts w:ascii="Times New Roman" w:hAnsi="Times New Roman"/>
          <w:sz w:val="28"/>
        </w:rPr>
        <w:t>Федькаев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</w:t>
      </w:r>
      <w:r w:rsidRPr="00D26E1B">
        <w:t xml:space="preserve"> </w:t>
      </w:r>
      <w:r w:rsidRPr="00D26E1B">
        <w:rPr>
          <w:rFonts w:ascii="Times New Roman" w:hAnsi="Times New Roman"/>
          <w:sz w:val="28"/>
        </w:rPr>
        <w:t>Петров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proofErr w:type="spellStart"/>
      <w:r w:rsidR="00C56E13" w:rsidRPr="00C56E13">
        <w:rPr>
          <w:rStyle w:val="ab"/>
          <w:sz w:val="28"/>
          <w:lang w:val="en-US"/>
        </w:rPr>
        <w:t>petrov</w:t>
      </w:r>
      <w:proofErr w:type="spellEnd"/>
      <w:r w:rsidR="00C56E13" w:rsidRPr="00C248E8">
        <w:rPr>
          <w:rStyle w:val="ab"/>
          <w:sz w:val="28"/>
        </w:rPr>
        <w:t>.</w:t>
      </w:r>
      <w:proofErr w:type="spellStart"/>
      <w:r w:rsidR="00C56E13" w:rsidRPr="00C56E13">
        <w:rPr>
          <w:rStyle w:val="ab"/>
          <w:sz w:val="28"/>
          <w:lang w:val="en-US"/>
        </w:rPr>
        <w:t>dn</w:t>
      </w:r>
      <w:proofErr w:type="spellEnd"/>
      <w:r w:rsidR="00C56E13" w:rsidRPr="00C248E8">
        <w:rPr>
          <w:rStyle w:val="ab"/>
          <w:sz w:val="28"/>
        </w:rPr>
        <w:t>@</w:t>
      </w:r>
      <w:proofErr w:type="spellStart"/>
      <w:r w:rsidR="00C56E13" w:rsidRPr="00C56E13">
        <w:rPr>
          <w:rStyle w:val="ab"/>
          <w:sz w:val="28"/>
          <w:lang w:val="en-US"/>
        </w:rPr>
        <w:t>tgl</w:t>
      </w:r>
      <w:proofErr w:type="spellEnd"/>
      <w:r w:rsidR="00C56E13" w:rsidRPr="00C248E8">
        <w:rPr>
          <w:rStyle w:val="ab"/>
          <w:sz w:val="28"/>
        </w:rPr>
        <w:t>.</w:t>
      </w:r>
      <w:proofErr w:type="spellStart"/>
      <w:r w:rsidR="00C56E13" w:rsidRPr="00C56E13">
        <w:rPr>
          <w:rStyle w:val="ab"/>
          <w:sz w:val="28"/>
          <w:lang w:val="en-US"/>
        </w:rPr>
        <w:t>ru</w:t>
      </w:r>
      <w:proofErr w:type="spellEnd"/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54"/>
        <w:gridCol w:w="1559"/>
        <w:gridCol w:w="1559"/>
        <w:gridCol w:w="1276"/>
        <w:gridCol w:w="1134"/>
        <w:gridCol w:w="992"/>
        <w:gridCol w:w="1559"/>
        <w:gridCol w:w="1134"/>
        <w:gridCol w:w="1134"/>
        <w:gridCol w:w="1276"/>
        <w:gridCol w:w="1276"/>
      </w:tblGrid>
      <w:tr w:rsidR="00B24CB5" w:rsidRPr="00E21DF9" w:rsidTr="00B24CB5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 xml:space="preserve">Площадь земельного участка или места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расположе-ния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 НТО, кв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sz w:val="16"/>
                <w:szCs w:val="16"/>
              </w:rPr>
            </w:pPr>
            <w:r w:rsidRPr="00E21DF9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sz w:val="16"/>
                <w:szCs w:val="16"/>
              </w:rPr>
            </w:pPr>
            <w:r w:rsidRPr="00E21DF9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E21DF9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  <w:r w:rsidRPr="00E21DF9">
              <w:rPr>
                <w:sz w:val="16"/>
                <w:szCs w:val="16"/>
              </w:rPr>
              <w:t xml:space="preserve"> НТО, дней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B24CB5" w:rsidRPr="00E21DF9" w:rsidTr="00B24CB5">
        <w:trPr>
          <w:trHeight w:val="18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Центральный район, ул. Ленинградская, 51, напротив  магазина «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Метида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29081.39  20100.88</w:t>
            </w:r>
            <w:r w:rsidRPr="00E21DF9">
              <w:rPr>
                <w:color w:val="000000"/>
                <w:sz w:val="16"/>
                <w:szCs w:val="16"/>
              </w:rPr>
              <w:br/>
              <w:t>29084.64  20101.48</w:t>
            </w:r>
            <w:r w:rsidRPr="00E21DF9">
              <w:rPr>
                <w:color w:val="000000"/>
                <w:sz w:val="16"/>
                <w:szCs w:val="16"/>
              </w:rPr>
              <w:br/>
              <w:t>29085.18  20098.53</w:t>
            </w:r>
            <w:r w:rsidRPr="00E21DF9">
              <w:rPr>
                <w:color w:val="000000"/>
                <w:sz w:val="16"/>
                <w:szCs w:val="16"/>
              </w:rPr>
              <w:br/>
              <w:t>29081.94  20097.93</w:t>
            </w:r>
            <w:r w:rsidRPr="00E21DF9">
              <w:rPr>
                <w:color w:val="000000"/>
                <w:sz w:val="16"/>
                <w:szCs w:val="16"/>
              </w:rPr>
              <w:br/>
              <w:t>29081.39  20100.88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E21DF9" w:rsidP="00B24CB5">
            <w:pPr>
              <w:jc w:val="center"/>
              <w:rPr>
                <w:sz w:val="16"/>
                <w:szCs w:val="16"/>
              </w:rPr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E21DF9" w:rsidRPr="00E21DF9" w:rsidTr="00E21DF9">
        <w:trPr>
          <w:trHeight w:val="140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Комсомольский район, Площадь Никонова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36805.15  15406.37</w:t>
            </w:r>
            <w:r w:rsidRPr="00E21DF9">
              <w:rPr>
                <w:color w:val="000000"/>
                <w:sz w:val="16"/>
                <w:szCs w:val="16"/>
              </w:rPr>
              <w:br/>
              <w:t>36806.08  15409.23</w:t>
            </w:r>
            <w:r w:rsidRPr="00E21DF9">
              <w:rPr>
                <w:color w:val="000000"/>
                <w:sz w:val="16"/>
                <w:szCs w:val="16"/>
              </w:rPr>
              <w:br/>
              <w:t>36809.22  15408.21</w:t>
            </w:r>
            <w:r w:rsidRPr="00E21DF9">
              <w:rPr>
                <w:color w:val="000000"/>
                <w:sz w:val="16"/>
                <w:szCs w:val="16"/>
              </w:rPr>
              <w:br/>
              <w:t>36808.29  15405.35</w:t>
            </w:r>
            <w:r w:rsidRPr="00E21DF9">
              <w:rPr>
                <w:color w:val="000000"/>
                <w:sz w:val="16"/>
                <w:szCs w:val="16"/>
              </w:rPr>
              <w:br/>
              <w:t>36805.15  15406.37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E21DF9" w:rsidRPr="00E21DF9" w:rsidTr="00E21DF9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Автозаводский район, 2 кв., восточнее здания, имеющего адрес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 Кулибина,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19525.16  23525.70</w:t>
            </w:r>
            <w:r w:rsidRPr="00E21DF9">
              <w:rPr>
                <w:color w:val="000000"/>
                <w:sz w:val="16"/>
                <w:szCs w:val="16"/>
              </w:rPr>
              <w:br/>
              <w:t>19525.53  23528.18</w:t>
            </w:r>
            <w:r w:rsidRPr="00E21DF9">
              <w:rPr>
                <w:color w:val="000000"/>
                <w:sz w:val="16"/>
                <w:szCs w:val="16"/>
              </w:rPr>
              <w:br/>
              <w:t>19529.48  23527.58</w:t>
            </w:r>
            <w:r w:rsidRPr="00E21DF9">
              <w:rPr>
                <w:color w:val="000000"/>
                <w:sz w:val="16"/>
                <w:szCs w:val="16"/>
              </w:rPr>
              <w:br/>
              <w:t>19529.11  23525.11</w:t>
            </w:r>
            <w:r w:rsidRPr="00E21DF9">
              <w:rPr>
                <w:color w:val="000000"/>
                <w:sz w:val="16"/>
                <w:szCs w:val="16"/>
              </w:rPr>
              <w:br/>
              <w:t>19525.16  23525.70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E21DF9" w:rsidRPr="00E21DF9" w:rsidTr="00E21DF9">
        <w:trPr>
          <w:trHeight w:val="1457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Автозаводский район, 4 кв., западнее  магазина «Ладья», имеющего адрес ул. Юбилейная, 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20330.33  23414.18</w:t>
            </w:r>
            <w:r w:rsidRPr="00E21DF9">
              <w:rPr>
                <w:color w:val="000000"/>
                <w:sz w:val="16"/>
                <w:szCs w:val="16"/>
              </w:rPr>
              <w:br/>
              <w:t>20330.95  23418.14</w:t>
            </w:r>
            <w:r w:rsidRPr="00E21DF9">
              <w:rPr>
                <w:color w:val="000000"/>
                <w:sz w:val="16"/>
                <w:szCs w:val="16"/>
              </w:rPr>
              <w:br/>
              <w:t>20333.42  23417.75</w:t>
            </w:r>
            <w:r w:rsidRPr="00E21DF9">
              <w:rPr>
                <w:color w:val="000000"/>
                <w:sz w:val="16"/>
                <w:szCs w:val="16"/>
              </w:rPr>
              <w:br/>
              <w:t>20332.79  23413.80</w:t>
            </w:r>
            <w:r w:rsidRPr="00E21DF9">
              <w:rPr>
                <w:color w:val="000000"/>
                <w:sz w:val="16"/>
                <w:szCs w:val="16"/>
              </w:rPr>
              <w:br/>
              <w:t>20330.33  23414.18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E21DF9" w:rsidRPr="00E21DF9" w:rsidTr="00E21DF9">
        <w:trPr>
          <w:trHeight w:val="1407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Автозаводский район, 7 кв., северо-западнее кафе «Салют», имеющего адрес ул. Юбилейная, 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19878.29  21051.99</w:t>
            </w:r>
            <w:r w:rsidRPr="00E21DF9">
              <w:rPr>
                <w:color w:val="000000"/>
                <w:sz w:val="16"/>
                <w:szCs w:val="16"/>
              </w:rPr>
              <w:br/>
              <w:t>19882.22  21051.30</w:t>
            </w:r>
            <w:r w:rsidRPr="00E21DF9">
              <w:rPr>
                <w:color w:val="000000"/>
                <w:sz w:val="16"/>
                <w:szCs w:val="16"/>
              </w:rPr>
              <w:br/>
              <w:t>19881.79  21048.83</w:t>
            </w:r>
            <w:r w:rsidRPr="00E21DF9">
              <w:rPr>
                <w:color w:val="000000"/>
                <w:sz w:val="16"/>
                <w:szCs w:val="16"/>
              </w:rPr>
              <w:br/>
              <w:t>19877.85  21049.53</w:t>
            </w:r>
            <w:r w:rsidRPr="00E21DF9">
              <w:rPr>
                <w:color w:val="000000"/>
                <w:sz w:val="16"/>
                <w:szCs w:val="16"/>
              </w:rPr>
              <w:br/>
              <w:t>19878.29  21051.99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E21DF9" w:rsidRPr="00E21DF9" w:rsidTr="00E21DF9">
        <w:trPr>
          <w:trHeight w:val="1268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Автозаводский район, 9 кв., восточнее павильона, имеющего адрес Ленинский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, 10Б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21609.71  21721.39</w:t>
            </w:r>
            <w:r w:rsidRPr="00E21DF9">
              <w:rPr>
                <w:color w:val="000000"/>
                <w:sz w:val="16"/>
                <w:szCs w:val="16"/>
              </w:rPr>
              <w:br/>
              <w:t>21613.65  21720.72</w:t>
            </w:r>
            <w:r w:rsidRPr="00E21DF9">
              <w:rPr>
                <w:color w:val="000000"/>
                <w:sz w:val="16"/>
                <w:szCs w:val="16"/>
              </w:rPr>
              <w:br/>
              <w:t>21613.22  21718.25</w:t>
            </w:r>
            <w:r w:rsidRPr="00E21DF9">
              <w:rPr>
                <w:color w:val="000000"/>
                <w:sz w:val="16"/>
                <w:szCs w:val="16"/>
              </w:rPr>
              <w:br/>
              <w:t>21609.28  21718.93</w:t>
            </w:r>
            <w:r w:rsidRPr="00E21DF9">
              <w:rPr>
                <w:color w:val="000000"/>
                <w:sz w:val="16"/>
                <w:szCs w:val="16"/>
              </w:rPr>
              <w:br/>
              <w:t>21609.71  21721.39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E21DF9" w:rsidRPr="00E21DF9" w:rsidTr="00E21DF9">
        <w:trPr>
          <w:trHeight w:val="1839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Автозаводский район, 10 кв., западнее здания, имеющего адрес 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 Луначарского, 2А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22047.18  23459.17</w:t>
            </w:r>
            <w:r w:rsidRPr="00E21DF9">
              <w:rPr>
                <w:color w:val="000000"/>
                <w:sz w:val="16"/>
                <w:szCs w:val="16"/>
              </w:rPr>
              <w:br/>
              <w:t>22046.50  23455.23</w:t>
            </w:r>
            <w:r w:rsidRPr="00E21DF9">
              <w:rPr>
                <w:color w:val="000000"/>
                <w:sz w:val="16"/>
                <w:szCs w:val="16"/>
              </w:rPr>
              <w:br/>
              <w:t>22044.04  23455.65</w:t>
            </w:r>
            <w:r w:rsidRPr="00E21DF9">
              <w:rPr>
                <w:color w:val="000000"/>
                <w:sz w:val="16"/>
                <w:szCs w:val="16"/>
              </w:rPr>
              <w:br/>
              <w:t>22044.71  23459.59</w:t>
            </w:r>
            <w:r w:rsidRPr="00E21DF9">
              <w:rPr>
                <w:color w:val="000000"/>
                <w:sz w:val="16"/>
                <w:szCs w:val="16"/>
              </w:rPr>
              <w:br/>
              <w:t>22047.18  23459.17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Комсомольский район, северо-западнее здания, имеющего адрес ул.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, 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33298.38  16771.01</w:t>
            </w:r>
            <w:r w:rsidRPr="00E21DF9">
              <w:rPr>
                <w:color w:val="000000"/>
                <w:sz w:val="16"/>
                <w:szCs w:val="16"/>
              </w:rPr>
              <w:br/>
              <w:t>33302.36  16770.62</w:t>
            </w:r>
            <w:r w:rsidRPr="00E21DF9">
              <w:rPr>
                <w:color w:val="000000"/>
                <w:sz w:val="16"/>
                <w:szCs w:val="16"/>
              </w:rPr>
              <w:br/>
              <w:t>33302.11  16768.14</w:t>
            </w:r>
            <w:r w:rsidRPr="00E21DF9">
              <w:rPr>
                <w:color w:val="000000"/>
                <w:sz w:val="16"/>
                <w:szCs w:val="16"/>
              </w:rPr>
              <w:br/>
              <w:t>33298.13  16768.53</w:t>
            </w:r>
            <w:r w:rsidRPr="00E21DF9">
              <w:rPr>
                <w:color w:val="000000"/>
                <w:sz w:val="16"/>
                <w:szCs w:val="16"/>
              </w:rPr>
              <w:br/>
              <w:t>33298.38  16771.01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06.12.2019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E21DF9" w:rsidRPr="00E21DF9" w:rsidTr="00B24CB5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lastRenderedPageBreak/>
              <w:t>9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1712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E21DF9">
              <w:rPr>
                <w:rFonts w:eastAsia="Calibri"/>
                <w:sz w:val="16"/>
                <w:szCs w:val="16"/>
              </w:rPr>
              <w:t>кв-л</w:t>
            </w:r>
            <w:proofErr w:type="spellEnd"/>
            <w:r w:rsidRPr="00E21DF9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E21DF9">
              <w:rPr>
                <w:rFonts w:eastAsia="Calibri"/>
                <w:sz w:val="16"/>
                <w:szCs w:val="16"/>
              </w:rPr>
              <w:t>б-р</w:t>
            </w:r>
            <w:proofErr w:type="spellEnd"/>
            <w:r w:rsidRPr="00E21DF9">
              <w:rPr>
                <w:rFonts w:eastAsia="Calibri"/>
                <w:sz w:val="16"/>
                <w:szCs w:val="16"/>
              </w:rPr>
              <w:t xml:space="preserve"> Курчатова, площадка юго-восточнее д. 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20801.54 23433.95</w:t>
            </w:r>
            <w:r w:rsidRPr="00E21DF9">
              <w:rPr>
                <w:color w:val="000000"/>
                <w:sz w:val="16"/>
                <w:szCs w:val="16"/>
              </w:rPr>
              <w:br/>
              <w:t>20805.34 23433.30</w:t>
            </w:r>
            <w:r w:rsidRPr="00E21DF9">
              <w:rPr>
                <w:color w:val="000000"/>
                <w:sz w:val="16"/>
                <w:szCs w:val="16"/>
              </w:rPr>
              <w:br/>
              <w:t>20804.90 23430.73</w:t>
            </w:r>
            <w:r w:rsidRPr="00E21DF9">
              <w:rPr>
                <w:color w:val="000000"/>
                <w:sz w:val="16"/>
                <w:szCs w:val="16"/>
              </w:rPr>
              <w:br/>
              <w:t>20801.10 23431.39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 50 лет Октября, площадка в районе ООТ «Автолюбитель», четная сторона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27869.48 22810.64</w:t>
            </w:r>
            <w:r w:rsidRPr="00E21DF9">
              <w:rPr>
                <w:color w:val="000000"/>
                <w:sz w:val="16"/>
                <w:szCs w:val="16"/>
              </w:rPr>
              <w:br/>
              <w:t>27872.68 22810.52</w:t>
            </w:r>
            <w:r w:rsidRPr="00E21DF9">
              <w:rPr>
                <w:color w:val="000000"/>
                <w:sz w:val="16"/>
                <w:szCs w:val="16"/>
              </w:rPr>
              <w:br/>
              <w:t>27872.56 22807.40</w:t>
            </w:r>
            <w:r w:rsidRPr="00E21DF9">
              <w:rPr>
                <w:color w:val="000000"/>
                <w:sz w:val="16"/>
                <w:szCs w:val="16"/>
              </w:rPr>
              <w:br/>
              <w:t>27869.37 22807.51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ул. Горького, площадка в районе ООТ «К/т Буревестник», четная сторона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28361.36 21677.26</w:t>
            </w:r>
            <w:r w:rsidRPr="00E21DF9">
              <w:rPr>
                <w:color w:val="000000"/>
                <w:sz w:val="16"/>
                <w:szCs w:val="16"/>
              </w:rPr>
              <w:br/>
              <w:t>28363.74 21679.15</w:t>
            </w:r>
            <w:r w:rsidRPr="00E21DF9">
              <w:rPr>
                <w:color w:val="000000"/>
                <w:sz w:val="16"/>
                <w:szCs w:val="16"/>
              </w:rPr>
              <w:br/>
              <w:t>28365.79 21676.56</w:t>
            </w:r>
            <w:r w:rsidRPr="00E21DF9">
              <w:rPr>
                <w:color w:val="000000"/>
                <w:sz w:val="16"/>
                <w:szCs w:val="16"/>
              </w:rPr>
              <w:br/>
              <w:t>28363.40 21674.67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ул. К. Маркса, площадка в районе д. 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28882.45 20803.41</w:t>
            </w:r>
            <w:r w:rsidRPr="00E21DF9">
              <w:rPr>
                <w:color w:val="000000"/>
                <w:sz w:val="16"/>
                <w:szCs w:val="16"/>
              </w:rPr>
              <w:br/>
              <w:t>28884.87 20805.28</w:t>
            </w:r>
            <w:r w:rsidRPr="00E21DF9">
              <w:rPr>
                <w:color w:val="000000"/>
                <w:sz w:val="16"/>
                <w:szCs w:val="16"/>
              </w:rPr>
              <w:br/>
              <w:t>28886.87 20802.69</w:t>
            </w:r>
            <w:r w:rsidRPr="00E21DF9">
              <w:rPr>
                <w:color w:val="000000"/>
                <w:sz w:val="16"/>
                <w:szCs w:val="16"/>
              </w:rPr>
              <w:br/>
              <w:t>28884.45 20800.82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ира,56, в районе ООТ «Светлана»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28164.85 20301.69</w:t>
            </w:r>
            <w:r w:rsidRPr="00E21DF9">
              <w:rPr>
                <w:color w:val="000000"/>
                <w:sz w:val="16"/>
                <w:szCs w:val="16"/>
              </w:rPr>
              <w:br/>
              <w:t>28168.01 20302.29</w:t>
            </w:r>
            <w:r w:rsidRPr="00E21DF9">
              <w:rPr>
                <w:color w:val="000000"/>
                <w:sz w:val="16"/>
                <w:szCs w:val="16"/>
              </w:rPr>
              <w:br/>
              <w:t>28168.59 20299.24</w:t>
            </w:r>
            <w:r w:rsidRPr="00E21DF9">
              <w:rPr>
                <w:color w:val="000000"/>
                <w:sz w:val="16"/>
                <w:szCs w:val="16"/>
              </w:rPr>
              <w:br/>
              <w:t>28165.42 20298.64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63:09:0301083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олстого,13,в районе ООТ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28113.18 23859.26</w:t>
            </w:r>
            <w:r w:rsidRPr="00E21DF9">
              <w:rPr>
                <w:color w:val="000000"/>
                <w:sz w:val="16"/>
                <w:szCs w:val="16"/>
              </w:rPr>
              <w:br/>
              <w:t>28113.69 23856.20</w:t>
            </w:r>
            <w:r w:rsidRPr="00E21DF9">
              <w:rPr>
                <w:color w:val="000000"/>
                <w:sz w:val="16"/>
                <w:szCs w:val="16"/>
              </w:rPr>
              <w:br/>
              <w:t>28116.86 23856.72</w:t>
            </w:r>
            <w:r w:rsidRPr="00E21DF9">
              <w:rPr>
                <w:color w:val="000000"/>
                <w:sz w:val="16"/>
                <w:szCs w:val="16"/>
              </w:rPr>
              <w:br/>
              <w:t>28116.35 23859.79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ира, в районе ООТ «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», нечетная сторона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30922.97 20738.10</w:t>
            </w:r>
            <w:r w:rsidRPr="00E21DF9">
              <w:rPr>
                <w:color w:val="000000"/>
                <w:sz w:val="16"/>
                <w:szCs w:val="16"/>
              </w:rPr>
              <w:br/>
              <w:t>30926.22 20738.62</w:t>
            </w:r>
            <w:r w:rsidRPr="00E21DF9">
              <w:rPr>
                <w:color w:val="000000"/>
                <w:sz w:val="16"/>
                <w:szCs w:val="16"/>
              </w:rPr>
              <w:br/>
              <w:t>30926.70 20735.62</w:t>
            </w:r>
            <w:r w:rsidRPr="00E21DF9">
              <w:rPr>
                <w:color w:val="000000"/>
                <w:sz w:val="16"/>
                <w:szCs w:val="16"/>
              </w:rPr>
              <w:br/>
              <w:t>30923.45 20735.10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ира, в районе ООТ «27 квартал», четная сторона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30366.20 20672.25</w:t>
            </w:r>
            <w:r w:rsidRPr="00E21DF9">
              <w:rPr>
                <w:color w:val="000000"/>
                <w:sz w:val="16"/>
                <w:szCs w:val="16"/>
              </w:rPr>
              <w:br/>
              <w:t>30366.72 20669.22</w:t>
            </w:r>
            <w:r w:rsidRPr="00E21DF9">
              <w:rPr>
                <w:color w:val="000000"/>
                <w:sz w:val="16"/>
                <w:szCs w:val="16"/>
              </w:rPr>
              <w:br/>
              <w:t>30369.41 20672.81</w:t>
            </w:r>
            <w:r w:rsidRPr="00E21DF9">
              <w:rPr>
                <w:color w:val="000000"/>
                <w:sz w:val="16"/>
                <w:szCs w:val="16"/>
              </w:rPr>
              <w:br/>
              <w:t>30369.93 20669.79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в районе ООТ «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Горсад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», со стороны Центральной площади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29217.79 20452.71</w:t>
            </w:r>
            <w:r w:rsidRPr="00E21DF9">
              <w:rPr>
                <w:color w:val="000000"/>
                <w:sz w:val="16"/>
                <w:szCs w:val="16"/>
              </w:rPr>
              <w:br/>
              <w:t>29220.82 20453.22</w:t>
            </w:r>
            <w:r w:rsidRPr="00E21DF9">
              <w:rPr>
                <w:color w:val="000000"/>
                <w:sz w:val="16"/>
                <w:szCs w:val="16"/>
              </w:rPr>
              <w:br/>
              <w:t>29221.36 20450.01</w:t>
            </w:r>
            <w:r w:rsidRPr="00E21DF9">
              <w:rPr>
                <w:color w:val="000000"/>
                <w:sz w:val="16"/>
                <w:szCs w:val="16"/>
              </w:rPr>
              <w:br/>
              <w:t>29218.32 20449.50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16 480,00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16 480,00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494,40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енина,71, в районе ООТ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28867.05 22474.41</w:t>
            </w:r>
            <w:r w:rsidRPr="00E21DF9">
              <w:rPr>
                <w:color w:val="000000"/>
                <w:sz w:val="16"/>
                <w:szCs w:val="16"/>
              </w:rPr>
              <w:br/>
              <w:t>28870.17 22474.94</w:t>
            </w:r>
            <w:r w:rsidRPr="00E21DF9">
              <w:rPr>
                <w:color w:val="000000"/>
                <w:sz w:val="16"/>
                <w:szCs w:val="16"/>
              </w:rPr>
              <w:br/>
              <w:t>28870.69 22471.82</w:t>
            </w:r>
            <w:r w:rsidRPr="00E21DF9">
              <w:rPr>
                <w:color w:val="000000"/>
                <w:sz w:val="16"/>
                <w:szCs w:val="16"/>
              </w:rPr>
              <w:br/>
              <w:t>28867.57 22471.29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енина, в районе ООТ «Дворец молодежи», нечетная сторона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29061.47 21501.43</w:t>
            </w:r>
            <w:r w:rsidRPr="00E21DF9">
              <w:rPr>
                <w:color w:val="000000"/>
                <w:sz w:val="16"/>
                <w:szCs w:val="16"/>
              </w:rPr>
              <w:br/>
              <w:t>29064.71 21501.93</w:t>
            </w:r>
            <w:r w:rsidRPr="00E21DF9">
              <w:rPr>
                <w:color w:val="000000"/>
                <w:sz w:val="16"/>
                <w:szCs w:val="16"/>
              </w:rPr>
              <w:br/>
              <w:t>29065.17 21498.91</w:t>
            </w:r>
            <w:r w:rsidRPr="00E21DF9">
              <w:rPr>
                <w:color w:val="000000"/>
                <w:sz w:val="16"/>
                <w:szCs w:val="16"/>
              </w:rPr>
              <w:br/>
              <w:t>29061.93 21498.41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обеды, 50, в районе жилого дома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29535.05 21116.01</w:t>
            </w:r>
            <w:r w:rsidRPr="00E21DF9">
              <w:rPr>
                <w:color w:val="000000"/>
                <w:sz w:val="16"/>
                <w:szCs w:val="16"/>
              </w:rPr>
              <w:br/>
              <w:t>29533.76 21112.21</w:t>
            </w:r>
            <w:r w:rsidRPr="00E21DF9">
              <w:rPr>
                <w:color w:val="000000"/>
                <w:sz w:val="16"/>
                <w:szCs w:val="16"/>
              </w:rPr>
              <w:br/>
              <w:t>29536.13 21111.41</w:t>
            </w:r>
            <w:r w:rsidRPr="00E21DF9">
              <w:rPr>
                <w:color w:val="000000"/>
                <w:sz w:val="16"/>
                <w:szCs w:val="16"/>
              </w:rPr>
              <w:br/>
              <w:t>29537.41 21115.20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 xml:space="preserve">Комсомольский район, ул. Л. Чайкиной, площадка в р-не ООТ «Парк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КиО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», восточнее павильона модульного типа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32452.88 17403.32</w:t>
            </w:r>
            <w:r w:rsidRPr="00E21DF9">
              <w:rPr>
                <w:color w:val="000000"/>
                <w:sz w:val="16"/>
                <w:szCs w:val="16"/>
              </w:rPr>
              <w:br/>
              <w:t>32456.01 17402.61</w:t>
            </w:r>
            <w:r w:rsidRPr="00E21DF9">
              <w:rPr>
                <w:color w:val="000000"/>
                <w:sz w:val="16"/>
                <w:szCs w:val="16"/>
              </w:rPr>
              <w:br/>
              <w:t>32455.33 17399.57</w:t>
            </w:r>
            <w:r w:rsidRPr="00E21DF9">
              <w:rPr>
                <w:color w:val="000000"/>
                <w:sz w:val="16"/>
                <w:szCs w:val="16"/>
              </w:rPr>
              <w:br/>
              <w:t>32452.20 17400.28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16 980,00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509,40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 xml:space="preserve">Комсомольский район, ул. Матросова, площадка в р-не ООТ «Ул.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», восточнее ПМТ,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четн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. сторона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32798.39 16949.04</w:t>
            </w:r>
            <w:r w:rsidRPr="00E21DF9">
              <w:rPr>
                <w:color w:val="000000"/>
                <w:sz w:val="16"/>
                <w:szCs w:val="16"/>
              </w:rPr>
              <w:br w:type="page"/>
              <w:t>32801.49 16948.91</w:t>
            </w:r>
            <w:r w:rsidRPr="00E21DF9">
              <w:rPr>
                <w:color w:val="000000"/>
                <w:sz w:val="16"/>
                <w:szCs w:val="16"/>
              </w:rPr>
              <w:br w:type="page"/>
              <w:t>32801.35 16945.68</w:t>
            </w:r>
            <w:r w:rsidRPr="00E21DF9">
              <w:rPr>
                <w:color w:val="000000"/>
                <w:sz w:val="16"/>
                <w:szCs w:val="16"/>
              </w:rPr>
              <w:br w:type="page"/>
              <w:t>32798.26 16945.81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Комсомольский район, ул. Громовой, площадка в р-не ООТ «Ул. Механизаторов», восточнее ПМТ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32176.15 18057.02</w:t>
            </w:r>
            <w:r w:rsidRPr="00E21DF9">
              <w:rPr>
                <w:color w:val="000000"/>
                <w:sz w:val="16"/>
                <w:szCs w:val="16"/>
              </w:rPr>
              <w:br/>
              <w:t>32179.27 18056.21</w:t>
            </w:r>
            <w:r w:rsidRPr="00E21DF9">
              <w:rPr>
                <w:color w:val="000000"/>
                <w:sz w:val="16"/>
                <w:szCs w:val="16"/>
              </w:rPr>
              <w:br/>
              <w:t>32178.48 18053.20</w:t>
            </w:r>
            <w:r w:rsidRPr="00E21DF9">
              <w:rPr>
                <w:color w:val="000000"/>
                <w:sz w:val="16"/>
                <w:szCs w:val="16"/>
              </w:rPr>
              <w:br/>
              <w:t>32175.36 18054.02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Комсомольский район, ул. Громовой, площадка в р-не ООТ «Колхозный рынок», севернее киоска, четная сторона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33801.02 17930.71</w:t>
            </w:r>
            <w:r w:rsidRPr="00E21DF9">
              <w:rPr>
                <w:color w:val="000000"/>
                <w:sz w:val="16"/>
                <w:szCs w:val="16"/>
              </w:rPr>
              <w:br/>
              <w:t>33804.21 17930.59</w:t>
            </w:r>
            <w:r w:rsidRPr="00E21DF9">
              <w:rPr>
                <w:color w:val="000000"/>
                <w:sz w:val="16"/>
                <w:szCs w:val="16"/>
              </w:rPr>
              <w:br/>
              <w:t>33804.09 17927.45</w:t>
            </w:r>
            <w:r w:rsidRPr="00E21DF9">
              <w:rPr>
                <w:color w:val="000000"/>
                <w:sz w:val="16"/>
                <w:szCs w:val="16"/>
              </w:rPr>
              <w:br/>
              <w:t>33800.90 17927.57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Комсомольский район, ул. Олимпийская, площадка в р-не д. 34, западнее магазина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52178.86 28956.89</w:t>
            </w:r>
            <w:r w:rsidRPr="00E21DF9">
              <w:rPr>
                <w:color w:val="000000"/>
                <w:sz w:val="16"/>
                <w:szCs w:val="16"/>
              </w:rPr>
              <w:br/>
              <w:t>52181.50 28958.68</w:t>
            </w:r>
            <w:r w:rsidRPr="00E21DF9">
              <w:rPr>
                <w:color w:val="000000"/>
                <w:sz w:val="16"/>
                <w:szCs w:val="16"/>
              </w:rPr>
              <w:br/>
              <w:t>52183.26 28956.08</w:t>
            </w:r>
            <w:r w:rsidRPr="00E21DF9">
              <w:rPr>
                <w:color w:val="000000"/>
                <w:sz w:val="16"/>
                <w:szCs w:val="16"/>
              </w:rPr>
              <w:br/>
              <w:t>52180.61 28954.29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E21DF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Копылово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, площадка в районе переправы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36859.54 14671.66</w:t>
            </w:r>
            <w:r w:rsidRPr="00E21DF9">
              <w:rPr>
                <w:color w:val="000000"/>
                <w:sz w:val="16"/>
                <w:szCs w:val="16"/>
              </w:rPr>
              <w:br/>
              <w:t>36858.67 14668.47</w:t>
            </w:r>
            <w:r w:rsidRPr="00E21DF9">
              <w:rPr>
                <w:color w:val="000000"/>
                <w:sz w:val="16"/>
                <w:szCs w:val="16"/>
              </w:rPr>
              <w:br/>
              <w:t>36862.47 14670.86</w:t>
            </w:r>
            <w:r w:rsidRPr="00E21DF9">
              <w:rPr>
                <w:color w:val="000000"/>
                <w:sz w:val="16"/>
                <w:szCs w:val="16"/>
              </w:rPr>
              <w:br/>
              <w:t>36861.61 14667.68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63:09:0206057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E21DF9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Комсомольский район, западнее здания, имеющего адрес:  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оммунистическая, 26б.  Место №2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32034,15 16311,65 32038,14 16311,79 32038,23 16309,29 32034,23 16309,15 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63:09:0201058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  <w:tr w:rsidR="00E21DF9" w:rsidRPr="00A56683" w:rsidTr="00E21DF9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2051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Комсомольский район, западнее здания, имеющего адрес:   ул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оммунистическая, 26б.  Место №3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 31256,65 16410,55 31260,49 16409,43 31259,79 16407,02 31255,95 16408,15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 63:09:0201058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сезонный - лоток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продовольственная - реализация мороженого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DF9" w:rsidRPr="00E21DF9" w:rsidRDefault="00E21DF9" w:rsidP="00E21DF9">
            <w:pPr>
              <w:jc w:val="center"/>
            </w:pPr>
            <w:r w:rsidRPr="00E21DF9">
              <w:rPr>
                <w:sz w:val="16"/>
                <w:szCs w:val="16"/>
              </w:rPr>
              <w:t>07.06.2019 – 07.10.2019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E21DF9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14 340,00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1DF9" w:rsidRPr="00950C90" w:rsidRDefault="00E21DF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430,20</w:t>
            </w:r>
          </w:p>
        </w:tc>
      </w:tr>
    </w:tbl>
    <w:p w:rsidR="00E21DF9" w:rsidRDefault="00E21DF9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A7255E">
        <w:rPr>
          <w:sz w:val="28"/>
          <w:szCs w:val="28"/>
        </w:rPr>
        <w:t xml:space="preserve">Задаток для участия в аукционе вносится не позднее </w:t>
      </w:r>
      <w:r w:rsidR="00B879D0">
        <w:rPr>
          <w:sz w:val="28"/>
          <w:szCs w:val="28"/>
        </w:rPr>
        <w:t>20</w:t>
      </w:r>
      <w:r w:rsidR="00954D5E" w:rsidRPr="00A7255E">
        <w:rPr>
          <w:sz w:val="28"/>
          <w:szCs w:val="28"/>
        </w:rPr>
        <w:t>.</w:t>
      </w:r>
      <w:r w:rsidR="000E5E5E" w:rsidRPr="00A7255E">
        <w:rPr>
          <w:sz w:val="28"/>
          <w:szCs w:val="28"/>
        </w:rPr>
        <w:t>0</w:t>
      </w:r>
      <w:r w:rsidR="00B879D0">
        <w:rPr>
          <w:sz w:val="28"/>
          <w:szCs w:val="28"/>
        </w:rPr>
        <w:t>5</w:t>
      </w:r>
      <w:r w:rsidR="00762CE9" w:rsidRPr="00A7255E">
        <w:rPr>
          <w:sz w:val="28"/>
          <w:szCs w:val="28"/>
        </w:rPr>
        <w:t>.201</w:t>
      </w:r>
      <w:r w:rsidR="00284397" w:rsidRPr="00A7255E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на счет получателя</w:t>
      </w:r>
      <w:r w:rsidR="00435F9B" w:rsidRPr="00A7255E">
        <w:rPr>
          <w:sz w:val="28"/>
          <w:szCs w:val="28"/>
        </w:rPr>
        <w:t>:</w:t>
      </w:r>
      <w:r w:rsidRPr="00A7255E">
        <w:rPr>
          <w:sz w:val="28"/>
          <w:szCs w:val="28"/>
        </w:rPr>
        <w:t xml:space="preserve"> Департамент финансов</w:t>
      </w:r>
      <w:r w:rsidRPr="00435F9B">
        <w:rPr>
          <w:sz w:val="28"/>
          <w:szCs w:val="28"/>
        </w:rPr>
        <w:t xml:space="preserve"> </w:t>
      </w:r>
      <w:r w:rsidR="003E328B" w:rsidRPr="00435F9B">
        <w:rPr>
          <w:sz w:val="28"/>
          <w:szCs w:val="28"/>
        </w:rPr>
        <w:t>администрации</w:t>
      </w:r>
      <w:r w:rsidRPr="00435F9B">
        <w:rPr>
          <w:sz w:val="28"/>
          <w:szCs w:val="28"/>
        </w:rPr>
        <w:t xml:space="preserve"> городского округа Тольятти (</w:t>
      </w:r>
      <w:r w:rsidR="0041686D" w:rsidRPr="00435F9B">
        <w:rPr>
          <w:sz w:val="28"/>
          <w:szCs w:val="28"/>
        </w:rPr>
        <w:t>о</w:t>
      </w:r>
      <w:r w:rsidR="003E328B" w:rsidRPr="00435F9B">
        <w:rPr>
          <w:sz w:val="28"/>
          <w:szCs w:val="28"/>
        </w:rPr>
        <w:t>тдел развития потребительского рынка</w:t>
      </w:r>
      <w:r w:rsidR="00F94E5F" w:rsidRPr="00435F9B">
        <w:rPr>
          <w:sz w:val="28"/>
          <w:szCs w:val="28"/>
        </w:rPr>
        <w:t>,</w:t>
      </w:r>
      <w:r w:rsidRPr="00435F9B">
        <w:rPr>
          <w:sz w:val="28"/>
          <w:szCs w:val="28"/>
        </w:rPr>
        <w:t xml:space="preserve"> л/с </w:t>
      </w:r>
      <w:r w:rsidR="003E328B" w:rsidRPr="00435F9B">
        <w:rPr>
          <w:sz w:val="28"/>
          <w:szCs w:val="28"/>
        </w:rPr>
        <w:t>059260000</w:t>
      </w:r>
      <w:r w:rsidRPr="00435F9B">
        <w:rPr>
          <w:sz w:val="28"/>
          <w:szCs w:val="28"/>
        </w:rPr>
        <w:t>)</w:t>
      </w:r>
      <w:r w:rsidR="00C237D1" w:rsidRPr="00435F9B">
        <w:rPr>
          <w:sz w:val="28"/>
          <w:szCs w:val="28"/>
        </w:rPr>
        <w:br/>
      </w:r>
      <w:r w:rsidRPr="00435F9B">
        <w:rPr>
          <w:sz w:val="28"/>
          <w:szCs w:val="28"/>
        </w:rPr>
        <w:t xml:space="preserve">№ </w:t>
      </w:r>
      <w:r w:rsidR="003E328B" w:rsidRPr="00435F9B">
        <w:rPr>
          <w:sz w:val="28"/>
          <w:szCs w:val="28"/>
        </w:rPr>
        <w:t>40302810436785000189</w:t>
      </w:r>
      <w:r w:rsidRPr="00435F9B">
        <w:rPr>
          <w:sz w:val="28"/>
          <w:szCs w:val="28"/>
        </w:rPr>
        <w:t xml:space="preserve"> в РКЦ Тольятти г.</w:t>
      </w:r>
      <w:r w:rsidR="00C237D1" w:rsidRPr="00435F9B">
        <w:rPr>
          <w:sz w:val="28"/>
          <w:szCs w:val="28"/>
        </w:rPr>
        <w:t xml:space="preserve"> </w:t>
      </w:r>
      <w:r w:rsidRPr="00435F9B">
        <w:rPr>
          <w:sz w:val="28"/>
          <w:szCs w:val="28"/>
        </w:rPr>
        <w:t xml:space="preserve">Тольятти, БИК 043678000, ИНН 6320001741, КПП </w:t>
      </w:r>
      <w:r w:rsidR="003E328B" w:rsidRPr="00435F9B">
        <w:rPr>
          <w:sz w:val="28"/>
          <w:szCs w:val="28"/>
        </w:rPr>
        <w:t>632445009</w:t>
      </w:r>
      <w:r w:rsidRPr="00435F9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bookmarkStart w:id="0" w:name="_GoBack"/>
      <w:bookmarkEnd w:id="0"/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6D197A">
        <w:rPr>
          <w:sz w:val="28"/>
          <w:szCs w:val="28"/>
        </w:rPr>
        <w:t xml:space="preserve"> (извещение № </w:t>
      </w:r>
      <w:r w:rsidR="00B879D0">
        <w:rPr>
          <w:sz w:val="28"/>
          <w:szCs w:val="28"/>
        </w:rPr>
        <w:t>5</w:t>
      </w:r>
      <w:r w:rsidR="006D197A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lastRenderedPageBreak/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A7255E">
        <w:rPr>
          <w:sz w:val="28"/>
          <w:szCs w:val="28"/>
        </w:rPr>
        <w:t>каб</w:t>
      </w:r>
      <w:proofErr w:type="spellEnd"/>
      <w:r w:rsidRPr="00A7255E">
        <w:rPr>
          <w:sz w:val="28"/>
          <w:szCs w:val="28"/>
        </w:rPr>
        <w:t>. 71</w:t>
      </w:r>
      <w:r w:rsidR="00C27983" w:rsidRPr="00A7255E">
        <w:rPr>
          <w:sz w:val="28"/>
          <w:szCs w:val="28"/>
        </w:rPr>
        <w:t>3</w:t>
      </w:r>
      <w:r w:rsidR="006F7033" w:rsidRPr="00A7255E">
        <w:rPr>
          <w:sz w:val="28"/>
          <w:szCs w:val="28"/>
        </w:rPr>
        <w:t>, 701</w:t>
      </w:r>
      <w:r w:rsidR="002212EB" w:rsidRPr="00A7255E">
        <w:rPr>
          <w:sz w:val="28"/>
          <w:szCs w:val="28"/>
        </w:rPr>
        <w:t xml:space="preserve"> </w:t>
      </w:r>
      <w:r w:rsidRPr="00A7255E">
        <w:rPr>
          <w:sz w:val="28"/>
          <w:szCs w:val="28"/>
        </w:rPr>
        <w:t xml:space="preserve">с </w:t>
      </w:r>
      <w:r w:rsidR="00B879D0">
        <w:rPr>
          <w:sz w:val="28"/>
          <w:szCs w:val="28"/>
        </w:rPr>
        <w:t>25</w:t>
      </w:r>
      <w:r w:rsidR="00536473" w:rsidRPr="00A7255E">
        <w:rPr>
          <w:sz w:val="28"/>
          <w:szCs w:val="28"/>
        </w:rPr>
        <w:t>.</w:t>
      </w:r>
      <w:r w:rsidR="003F711B" w:rsidRPr="00A7255E">
        <w:rPr>
          <w:sz w:val="28"/>
          <w:szCs w:val="28"/>
        </w:rPr>
        <w:t>0</w:t>
      </w:r>
      <w:r w:rsidR="00B879D0">
        <w:rPr>
          <w:sz w:val="28"/>
          <w:szCs w:val="28"/>
        </w:rPr>
        <w:t>4</w:t>
      </w:r>
      <w:r w:rsidRPr="00A7255E">
        <w:rPr>
          <w:sz w:val="28"/>
          <w:szCs w:val="28"/>
        </w:rPr>
        <w:t>.201</w:t>
      </w:r>
      <w:r w:rsidR="003F711B" w:rsidRPr="00A7255E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по </w:t>
      </w:r>
      <w:r w:rsidR="00B879D0">
        <w:rPr>
          <w:sz w:val="28"/>
          <w:szCs w:val="28"/>
        </w:rPr>
        <w:t>20</w:t>
      </w:r>
      <w:r w:rsidR="00536473" w:rsidRPr="00A7255E">
        <w:rPr>
          <w:sz w:val="28"/>
          <w:szCs w:val="28"/>
        </w:rPr>
        <w:t>.</w:t>
      </w:r>
      <w:r w:rsidR="00A7255E" w:rsidRPr="00A7255E">
        <w:rPr>
          <w:sz w:val="28"/>
          <w:szCs w:val="28"/>
        </w:rPr>
        <w:t>0</w:t>
      </w:r>
      <w:r w:rsidR="00B879D0">
        <w:rPr>
          <w:sz w:val="28"/>
          <w:szCs w:val="28"/>
        </w:rPr>
        <w:t>5</w:t>
      </w:r>
      <w:r w:rsidR="00762CE9" w:rsidRPr="00A7255E">
        <w:rPr>
          <w:sz w:val="28"/>
          <w:szCs w:val="28"/>
        </w:rPr>
        <w:t>.201</w:t>
      </w:r>
      <w:r w:rsidR="00284397" w:rsidRPr="00A7255E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с 9.00 до 12.00 и с 13.00 до 1</w:t>
      </w:r>
      <w:r w:rsidR="00D560B8" w:rsidRPr="00A7255E">
        <w:rPr>
          <w:sz w:val="28"/>
          <w:szCs w:val="28"/>
        </w:rPr>
        <w:t>6</w:t>
      </w:r>
      <w:r w:rsidRPr="00A7255E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26E1B">
        <w:rPr>
          <w:b/>
          <w:sz w:val="28"/>
          <w:szCs w:val="28"/>
        </w:rPr>
        <w:t xml:space="preserve">Дата </w:t>
      </w:r>
      <w:r w:rsidR="00A81773" w:rsidRPr="00D26E1B">
        <w:rPr>
          <w:b/>
          <w:sz w:val="28"/>
          <w:szCs w:val="28"/>
        </w:rPr>
        <w:t>рассмотрения заявок на участие</w:t>
      </w:r>
      <w:r w:rsidR="00825EF1" w:rsidRPr="00D26E1B">
        <w:rPr>
          <w:b/>
          <w:sz w:val="28"/>
          <w:szCs w:val="28"/>
        </w:rPr>
        <w:t xml:space="preserve"> в аукционе</w:t>
      </w:r>
      <w:r w:rsidRPr="00D26E1B">
        <w:rPr>
          <w:b/>
          <w:sz w:val="28"/>
          <w:szCs w:val="28"/>
        </w:rPr>
        <w:t>:</w:t>
      </w:r>
      <w:r w:rsidRPr="00D26E1B">
        <w:rPr>
          <w:sz w:val="28"/>
          <w:szCs w:val="28"/>
        </w:rPr>
        <w:t xml:space="preserve"> </w:t>
      </w:r>
      <w:r w:rsidR="00B879D0">
        <w:rPr>
          <w:sz w:val="28"/>
          <w:szCs w:val="28"/>
        </w:rPr>
        <w:t>23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B879D0">
        <w:rPr>
          <w:sz w:val="28"/>
          <w:szCs w:val="28"/>
        </w:rPr>
        <w:t>5</w:t>
      </w:r>
      <w:r w:rsidR="00762CE9" w:rsidRPr="00D26E1B">
        <w:rPr>
          <w:sz w:val="28"/>
          <w:szCs w:val="28"/>
        </w:rPr>
        <w:t>.201</w:t>
      </w:r>
      <w:r w:rsidR="003F711B">
        <w:rPr>
          <w:sz w:val="28"/>
          <w:szCs w:val="28"/>
        </w:rPr>
        <w:t>9</w:t>
      </w:r>
      <w:r w:rsidR="0064091C" w:rsidRPr="00D26E1B">
        <w:rPr>
          <w:sz w:val="28"/>
          <w:szCs w:val="28"/>
        </w:rPr>
        <w:t>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 xml:space="preserve">. Тольятти, ул. Белорусская, 33, </w:t>
      </w:r>
      <w:r w:rsidR="00B51088">
        <w:rPr>
          <w:sz w:val="28"/>
          <w:szCs w:val="28"/>
        </w:rPr>
        <w:t>2</w:t>
      </w:r>
      <w:r w:rsidR="0064091C" w:rsidRPr="00150781">
        <w:rPr>
          <w:sz w:val="28"/>
          <w:szCs w:val="28"/>
        </w:rPr>
        <w:t xml:space="preserve">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</w:t>
      </w:r>
      <w:r w:rsidR="00B51088">
        <w:rPr>
          <w:sz w:val="28"/>
          <w:szCs w:val="28"/>
        </w:rPr>
        <w:t>кабинет № 209</w:t>
      </w:r>
      <w:r w:rsidR="0064091C">
        <w:rPr>
          <w:sz w:val="28"/>
          <w:szCs w:val="28"/>
        </w:rPr>
        <w:t xml:space="preserve">, </w:t>
      </w:r>
      <w:r w:rsidR="00B879D0">
        <w:rPr>
          <w:sz w:val="28"/>
          <w:szCs w:val="28"/>
        </w:rPr>
        <w:t>27</w:t>
      </w:r>
      <w:r w:rsidR="00E57940" w:rsidRPr="00284397">
        <w:rPr>
          <w:sz w:val="28"/>
          <w:szCs w:val="28"/>
        </w:rPr>
        <w:t>.</w:t>
      </w:r>
      <w:r w:rsidR="000E5E5E" w:rsidRPr="00284397">
        <w:rPr>
          <w:sz w:val="28"/>
          <w:szCs w:val="28"/>
        </w:rPr>
        <w:t>0</w:t>
      </w:r>
      <w:r w:rsidR="00B879D0">
        <w:rPr>
          <w:sz w:val="28"/>
          <w:szCs w:val="28"/>
        </w:rPr>
        <w:t>5</w:t>
      </w:r>
      <w:r w:rsidR="00762CE9" w:rsidRPr="00284397">
        <w:rPr>
          <w:sz w:val="28"/>
          <w:szCs w:val="28"/>
        </w:rPr>
        <w:t>.201</w:t>
      </w:r>
      <w:r w:rsidR="003F711B" w:rsidRPr="00284397">
        <w:rPr>
          <w:sz w:val="28"/>
          <w:szCs w:val="28"/>
        </w:rPr>
        <w:t>9</w:t>
      </w:r>
      <w:r w:rsidR="0072741B" w:rsidRPr="00284397">
        <w:rPr>
          <w:sz w:val="28"/>
          <w:szCs w:val="28"/>
        </w:rPr>
        <w:t xml:space="preserve"> в </w:t>
      </w:r>
      <w:r w:rsidR="00B879D0">
        <w:rPr>
          <w:sz w:val="28"/>
          <w:szCs w:val="28"/>
        </w:rPr>
        <w:t>13</w:t>
      </w:r>
      <w:r w:rsidR="0072741B" w:rsidRPr="00A7255E">
        <w:rPr>
          <w:sz w:val="28"/>
          <w:szCs w:val="28"/>
        </w:rPr>
        <w:t>.00</w:t>
      </w:r>
      <w:r w:rsidR="0064091C" w:rsidRPr="00A7255E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 xml:space="preserve">, с указанием </w:t>
      </w:r>
      <w:r w:rsidR="006A093F" w:rsidRPr="00B56B75">
        <w:rPr>
          <w:rFonts w:ascii="Times New Roman" w:hAnsi="Times New Roman"/>
          <w:sz w:val="28"/>
          <w:szCs w:val="28"/>
        </w:rPr>
        <w:lastRenderedPageBreak/>
        <w:t>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lastRenderedPageBreak/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D93F3A" w:rsidRPr="00D93F3A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</w:t>
      </w:r>
      <w:r w:rsidR="0073309F">
        <w:rPr>
          <w:sz w:val="28"/>
          <w:szCs w:val="28"/>
        </w:rPr>
        <w:lastRenderedPageBreak/>
        <w:t>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F21AA0">
          <w:headerReference w:type="even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</w:t>
      </w:r>
      <w:r w:rsidR="003F711B">
        <w:rPr>
          <w:bCs/>
          <w:sz w:val="28"/>
        </w:rPr>
        <w:t>9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3F71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</w:t>
      </w:r>
      <w:r w:rsidR="003F711B">
        <w:rPr>
          <w:sz w:val="28"/>
        </w:rPr>
        <w:t>9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</w:t>
      </w:r>
      <w:r w:rsidR="003F711B">
        <w:rPr>
          <w:sz w:val="28"/>
        </w:rPr>
        <w:t>9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7604E4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</w:t>
      </w:r>
      <w:r w:rsidR="00453476" w:rsidRPr="00453476">
        <w:rPr>
          <w:rFonts w:ascii="Times New Roman" w:hAnsi="Times New Roman"/>
          <w:sz w:val="28"/>
        </w:rPr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="00453476"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</w:t>
      </w:r>
      <w:r w:rsidR="003F711B">
        <w:rPr>
          <w:rFonts w:ascii="Times New Roman" w:hAnsi="Times New Roman"/>
          <w:sz w:val="28"/>
          <w:szCs w:val="28"/>
        </w:rPr>
        <w:t>9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3F711B">
        <w:rPr>
          <w:rFonts w:ascii="Times New Roman" w:hAnsi="Times New Roman"/>
          <w:sz w:val="28"/>
          <w:szCs w:val="28"/>
        </w:rPr>
        <w:t>20</w:t>
      </w:r>
      <w:r w:rsidR="00222E0C" w:rsidRPr="00222E0C">
        <w:rPr>
          <w:rFonts w:ascii="Times New Roman" w:hAnsi="Times New Roman"/>
          <w:sz w:val="28"/>
          <w:szCs w:val="28"/>
        </w:rPr>
        <w:t>.1</w:t>
      </w:r>
      <w:r w:rsidR="003F711B">
        <w:rPr>
          <w:rFonts w:ascii="Times New Roman" w:hAnsi="Times New Roman"/>
          <w:sz w:val="28"/>
          <w:szCs w:val="28"/>
        </w:rPr>
        <w:t>1</w:t>
      </w:r>
      <w:r w:rsidR="00222E0C" w:rsidRPr="00222E0C">
        <w:rPr>
          <w:rFonts w:ascii="Times New Roman" w:hAnsi="Times New Roman"/>
          <w:sz w:val="28"/>
          <w:szCs w:val="28"/>
        </w:rPr>
        <w:t>.201</w:t>
      </w:r>
      <w:r w:rsidR="003F711B">
        <w:rPr>
          <w:rFonts w:ascii="Times New Roman" w:hAnsi="Times New Roman"/>
          <w:sz w:val="28"/>
          <w:szCs w:val="28"/>
        </w:rPr>
        <w:t>8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</w:t>
      </w:r>
      <w:r w:rsidR="003F711B">
        <w:rPr>
          <w:rFonts w:ascii="Times New Roman" w:hAnsi="Times New Roman"/>
          <w:sz w:val="28"/>
          <w:szCs w:val="28"/>
        </w:rPr>
        <w:t>9068</w:t>
      </w:r>
      <w:r w:rsidR="00222E0C" w:rsidRPr="00222E0C">
        <w:rPr>
          <w:rFonts w:ascii="Times New Roman" w:hAnsi="Times New Roman"/>
          <w:sz w:val="28"/>
          <w:szCs w:val="28"/>
        </w:rPr>
        <w:t>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3F711B">
        <w:rPr>
          <w:rFonts w:ascii="Times New Roman" w:hAnsi="Times New Roman"/>
          <w:sz w:val="28"/>
          <w:szCs w:val="28"/>
        </w:rPr>
        <w:t>183</w:t>
      </w:r>
      <w:r w:rsidR="00255EAB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дн</w:t>
      </w:r>
      <w:r w:rsidR="003F711B">
        <w:rPr>
          <w:rFonts w:ascii="Times New Roman" w:hAnsi="Times New Roman"/>
          <w:sz w:val="28"/>
          <w:szCs w:val="28"/>
        </w:rPr>
        <w:t>я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proofErr w:type="gramEnd"/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884383" w:rsidRPr="00884383" w:rsidRDefault="00884383" w:rsidP="00884383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соответствие НТО требованиям ст. 11 </w:t>
      </w:r>
      <w:r w:rsidRPr="00884383">
        <w:rPr>
          <w:rFonts w:ascii="Times New Roman" w:hAnsi="Times New Roman"/>
          <w:sz w:val="28"/>
          <w:szCs w:val="28"/>
        </w:rPr>
        <w:t xml:space="preserve">Правил благоустройства территории городского округа Тольятти, утвержденных решением Думы городского округа Тольятти </w:t>
      </w:r>
      <w:r>
        <w:rPr>
          <w:rFonts w:ascii="Times New Roman" w:hAnsi="Times New Roman"/>
          <w:sz w:val="28"/>
          <w:szCs w:val="28"/>
        </w:rPr>
        <w:t>от 04.07.2018</w:t>
      </w:r>
      <w:r w:rsidRPr="0088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84383">
        <w:rPr>
          <w:rFonts w:ascii="Times New Roman" w:hAnsi="Times New Roman"/>
          <w:sz w:val="28"/>
          <w:szCs w:val="28"/>
        </w:rPr>
        <w:t>1789</w:t>
      </w:r>
      <w:r>
        <w:rPr>
          <w:rFonts w:ascii="Times New Roman" w:hAnsi="Times New Roman"/>
          <w:sz w:val="28"/>
          <w:szCs w:val="28"/>
        </w:rPr>
        <w:t>, в том числе по наличию э</w:t>
      </w:r>
      <w:r w:rsidRPr="00884383">
        <w:rPr>
          <w:rFonts w:ascii="Times New Roman" w:hAnsi="Times New Roman"/>
          <w:sz w:val="28"/>
          <w:szCs w:val="28"/>
        </w:rPr>
        <w:t>скизного проекта НТО</w:t>
      </w:r>
      <w:r>
        <w:rPr>
          <w:rFonts w:ascii="Times New Roman" w:hAnsi="Times New Roman"/>
          <w:sz w:val="28"/>
          <w:szCs w:val="28"/>
        </w:rPr>
        <w:t>,</w:t>
      </w:r>
      <w:r w:rsidRPr="00884383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884383">
        <w:rPr>
          <w:rFonts w:ascii="Times New Roman" w:hAnsi="Times New Roman"/>
          <w:sz w:val="28"/>
          <w:szCs w:val="28"/>
        </w:rPr>
        <w:t xml:space="preserve"> управлением архитектуры и градостроительства департамента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</w:t>
      </w:r>
      <w:r w:rsidRPr="00884383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Pr="00460A2E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E96CA5" w:rsidTr="00F01D62">
        <w:tc>
          <w:tcPr>
            <w:tcW w:w="4786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51088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Администрация</w:t>
            </w:r>
            <w:r w:rsidR="00453476" w:rsidRPr="00E96CA5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453476" w:rsidRPr="00E96CA5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Отдел развития</w:t>
            </w:r>
            <w:r w:rsidR="00453476" w:rsidRPr="00E96CA5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 w:rsidRPr="00E96CA5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Почтовый адрес:</w:t>
            </w:r>
            <w:r w:rsidR="00F01D62" w:rsidRPr="00E96CA5">
              <w:rPr>
                <w:sz w:val="24"/>
                <w:szCs w:val="24"/>
              </w:rPr>
              <w:t xml:space="preserve"> 445020,РФ,</w:t>
            </w:r>
            <w:r w:rsidR="00F01D62" w:rsidRPr="00E96CA5">
              <w:rPr>
                <w:sz w:val="24"/>
                <w:szCs w:val="24"/>
              </w:rPr>
              <w:br/>
            </w:r>
            <w:r w:rsidRPr="00E96CA5">
              <w:rPr>
                <w:sz w:val="24"/>
                <w:szCs w:val="24"/>
              </w:rPr>
              <w:t>г.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Тольятти, ул. Белорусская,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33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D3493C" w:rsidRPr="00E96CA5" w:rsidRDefault="00D3493C" w:rsidP="00D3493C"/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E96CA5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E96CA5">
              <w:rPr>
                <w:b/>
                <w:sz w:val="24"/>
                <w:szCs w:val="24"/>
              </w:rPr>
              <w:t>С.Н. Федькаев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E96CA5" w:rsidRDefault="00453476" w:rsidP="0087450F"/>
        </w:tc>
        <w:tc>
          <w:tcPr>
            <w:tcW w:w="5428" w:type="dxa"/>
          </w:tcPr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 xml:space="preserve">Почтовый адрес: </w:t>
            </w:r>
            <w:r w:rsidRPr="00E96CA5">
              <w:rPr>
                <w:sz w:val="24"/>
                <w:szCs w:val="24"/>
              </w:rPr>
              <w:t>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______________________________________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E96CA5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E96CA5" w:rsidRDefault="00E96CA5" w:rsidP="00E96CA5">
      <w:r w:rsidRPr="00481763">
        <w:t xml:space="preserve"> </w:t>
      </w:r>
    </w:p>
    <w:p w:rsidR="00747788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Pr="00453476" w:rsidRDefault="00747788" w:rsidP="00747788">
      <w:pPr>
        <w:pStyle w:val="af5"/>
        <w:rPr>
          <w:rFonts w:ascii="Times New Roman" w:hAnsi="Times New Roman"/>
          <w:sz w:val="28"/>
        </w:rPr>
      </w:pPr>
    </w:p>
    <w:p w:rsidR="00747788" w:rsidRPr="00516F60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47788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F9" w:rsidRDefault="00E21DF9" w:rsidP="00C1463D">
      <w:r>
        <w:separator/>
      </w:r>
    </w:p>
  </w:endnote>
  <w:endnote w:type="continuationSeparator" w:id="1">
    <w:p w:rsidR="00E21DF9" w:rsidRDefault="00E21DF9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F9" w:rsidRDefault="00E21DF9" w:rsidP="00C1463D">
      <w:r>
        <w:separator/>
      </w:r>
    </w:p>
  </w:footnote>
  <w:footnote w:type="continuationSeparator" w:id="1">
    <w:p w:rsidR="00E21DF9" w:rsidRDefault="00E21DF9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F9" w:rsidRDefault="00E21DF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21DF9" w:rsidRDefault="00E21D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5DC0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5ED"/>
    <w:rsid w:val="00107B9F"/>
    <w:rsid w:val="00111964"/>
    <w:rsid w:val="00114C78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27705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5284"/>
    <w:rsid w:val="001B6CDC"/>
    <w:rsid w:val="001B7080"/>
    <w:rsid w:val="001C0297"/>
    <w:rsid w:val="001C1D3B"/>
    <w:rsid w:val="001C2869"/>
    <w:rsid w:val="001C409C"/>
    <w:rsid w:val="001C600C"/>
    <w:rsid w:val="001C76C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4397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C3DFD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711B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5F9B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16F4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16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140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197A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175"/>
    <w:rsid w:val="00734FEA"/>
    <w:rsid w:val="007354AD"/>
    <w:rsid w:val="007407B3"/>
    <w:rsid w:val="00740859"/>
    <w:rsid w:val="0074203D"/>
    <w:rsid w:val="0074359F"/>
    <w:rsid w:val="007437FA"/>
    <w:rsid w:val="007462EC"/>
    <w:rsid w:val="00747788"/>
    <w:rsid w:val="00751DAE"/>
    <w:rsid w:val="00753065"/>
    <w:rsid w:val="0075609B"/>
    <w:rsid w:val="00757E8D"/>
    <w:rsid w:val="007604E4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2C6C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383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5F1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5087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255E"/>
    <w:rsid w:val="00A72B10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16CF1"/>
    <w:rsid w:val="00B2209C"/>
    <w:rsid w:val="00B226CB"/>
    <w:rsid w:val="00B22AD4"/>
    <w:rsid w:val="00B24CB5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1088"/>
    <w:rsid w:val="00B52917"/>
    <w:rsid w:val="00B53AAC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879D0"/>
    <w:rsid w:val="00B90CE8"/>
    <w:rsid w:val="00B91883"/>
    <w:rsid w:val="00B92C4C"/>
    <w:rsid w:val="00B934C7"/>
    <w:rsid w:val="00B94E58"/>
    <w:rsid w:val="00B96D6A"/>
    <w:rsid w:val="00BA01B2"/>
    <w:rsid w:val="00BA1384"/>
    <w:rsid w:val="00BA186F"/>
    <w:rsid w:val="00BA2A9B"/>
    <w:rsid w:val="00BA31B8"/>
    <w:rsid w:val="00BA619E"/>
    <w:rsid w:val="00BA679C"/>
    <w:rsid w:val="00BA6C10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67CA"/>
    <w:rsid w:val="00C46EE6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17031"/>
    <w:rsid w:val="00D23621"/>
    <w:rsid w:val="00D24A2D"/>
    <w:rsid w:val="00D26D7E"/>
    <w:rsid w:val="00D26E1B"/>
    <w:rsid w:val="00D27614"/>
    <w:rsid w:val="00D30E36"/>
    <w:rsid w:val="00D327E4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4308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1DF9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CA5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02A"/>
    <w:rsid w:val="00F16934"/>
    <w:rsid w:val="00F21AA0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666A9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B3B58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34054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3</cp:revision>
  <cp:lastPrinted>2018-04-11T05:58:00Z</cp:lastPrinted>
  <dcterms:created xsi:type="dcterms:W3CDTF">2019-04-25T09:17:00Z</dcterms:created>
  <dcterms:modified xsi:type="dcterms:W3CDTF">2019-04-25T10:05:00Z</dcterms:modified>
</cp:coreProperties>
</file>