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AA" w:rsidRDefault="00CC0DAA" w:rsidP="00CC0DA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D8">
        <w:rPr>
          <w:rFonts w:ascii="Times New Roman" w:hAnsi="Times New Roman" w:cs="Times New Roman"/>
          <w:b/>
          <w:sz w:val="24"/>
          <w:szCs w:val="24"/>
        </w:rPr>
        <w:t xml:space="preserve">Информация по проведению </w:t>
      </w:r>
      <w:proofErr w:type="spellStart"/>
      <w:r w:rsidRPr="00EE7CD8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EE7CD8">
        <w:rPr>
          <w:rFonts w:ascii="Times New Roman" w:hAnsi="Times New Roman" w:cs="Times New Roman"/>
          <w:b/>
          <w:sz w:val="24"/>
          <w:szCs w:val="24"/>
        </w:rPr>
        <w:t xml:space="preserve"> мониторинга на территории Самарской области, утвержденного постановлением Правительства Самарской области от 21.03.2017 г. № 172.</w:t>
      </w:r>
    </w:p>
    <w:p w:rsidR="00CC0DAA" w:rsidRDefault="004B1A1C" w:rsidP="00CC0DA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CC0DAA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CC0DAA" w:rsidRDefault="00CC0DAA" w:rsidP="00CC0DA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</w:pPr>
    </w:p>
    <w:p w:rsidR="004B1A1C" w:rsidRPr="004B1A1C" w:rsidRDefault="004B1A1C" w:rsidP="004B1A1C">
      <w:pPr>
        <w:pStyle w:val="p7"/>
        <w:spacing w:before="0" w:beforeAutospacing="0" w:after="0" w:afterAutospacing="0" w:line="276" w:lineRule="auto"/>
        <w:ind w:firstLine="708"/>
        <w:jc w:val="both"/>
      </w:pPr>
      <w:r w:rsidRPr="004B1A1C">
        <w:t xml:space="preserve">В первом полугодии 2018 года правовым департаментом проведена </w:t>
      </w:r>
      <w:proofErr w:type="spellStart"/>
      <w:r w:rsidRPr="004B1A1C">
        <w:t>антикоррупционная</w:t>
      </w:r>
      <w:proofErr w:type="spellEnd"/>
      <w:r w:rsidRPr="004B1A1C">
        <w:t xml:space="preserve"> экспертиза:</w:t>
      </w:r>
    </w:p>
    <w:p w:rsidR="004B1A1C" w:rsidRPr="004B1A1C" w:rsidRDefault="004B1A1C" w:rsidP="004B1A1C">
      <w:pPr>
        <w:pStyle w:val="p7"/>
        <w:spacing w:before="0" w:beforeAutospacing="0" w:after="0" w:afterAutospacing="0" w:line="276" w:lineRule="auto"/>
        <w:ind w:firstLine="709"/>
        <w:jc w:val="both"/>
      </w:pPr>
      <w:r w:rsidRPr="004B1A1C">
        <w:t xml:space="preserve">- 400 проектов нормативных правовых актов. Выявлено 13 </w:t>
      </w:r>
      <w:proofErr w:type="spellStart"/>
      <w:r w:rsidRPr="004B1A1C">
        <w:t>коррупциогенных</w:t>
      </w:r>
      <w:proofErr w:type="spellEnd"/>
      <w:r w:rsidRPr="004B1A1C">
        <w:t xml:space="preserve"> факторов – все исключены;</w:t>
      </w:r>
    </w:p>
    <w:p w:rsidR="004B1A1C" w:rsidRPr="004B1A1C" w:rsidRDefault="004B1A1C" w:rsidP="004B1A1C">
      <w:pPr>
        <w:pStyle w:val="p7"/>
        <w:spacing w:before="0" w:beforeAutospacing="0" w:after="0" w:afterAutospacing="0" w:line="276" w:lineRule="auto"/>
        <w:ind w:firstLine="709"/>
        <w:jc w:val="both"/>
      </w:pPr>
      <w:r w:rsidRPr="004B1A1C">
        <w:t xml:space="preserve">- 167 нормативных правовых актов. </w:t>
      </w:r>
      <w:proofErr w:type="spellStart"/>
      <w:r w:rsidRPr="004B1A1C">
        <w:t>Коррупциогенных</w:t>
      </w:r>
      <w:proofErr w:type="spellEnd"/>
      <w:r w:rsidRPr="004B1A1C">
        <w:t xml:space="preserve"> факторов не </w:t>
      </w:r>
      <w:bookmarkStart w:id="0" w:name="_GoBack"/>
      <w:bookmarkEnd w:id="0"/>
      <w:r w:rsidRPr="004B1A1C">
        <w:t>выявлено.</w:t>
      </w:r>
    </w:p>
    <w:p w:rsidR="004B1A1C" w:rsidRPr="004B1A1C" w:rsidRDefault="004B1A1C" w:rsidP="004B1A1C">
      <w:pPr>
        <w:pStyle w:val="p7"/>
        <w:spacing w:before="0" w:beforeAutospacing="0" w:after="0" w:afterAutospacing="0" w:line="276" w:lineRule="auto"/>
        <w:ind w:firstLine="708"/>
        <w:jc w:val="both"/>
      </w:pPr>
      <w:r w:rsidRPr="004B1A1C">
        <w:t xml:space="preserve">В первом полугодии 2018 года в прокуратуру г. Тольятти направлен 231 проект НПА, из которых в 11 проектах НПА выявлены </w:t>
      </w:r>
      <w:proofErr w:type="spellStart"/>
      <w:r w:rsidRPr="004B1A1C">
        <w:t>коррупциогенные</w:t>
      </w:r>
      <w:proofErr w:type="spellEnd"/>
      <w:r w:rsidRPr="004B1A1C">
        <w:t xml:space="preserve"> факторы: 16 учтены, 4 отклонены.</w:t>
      </w:r>
    </w:p>
    <w:p w:rsidR="004B1A1C" w:rsidRPr="004B1A1C" w:rsidRDefault="004B1A1C" w:rsidP="004B1A1C">
      <w:pPr>
        <w:pStyle w:val="p7"/>
        <w:spacing w:before="0" w:beforeAutospacing="0" w:after="0" w:afterAutospacing="0" w:line="276" w:lineRule="auto"/>
        <w:ind w:firstLine="708"/>
        <w:jc w:val="both"/>
      </w:pPr>
      <w:r w:rsidRPr="004B1A1C">
        <w:t xml:space="preserve">В первом полугодии 2018 года на официальном портале администрации для независимой </w:t>
      </w:r>
      <w:proofErr w:type="spellStart"/>
      <w:r w:rsidRPr="004B1A1C">
        <w:t>антикоррупционной</w:t>
      </w:r>
      <w:proofErr w:type="spellEnd"/>
      <w:r w:rsidRPr="004B1A1C">
        <w:t xml:space="preserve"> экспертизы размещен 231 проект нормативных правовых актов – заключений не поступало.</w:t>
      </w:r>
    </w:p>
    <w:p w:rsidR="004B1A1C" w:rsidRPr="004B1A1C" w:rsidRDefault="004B1A1C" w:rsidP="004B1A1C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A1C">
        <w:rPr>
          <w:rFonts w:ascii="Times New Roman" w:eastAsia="Calibri" w:hAnsi="Times New Roman" w:cs="Times New Roman"/>
          <w:sz w:val="24"/>
          <w:szCs w:val="24"/>
        </w:rPr>
        <w:t xml:space="preserve">Также в первом полугодии 2018 года поступило одно требование об исключении </w:t>
      </w:r>
      <w:proofErr w:type="spellStart"/>
      <w:r w:rsidRPr="004B1A1C">
        <w:rPr>
          <w:rFonts w:ascii="Times New Roman" w:eastAsia="Calibri" w:hAnsi="Times New Roman" w:cs="Times New Roman"/>
          <w:sz w:val="24"/>
          <w:szCs w:val="24"/>
        </w:rPr>
        <w:t>коррупциогенного</w:t>
      </w:r>
      <w:proofErr w:type="spellEnd"/>
      <w:r w:rsidRPr="004B1A1C">
        <w:rPr>
          <w:rFonts w:ascii="Times New Roman" w:eastAsia="Calibri" w:hAnsi="Times New Roman" w:cs="Times New Roman"/>
          <w:sz w:val="24"/>
          <w:szCs w:val="24"/>
        </w:rPr>
        <w:t xml:space="preserve"> фактора в нормативном правовом акте (отклонено) и один протест в отношении нормативного правового акта о наличии </w:t>
      </w:r>
      <w:proofErr w:type="spellStart"/>
      <w:r w:rsidRPr="004B1A1C">
        <w:rPr>
          <w:rFonts w:ascii="Times New Roman" w:eastAsia="Calibri" w:hAnsi="Times New Roman" w:cs="Times New Roman"/>
          <w:sz w:val="24"/>
          <w:szCs w:val="24"/>
        </w:rPr>
        <w:t>коррупциогенного</w:t>
      </w:r>
      <w:proofErr w:type="spellEnd"/>
      <w:r w:rsidRPr="004B1A1C">
        <w:rPr>
          <w:rFonts w:ascii="Times New Roman" w:eastAsia="Calibri" w:hAnsi="Times New Roman" w:cs="Times New Roman"/>
          <w:sz w:val="24"/>
          <w:szCs w:val="24"/>
        </w:rPr>
        <w:t xml:space="preserve"> фактора (отклонен).</w:t>
      </w:r>
    </w:p>
    <w:p w:rsidR="004B1A1C" w:rsidRPr="004B1A1C" w:rsidRDefault="004B1A1C" w:rsidP="004B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B1A1C">
        <w:rPr>
          <w:rFonts w:ascii="Times New Roman" w:hAnsi="Times New Roman" w:cs="Times New Roman"/>
          <w:sz w:val="24"/>
          <w:szCs w:val="24"/>
        </w:rPr>
        <w:t>Управлением муниципальной службы и кадровой политики администрации городского округа Тольятти в первом полугодии 2018  года проведены проверки:</w:t>
      </w:r>
    </w:p>
    <w:p w:rsidR="004B1A1C" w:rsidRPr="004B1A1C" w:rsidRDefault="004B1A1C" w:rsidP="004B1A1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>- по поручению главы городского округа Тольятти проведено 8 служебных проверок по факту несоблюдения муниципальными служащими ч. 2 ст. 15.1 Федерального закона от 02.03.2007 №25-ФЗ «О муниципальной службе в Российской Федерации». На основании проверок подготовлено 8 докладов о результатах служебной проверки по не соблюдению требований к служебному поведению: из них  к 5 муниципальным служащим применены  дисциплинарные взыскания в  виде замечания, к 1 муниципальному служащему взыскание не применено в связи с истечением срока  применения дисциплинарного взыскания, с 1 муниципальным служащим трудовой договор расторгнут до окончания проведения проверки по инициативе работника, по 1 муниципальному служащему нарушение  ч. 2 ст. 15.1  Федерального закона от 02.03.2007 №25-ФЗ «О муниципальной службе в Российской Федерации» не установлено, в связи с тем, что муниципальному служащему не требовалось заполнять форму уведомления по сайтам и предоставлять ее в  управление муниципальной службы и кадровой политики администрации.</w:t>
      </w:r>
    </w:p>
    <w:p w:rsidR="004B1A1C" w:rsidRPr="004B1A1C" w:rsidRDefault="004B1A1C" w:rsidP="004B1A1C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>В первом полугодии 2018 года на Комиссии</w:t>
      </w:r>
      <w:r w:rsidRPr="004B1A1C">
        <w:rPr>
          <w:rFonts w:ascii="Times New Roman" w:eastAsia="Calibri" w:hAnsi="Times New Roman" w:cs="Times New Roman"/>
          <w:sz w:val="24"/>
          <w:szCs w:val="24"/>
        </w:rPr>
        <w:t xml:space="preserve"> рассмотрено </w:t>
      </w:r>
      <w:r w:rsidRPr="004B1A1C">
        <w:rPr>
          <w:rFonts w:ascii="Times New Roman" w:hAnsi="Times New Roman" w:cs="Times New Roman"/>
          <w:sz w:val="24"/>
          <w:szCs w:val="24"/>
        </w:rPr>
        <w:t>4 вопроса,</w:t>
      </w:r>
      <w:r w:rsidRPr="004B1A1C">
        <w:rPr>
          <w:rFonts w:ascii="Times New Roman" w:eastAsia="Calibri" w:hAnsi="Times New Roman" w:cs="Times New Roman"/>
          <w:sz w:val="24"/>
          <w:szCs w:val="24"/>
        </w:rPr>
        <w:t xml:space="preserve"> касающи</w:t>
      </w:r>
      <w:r w:rsidRPr="004B1A1C">
        <w:rPr>
          <w:rFonts w:ascii="Times New Roman" w:hAnsi="Times New Roman" w:cs="Times New Roman"/>
          <w:sz w:val="24"/>
          <w:szCs w:val="24"/>
        </w:rPr>
        <w:t>х</w:t>
      </w:r>
      <w:r w:rsidRPr="004B1A1C">
        <w:rPr>
          <w:rFonts w:ascii="Times New Roman" w:eastAsia="Calibri" w:hAnsi="Times New Roman" w:cs="Times New Roman"/>
          <w:sz w:val="24"/>
          <w:szCs w:val="24"/>
        </w:rPr>
        <w:t>ся соблюдения муниципальными служащими ограничений и запретов, установленных в целях противодействия коррупции</w:t>
      </w:r>
      <w:r w:rsidRPr="004B1A1C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4B1A1C" w:rsidRPr="004B1A1C" w:rsidRDefault="004B1A1C" w:rsidP="004B1A1C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 xml:space="preserve"> - </w:t>
      </w:r>
      <w:r w:rsidRPr="004B1A1C">
        <w:rPr>
          <w:rFonts w:ascii="Times New Roman" w:eastAsia="Calibri" w:hAnsi="Times New Roman" w:cs="Times New Roman"/>
          <w:sz w:val="24"/>
          <w:szCs w:val="24"/>
        </w:rPr>
        <w:t>1 уведомление руководителя управления взаимодействия с общественностью  о возможном  возникновении личной заинтересованности при исполнении должностных обязанностей заместителя главы городского округа – руководителя аппарата администрации.</w:t>
      </w:r>
      <w:r w:rsidRPr="004B1A1C">
        <w:rPr>
          <w:rFonts w:ascii="Times New Roman" w:hAnsi="Times New Roman" w:cs="Times New Roman"/>
          <w:sz w:val="24"/>
          <w:szCs w:val="24"/>
        </w:rPr>
        <w:t xml:space="preserve"> Комиссией уведомление рассмотрено, принято решение об отсутствии конфликта интересов;</w:t>
      </w:r>
    </w:p>
    <w:p w:rsidR="004B1A1C" w:rsidRPr="004B1A1C" w:rsidRDefault="004B1A1C" w:rsidP="004B1A1C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 xml:space="preserve">- 1 уведомление главного специалиста отдела развития дорожного хозяйства управления дорожного хозяйства департамента дорожного хозяйства и транспорта  о </w:t>
      </w:r>
      <w:r w:rsidRPr="004B1A1C">
        <w:rPr>
          <w:rFonts w:ascii="Times New Roman" w:hAnsi="Times New Roman" w:cs="Times New Roman"/>
          <w:sz w:val="24"/>
          <w:szCs w:val="24"/>
        </w:rPr>
        <w:lastRenderedPageBreak/>
        <w:t>невозможности по объективным причинам предоставить справки о доходах, расходах, об имуществе и обязательствах имущественного характера на себя и свою супругу за 2017 год. Комиссией уведомление рассмотрено, принято решение  признать причину непредставления справок о доходах, расходах, об имуществе и обязательствах имущественного характера на себя и свою супругу за 2017 год объективной и уважительной.  Рекомендовать муниципальному служащему предоставить справки о доходах, расходах, об имуществе и обязательствах имущественного характера на себя и свою супругу за 2017 год по выздоровлению и последующему выходу на работу;</w:t>
      </w:r>
    </w:p>
    <w:p w:rsidR="004B1A1C" w:rsidRPr="004B1A1C" w:rsidRDefault="004B1A1C" w:rsidP="004B1A1C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>- 1 уведомление от заместителя руководителя департамента - руководителя управления правового взаимодействия правого департамента о невозможности по объективным причинам  предоставить полные сведения в справке о доходах, расходах, об имуществе и обязательствах имущественного характера за 2017. Комиссией уведомление рассмотрено, принято решение признать причину представления  неполных сведений о доходах, об имуществе и обязательствах имущественного характера по своим несовершеннолетним детям и по своим сведениям неуважительной. Р</w:t>
      </w:r>
      <w:r w:rsidRPr="004B1A1C">
        <w:rPr>
          <w:rFonts w:ascii="Times New Roman" w:hAnsi="Times New Roman" w:cs="Times New Roman"/>
          <w:sz w:val="24"/>
          <w:szCs w:val="24"/>
          <w:lang w:eastAsia="ru-RU"/>
        </w:rPr>
        <w:t xml:space="preserve">екомендовать получить полную и актуальную информацию </w:t>
      </w:r>
      <w:r w:rsidRPr="004B1A1C">
        <w:rPr>
          <w:rFonts w:ascii="Times New Roman" w:hAnsi="Times New Roman" w:cs="Times New Roman"/>
          <w:sz w:val="24"/>
          <w:szCs w:val="24"/>
        </w:rPr>
        <w:t xml:space="preserve">в отношении данных (номер, серия, дата выдачи) свидетельства о рождении несовершеннолетних детей, а также  </w:t>
      </w:r>
      <w:r w:rsidRPr="004B1A1C">
        <w:rPr>
          <w:rFonts w:ascii="Times New Roman" w:hAnsi="Times New Roman" w:cs="Times New Roman"/>
          <w:sz w:val="24"/>
          <w:szCs w:val="24"/>
          <w:lang w:eastAsia="ru-RU"/>
        </w:rPr>
        <w:t xml:space="preserve">о зарегистрированных правах и </w:t>
      </w:r>
      <w:proofErr w:type="spellStart"/>
      <w:r w:rsidRPr="004B1A1C">
        <w:rPr>
          <w:rFonts w:ascii="Times New Roman" w:hAnsi="Times New Roman" w:cs="Times New Roman"/>
          <w:sz w:val="24"/>
          <w:szCs w:val="24"/>
          <w:lang w:eastAsia="ru-RU"/>
        </w:rPr>
        <w:t>правоподтверждающих</w:t>
      </w:r>
      <w:proofErr w:type="spellEnd"/>
      <w:r w:rsidRPr="004B1A1C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документах в отношении объекта недвижимого имущества и отразить данные сведения в </w:t>
      </w:r>
      <w:r w:rsidRPr="004B1A1C">
        <w:rPr>
          <w:rFonts w:ascii="Times New Roman" w:hAnsi="Times New Roman" w:cs="Times New Roman"/>
          <w:sz w:val="24"/>
          <w:szCs w:val="24"/>
        </w:rPr>
        <w:t>справках о доходах, расходах, об имуществе и обязательствах имущественного характера на себя, супруга (супругу) и своих несовершеннолетних детей в 2019 году (за отчетный 2018год);</w:t>
      </w:r>
    </w:p>
    <w:p w:rsidR="004B1A1C" w:rsidRPr="004B1A1C" w:rsidRDefault="004B1A1C" w:rsidP="004B1A1C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 xml:space="preserve">- 1 уведомление от  ведущего специалиста отдела </w:t>
      </w:r>
      <w:proofErr w:type="spellStart"/>
      <w:r w:rsidRPr="004B1A1C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4B1A1C">
        <w:rPr>
          <w:rFonts w:ascii="Times New Roman" w:hAnsi="Times New Roman" w:cs="Times New Roman"/>
          <w:sz w:val="24"/>
          <w:szCs w:val="24"/>
        </w:rPr>
        <w:t xml:space="preserve"> отношений управления взаимодействия с общественностью о невозможности по объективным причинам  предоставить полные сведения в справке о доходах, расходах, об имуществе и обязательствах имущественного характера на своего супруга за 2017. Комиссией уведомление рассмотрено, принято решение признать причину предоставления неполных сведений объективной и уважительной. Рекомендовать </w:t>
      </w:r>
      <w:r w:rsidRPr="004B1A1C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получения супругом официальной и достоверной информации об объекте недвижимости отразить данные сведения в </w:t>
      </w:r>
      <w:r w:rsidRPr="004B1A1C">
        <w:rPr>
          <w:rFonts w:ascii="Times New Roman" w:hAnsi="Times New Roman" w:cs="Times New Roman"/>
          <w:sz w:val="24"/>
          <w:szCs w:val="24"/>
        </w:rPr>
        <w:t>справке о доходах, расходах, об имуществе и обязательствах имущественного характера на супруга в 2019 году (за отчетный 2018год).</w:t>
      </w:r>
    </w:p>
    <w:p w:rsidR="004B1A1C" w:rsidRPr="004B1A1C" w:rsidRDefault="004B1A1C" w:rsidP="004B1A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 xml:space="preserve">В начале 2018 года в целях предупреждения нарушений </w:t>
      </w:r>
      <w:proofErr w:type="spellStart"/>
      <w:r w:rsidRPr="004B1A1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B1A1C">
        <w:rPr>
          <w:rFonts w:ascii="Times New Roman" w:hAnsi="Times New Roman" w:cs="Times New Roman"/>
          <w:sz w:val="24"/>
          <w:szCs w:val="24"/>
        </w:rPr>
        <w:t xml:space="preserve"> законодательства при предоставлении муниципальными служащими сведений о доходах, расходах, об имуществе и обязательствах имущественного характера с муниципальными служащими проведено 3 обучающих семинара на тему «</w:t>
      </w:r>
      <w:r w:rsidRPr="004B1A1C">
        <w:rPr>
          <w:rFonts w:ascii="Times New Roman" w:hAnsi="Times New Roman" w:cs="Times New Roman"/>
          <w:bCs/>
          <w:sz w:val="24"/>
          <w:szCs w:val="24"/>
        </w:rPr>
        <w:t xml:space="preserve">Рекомендации по заполнению справок о доходах, расходах, об имуществе и обязательствах имущественного характера </w:t>
      </w:r>
      <w:r w:rsidRPr="004B1A1C">
        <w:rPr>
          <w:rFonts w:ascii="Times New Roman" w:hAnsi="Times New Roman" w:cs="Times New Roman"/>
          <w:sz w:val="24"/>
          <w:szCs w:val="24"/>
        </w:rPr>
        <w:t xml:space="preserve"> </w:t>
      </w:r>
      <w:r w:rsidRPr="004B1A1C">
        <w:rPr>
          <w:rFonts w:ascii="Times New Roman" w:hAnsi="Times New Roman" w:cs="Times New Roman"/>
          <w:bCs/>
          <w:sz w:val="24"/>
          <w:szCs w:val="24"/>
        </w:rPr>
        <w:t>муниципальными служащими», из них: 2 семинара проведено с представителями прокуратуры.</w:t>
      </w:r>
    </w:p>
    <w:p w:rsidR="004B1A1C" w:rsidRPr="004B1A1C" w:rsidRDefault="004B1A1C" w:rsidP="004B1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>В первом квартале 2018 году в целях предотвращения и урегулирования конфликта интересов на муниципальной службе с муниципальными служащими проведен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B1A1C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B1A1C">
        <w:rPr>
          <w:rFonts w:ascii="Times New Roman" w:hAnsi="Times New Roman" w:cs="Times New Roman"/>
          <w:sz w:val="24"/>
          <w:szCs w:val="24"/>
        </w:rPr>
        <w:t xml:space="preserve"> семинар на тему: «</w:t>
      </w:r>
      <w:proofErr w:type="spellStart"/>
      <w:r w:rsidRPr="004B1A1C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4B1A1C">
        <w:rPr>
          <w:rFonts w:ascii="Times New Roman" w:hAnsi="Times New Roman" w:cs="Times New Roman"/>
          <w:sz w:val="24"/>
          <w:szCs w:val="24"/>
        </w:rPr>
        <w:t xml:space="preserve"> стандарты поведения», в ходе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1A1C">
        <w:rPr>
          <w:rFonts w:ascii="Times New Roman" w:hAnsi="Times New Roman" w:cs="Times New Roman"/>
          <w:sz w:val="24"/>
          <w:szCs w:val="24"/>
        </w:rPr>
        <w:t xml:space="preserve"> до муниципальных служащих доведена информация: </w:t>
      </w:r>
    </w:p>
    <w:p w:rsidR="004B1A1C" w:rsidRPr="004B1A1C" w:rsidRDefault="004B1A1C" w:rsidP="004B1A1C">
      <w:pPr>
        <w:pStyle w:val="3"/>
        <w:spacing w:before="0" w:beforeAutospacing="0" w:after="0" w:afterAutospacing="0" w:line="276" w:lineRule="auto"/>
      </w:pPr>
      <w:r w:rsidRPr="004B1A1C">
        <w:t xml:space="preserve">- о нормативной базе, которая регламентирует </w:t>
      </w:r>
      <w:proofErr w:type="spellStart"/>
      <w:r w:rsidRPr="004B1A1C">
        <w:t>антикоррупционное</w:t>
      </w:r>
      <w:proofErr w:type="spellEnd"/>
      <w:r w:rsidRPr="004B1A1C">
        <w:t xml:space="preserve"> поведение муниципального служащего;</w:t>
      </w:r>
    </w:p>
    <w:p w:rsidR="004B1A1C" w:rsidRPr="004B1A1C" w:rsidRDefault="004B1A1C" w:rsidP="004B1A1C">
      <w:pPr>
        <w:pStyle w:val="3"/>
        <w:spacing w:before="0" w:beforeAutospacing="0" w:after="0" w:afterAutospacing="0" w:line="276" w:lineRule="auto"/>
      </w:pPr>
      <w:r w:rsidRPr="004B1A1C">
        <w:t xml:space="preserve">- об изменениях, внесенных в </w:t>
      </w:r>
      <w:proofErr w:type="spellStart"/>
      <w:r w:rsidRPr="004B1A1C">
        <w:t>антикоррупционное</w:t>
      </w:r>
      <w:proofErr w:type="spellEnd"/>
      <w:r w:rsidRPr="004B1A1C">
        <w:t xml:space="preserve"> законодательство; </w:t>
      </w:r>
    </w:p>
    <w:p w:rsidR="004B1A1C" w:rsidRPr="004B1A1C" w:rsidRDefault="004B1A1C" w:rsidP="004B1A1C">
      <w:pPr>
        <w:pStyle w:val="3"/>
        <w:spacing w:before="0" w:beforeAutospacing="0" w:after="0" w:afterAutospacing="0" w:line="276" w:lineRule="auto"/>
      </w:pPr>
      <w:r w:rsidRPr="004B1A1C">
        <w:t>- об основных терминах и определениях;</w:t>
      </w:r>
    </w:p>
    <w:p w:rsidR="004B1A1C" w:rsidRPr="004B1A1C" w:rsidRDefault="004B1A1C" w:rsidP="004B1A1C">
      <w:pPr>
        <w:pStyle w:val="3"/>
        <w:spacing w:before="0" w:beforeAutospacing="0" w:after="0" w:afterAutospacing="0" w:line="276" w:lineRule="auto"/>
      </w:pPr>
      <w:r w:rsidRPr="004B1A1C">
        <w:lastRenderedPageBreak/>
        <w:t xml:space="preserve">-об общих требованиях к муниципальному служащему по </w:t>
      </w:r>
      <w:proofErr w:type="spellStart"/>
      <w:r w:rsidRPr="004B1A1C">
        <w:t>антикоррупционному</w:t>
      </w:r>
      <w:proofErr w:type="spellEnd"/>
      <w:r w:rsidRPr="004B1A1C">
        <w:t xml:space="preserve"> поведению;</w:t>
      </w:r>
    </w:p>
    <w:p w:rsidR="004B1A1C" w:rsidRPr="004B1A1C" w:rsidRDefault="004B1A1C" w:rsidP="004B1A1C">
      <w:pPr>
        <w:pStyle w:val="3"/>
        <w:spacing w:before="0" w:beforeAutospacing="0" w:after="0" w:afterAutospacing="0" w:line="276" w:lineRule="auto"/>
      </w:pPr>
      <w:r w:rsidRPr="004B1A1C">
        <w:t>- о разъяснениях рекомендаций Министерства труда РФ о действиях и высказываниях, которые могут быть восприняты окружающими как согласие принять взятку или как просьба дать взятку, темы, обсуждение которых с представителями организаций и гражданами, могут восприниматься как просьба о даче взятки;</w:t>
      </w:r>
    </w:p>
    <w:p w:rsidR="004B1A1C" w:rsidRPr="004B1A1C" w:rsidRDefault="004B1A1C" w:rsidP="004B1A1C">
      <w:pPr>
        <w:pStyle w:val="3"/>
        <w:spacing w:before="0" w:beforeAutospacing="0" w:after="0" w:afterAutospacing="0" w:line="276" w:lineRule="auto"/>
      </w:pPr>
      <w:r w:rsidRPr="004B1A1C">
        <w:t>- о рекомендациях Минтруда и социальной защиты РФ по соблюдению муниципальными служащими норм этики в целях противодействия коррупции и иным правонарушениям;</w:t>
      </w:r>
    </w:p>
    <w:p w:rsidR="004B1A1C" w:rsidRPr="004B1A1C" w:rsidRDefault="004B1A1C" w:rsidP="004B1A1C">
      <w:pPr>
        <w:pStyle w:val="3"/>
        <w:spacing w:before="0" w:beforeAutospacing="0" w:after="0" w:afterAutospacing="0" w:line="276" w:lineRule="auto"/>
      </w:pPr>
      <w:r w:rsidRPr="004B1A1C">
        <w:t>- о необходимости заранее уведомлять работодателя о намерении осуществлять иную оплачиваемую деятельность в свободное от основной работы время;</w:t>
      </w:r>
    </w:p>
    <w:p w:rsidR="004B1A1C" w:rsidRPr="004B1A1C" w:rsidRDefault="004B1A1C" w:rsidP="004B1A1C">
      <w:pPr>
        <w:pStyle w:val="3"/>
        <w:spacing w:before="0" w:beforeAutospacing="0" w:after="0" w:afterAutospacing="0" w:line="276" w:lineRule="auto"/>
      </w:pPr>
      <w:r w:rsidRPr="004B1A1C">
        <w:t>- о мерах уголовной ответственности за совершение противоправных действий коррупционного характера;</w:t>
      </w:r>
    </w:p>
    <w:p w:rsidR="004B1A1C" w:rsidRPr="004B1A1C" w:rsidRDefault="004B1A1C" w:rsidP="004B1A1C">
      <w:pPr>
        <w:pStyle w:val="3"/>
        <w:spacing w:before="0" w:beforeAutospacing="0" w:after="0" w:afterAutospacing="0" w:line="276" w:lineRule="auto"/>
      </w:pPr>
      <w:r w:rsidRPr="004B1A1C">
        <w:t xml:space="preserve"> - акцентировано внимание на телефоне горячей линии администрации городского округа Тольятти и телефоне горячей линии Департамента по вопросам правопорядка и противодействия коррупции Самарской области. </w:t>
      </w:r>
    </w:p>
    <w:p w:rsidR="004B1A1C" w:rsidRPr="004B1A1C" w:rsidRDefault="004B1A1C" w:rsidP="004B1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>В ходе проведенных семинаров служащим даны ответы на вопросы о типовых ситуациях возникновения конфликта интересов, приведены примеры наиболее часто встречающихся нарушений, выявленных прокуратурой  при заполнении сведений о доходах, расходах, об имуществе и обязательствах имущественного характера за 2017 год.</w:t>
      </w:r>
    </w:p>
    <w:p w:rsidR="004B1A1C" w:rsidRPr="004B1A1C" w:rsidRDefault="004B1A1C" w:rsidP="004B1A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>На официальном портале администрации в подразделе «Противодействие коррупции» раздела «Управление муниципальной службы и кадровой политики» размещены в общем доступе следующие материалы:</w:t>
      </w:r>
    </w:p>
    <w:p w:rsidR="004B1A1C" w:rsidRPr="004B1A1C" w:rsidRDefault="004B1A1C" w:rsidP="004B1A1C">
      <w:pPr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 xml:space="preserve">- Обзор практики </w:t>
      </w:r>
      <w:proofErr w:type="spellStart"/>
      <w:r w:rsidRPr="004B1A1C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4B1A1C">
        <w:rPr>
          <w:rFonts w:ascii="Times New Roman" w:hAnsi="Times New Roman" w:cs="Times New Roman"/>
          <w:sz w:val="24"/>
          <w:szCs w:val="24"/>
        </w:rPr>
        <w:t xml:space="preserve"> в сфере конфликта интересов, подготовленный Министерством труда России;</w:t>
      </w:r>
    </w:p>
    <w:p w:rsidR="004B1A1C" w:rsidRPr="004B1A1C" w:rsidRDefault="004B1A1C" w:rsidP="004B1A1C">
      <w:pPr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>-  Разъяснения Минтруда России по запретам: приобретать ценные бумаги в случае, если владение такими ценными бумагами приводит или может привести к конфликту интересов, прямо или косвенно владеть и (или пользоваться иностранными финансовыми инструментами;</w:t>
      </w:r>
    </w:p>
    <w:p w:rsidR="004B1A1C" w:rsidRPr="004B1A1C" w:rsidRDefault="004B1A1C" w:rsidP="004B1A1C">
      <w:pPr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>- Информационное письмо о соблюдении на муниципальной службе ограничений, установленных п. 5 ч. 1 ст. 13  ФЗ № 25-ФЗ О муниципальной службе;</w:t>
      </w:r>
    </w:p>
    <w:p w:rsidR="004B1A1C" w:rsidRPr="004B1A1C" w:rsidRDefault="004B1A1C" w:rsidP="004B1A1C">
      <w:pPr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>- Памятка об основных ошибках, допускаемых работниками при заполнении справок о доходах, расходах, об имуществе и обязательствах имущественного характера</w:t>
      </w:r>
    </w:p>
    <w:p w:rsidR="004B1A1C" w:rsidRPr="004B1A1C" w:rsidRDefault="004B1A1C" w:rsidP="004B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>- Основные новеллы в Методических рекомендациях по заполнению сведений о доходах, расходах, об имуществе и обязательствах имущественного характера</w:t>
      </w:r>
    </w:p>
    <w:p w:rsidR="004B1A1C" w:rsidRPr="004B1A1C" w:rsidRDefault="004B1A1C" w:rsidP="004B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 xml:space="preserve">- Статьи </w:t>
      </w:r>
      <w:proofErr w:type="spellStart"/>
      <w:r w:rsidRPr="004B1A1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B1A1C">
        <w:rPr>
          <w:rFonts w:ascii="Times New Roman" w:hAnsi="Times New Roman" w:cs="Times New Roman"/>
          <w:sz w:val="24"/>
          <w:szCs w:val="24"/>
        </w:rPr>
        <w:t xml:space="preserve"> направленности из средств массовой информации;</w:t>
      </w:r>
    </w:p>
    <w:p w:rsidR="004B1A1C" w:rsidRPr="004B1A1C" w:rsidRDefault="004B1A1C" w:rsidP="004B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>- Планы работы и протоколы заседания Комиссии при администрации городского округа Тольятти по противодействию коррупции;</w:t>
      </w:r>
    </w:p>
    <w:p w:rsidR="004B1A1C" w:rsidRPr="004B1A1C" w:rsidRDefault="004B1A1C" w:rsidP="004B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>- Формы документов, связанных с противодействием коррупции для заполнения.</w:t>
      </w:r>
    </w:p>
    <w:p w:rsidR="004B1A1C" w:rsidRPr="004B1A1C" w:rsidRDefault="004B1A1C" w:rsidP="004B1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 xml:space="preserve">Граждане, поступающие на муниципальную службу в администрацию </w:t>
      </w:r>
      <w:proofErr w:type="spellStart"/>
      <w:r w:rsidRPr="004B1A1C">
        <w:rPr>
          <w:rFonts w:ascii="Times New Roman" w:hAnsi="Times New Roman" w:cs="Times New Roman"/>
          <w:sz w:val="24"/>
          <w:szCs w:val="24"/>
        </w:rPr>
        <w:t>ознакамливаются</w:t>
      </w:r>
      <w:proofErr w:type="spellEnd"/>
      <w:r w:rsidRPr="004B1A1C">
        <w:rPr>
          <w:rFonts w:ascii="Times New Roman" w:hAnsi="Times New Roman" w:cs="Times New Roman"/>
          <w:sz w:val="24"/>
          <w:szCs w:val="24"/>
        </w:rPr>
        <w:t xml:space="preserve"> под личную подпись с положениями законодательства о противодействии коррупции, в том числе об установлении наказания за получение и дачу взятки, посредничество во взяточничестве. В целях недопущения фактов нарушений </w:t>
      </w:r>
      <w:r w:rsidRPr="004B1A1C">
        <w:rPr>
          <w:rFonts w:ascii="Times New Roman" w:hAnsi="Times New Roman" w:cs="Times New Roman"/>
          <w:sz w:val="24"/>
          <w:szCs w:val="24"/>
        </w:rPr>
        <w:lastRenderedPageBreak/>
        <w:t>коррупционной направленности, на постоянной основе работниками отдела профилактики коррупционных и иных правонарушений администрации проводилось консультирование лиц, претендующих на должности муниципальной службы.</w:t>
      </w:r>
    </w:p>
    <w:p w:rsidR="004B1A1C" w:rsidRPr="004B1A1C" w:rsidRDefault="004B1A1C" w:rsidP="004B1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 xml:space="preserve">В первом квартале 2018 управлением муниципальной службы и кадровой политики в целях выполнения решения комиссии по координации работы по противодействию коррупции Самаркой области,  а также в целях просвещения и формирования тем лекций по </w:t>
      </w:r>
      <w:proofErr w:type="spellStart"/>
      <w:r w:rsidRPr="004B1A1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B1A1C">
        <w:rPr>
          <w:rFonts w:ascii="Times New Roman" w:hAnsi="Times New Roman" w:cs="Times New Roman"/>
          <w:sz w:val="24"/>
          <w:szCs w:val="24"/>
        </w:rPr>
        <w:t xml:space="preserve"> тематике для муниципальных служащих, определения родственных связей, получения объективной информации в виде обратной связи о знании </w:t>
      </w:r>
      <w:proofErr w:type="spellStart"/>
      <w:r w:rsidRPr="004B1A1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B1A1C">
        <w:rPr>
          <w:rFonts w:ascii="Times New Roman" w:hAnsi="Times New Roman" w:cs="Times New Roman"/>
          <w:sz w:val="24"/>
          <w:szCs w:val="24"/>
        </w:rPr>
        <w:t xml:space="preserve"> законодательства и законодательства о муниципальной службе, отношении сотрудников администрации к работе кадровой  службы, повышения эффективности работы отдела профилактики коррупционных и иных правонарушений - путем анкетирования всех муниципальных служащих проведен мониторинг соблюдения муниципальными служащими администрации ограничений и запретов, а также требований о предотвращении или урегулировании конфликта интересов.</w:t>
      </w:r>
    </w:p>
    <w:p w:rsidR="004B1A1C" w:rsidRPr="004B1A1C" w:rsidRDefault="004B1A1C" w:rsidP="004B1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>Анкетирование проведено анонимно (с элементами именного анкетирования – по желанию муниципальных служащих, в целях персонального учета принявших участие в информационно-просветительском мероприятии). По результатам анкетирования, можно сделать вывод, что гарантированная анонимность дала большую вероятность достоверности полученной информации.</w:t>
      </w:r>
    </w:p>
    <w:p w:rsidR="004B1A1C" w:rsidRPr="004B1A1C" w:rsidRDefault="004B1A1C" w:rsidP="004B1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>Анализ результатов анкет показал следующее:</w:t>
      </w:r>
    </w:p>
    <w:p w:rsidR="004B1A1C" w:rsidRPr="004B1A1C" w:rsidRDefault="004B1A1C" w:rsidP="004B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 xml:space="preserve">- необходимость проведения мероприятий, направленных на анализ трудовых договоров работников муниципальных образовательных учреждений на предмет включения в них </w:t>
      </w:r>
      <w:proofErr w:type="spellStart"/>
      <w:r w:rsidRPr="004B1A1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4B1A1C">
        <w:rPr>
          <w:rFonts w:ascii="Times New Roman" w:hAnsi="Times New Roman" w:cs="Times New Roman"/>
          <w:sz w:val="24"/>
          <w:szCs w:val="24"/>
        </w:rPr>
        <w:t xml:space="preserve"> положений, а также необходимости анализа штатного состава и изучение должностных инструкций в муниципальных образовательных учреждениях и  департаменте образования на предмет выявления подконтрольности и подчиненности близких родственников, работающих в муниципальном образовательном учреждении и администрации;</w:t>
      </w:r>
    </w:p>
    <w:p w:rsidR="004B1A1C" w:rsidRPr="004B1A1C" w:rsidRDefault="004B1A1C" w:rsidP="004B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>- усиление информационно - разъяснительной работы среди муниципальных служащих о важности проведения анкетирования в органах местного самоуправления;</w:t>
      </w:r>
    </w:p>
    <w:p w:rsidR="004B1A1C" w:rsidRPr="004B1A1C" w:rsidRDefault="004B1A1C" w:rsidP="004B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>- необходимость в рамках просветительских мероприятий проведения   лекций для муниципальных служащих о стандартах поведения.</w:t>
      </w:r>
    </w:p>
    <w:p w:rsidR="004B1A1C" w:rsidRPr="004B1A1C" w:rsidRDefault="004B1A1C" w:rsidP="004B1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 xml:space="preserve">Основные цели анкетирования достигнуты. Грубые нарушения норм законодательства, связанные с соблюдением ограничений и запретов, а также требований о предотвращении или урегулировании конфликта интересов муниципальными служащими не выявлены.  </w:t>
      </w:r>
    </w:p>
    <w:p w:rsidR="004B1A1C" w:rsidRPr="004B1A1C" w:rsidRDefault="004B1A1C" w:rsidP="004B1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 xml:space="preserve">На телефон доверия администрации городского округа Тольятти в первом квартале  2018 году поступил один звонок о том, что чиновники департамента по управлению муниципальным имуществом небескорыстно участвуют в рейдерском захвате земельного участка. Заявителем не сообщены данные, которые являлись бы основанием для проведения проверки по нарушению муниципальными служащими законодательства о противодействии коррупции или о муниципальной службе. </w:t>
      </w:r>
    </w:p>
    <w:p w:rsidR="004B1A1C" w:rsidRPr="004B1A1C" w:rsidRDefault="004B1A1C" w:rsidP="004B1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A1C">
        <w:rPr>
          <w:rFonts w:ascii="Times New Roman" w:hAnsi="Times New Roman" w:cs="Times New Roman"/>
          <w:sz w:val="24"/>
          <w:szCs w:val="24"/>
        </w:rPr>
        <w:t xml:space="preserve">Обращение заявителя с прилагаемыми документами направлено для рассмотрения в орган администрации, к функциональной компетенции которого отнесены вопросы землепользования.  Заместителем главы городского округа по имуществу и градостроительству заявителю дан ответ, что с 2014 арендатором земельного участка является коммерческая организация в силу действующего законодательства. </w:t>
      </w:r>
    </w:p>
    <w:sectPr w:rsidR="004B1A1C" w:rsidRPr="004B1A1C" w:rsidSect="00A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055E"/>
    <w:rsid w:val="001A093D"/>
    <w:rsid w:val="001E113D"/>
    <w:rsid w:val="00232FEF"/>
    <w:rsid w:val="004B1A1C"/>
    <w:rsid w:val="00561E0D"/>
    <w:rsid w:val="00862EF6"/>
    <w:rsid w:val="00AD0486"/>
    <w:rsid w:val="00CC0DAA"/>
    <w:rsid w:val="00D75D8E"/>
    <w:rsid w:val="00E51CEC"/>
    <w:rsid w:val="00E9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5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E905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4B1A1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1838</Words>
  <Characters>10482</Characters>
  <Application>Microsoft Office Word</Application>
  <DocSecurity>0</DocSecurity>
  <Lines>87</Lines>
  <Paragraphs>24</Paragraphs>
  <ScaleCrop>false</ScaleCrop>
  <Company/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2018-11-27T10:44:00Z</dcterms:created>
  <dcterms:modified xsi:type="dcterms:W3CDTF">2018-11-27T11:00:00Z</dcterms:modified>
</cp:coreProperties>
</file>