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1" w:rsidRDefault="00642F71" w:rsidP="008D79D0">
      <w:pPr>
        <w:pStyle w:val="1"/>
        <w:shd w:val="clear" w:color="auto" w:fill="FFFFFF"/>
        <w:ind w:left="0"/>
        <w:jc w:val="center"/>
        <w:textAlignment w:val="baseline"/>
        <w:rPr>
          <w:rFonts w:ascii="Arial" w:hAnsi="Arial" w:cs="Arial"/>
          <w:color w:val="000000"/>
        </w:rPr>
      </w:pPr>
      <w:r w:rsidRPr="008D79D0">
        <w:rPr>
          <w:rFonts w:ascii="Arial" w:hAnsi="Arial" w:cs="Arial"/>
          <w:color w:val="000000"/>
        </w:rPr>
        <w:t xml:space="preserve">Департамент занятости населения и трудовой миграции Министерства труда и социальной защиты Российской Федерации разъяснил </w:t>
      </w:r>
      <w:r w:rsidR="008D79D0">
        <w:rPr>
          <w:rFonts w:ascii="Arial" w:hAnsi="Arial" w:cs="Arial"/>
          <w:color w:val="000000"/>
        </w:rPr>
        <w:t xml:space="preserve">обязанность работодателей представлять </w:t>
      </w:r>
      <w:r w:rsidR="008D79D0" w:rsidRPr="008D79D0">
        <w:rPr>
          <w:rFonts w:ascii="Arial" w:hAnsi="Arial" w:cs="Arial"/>
          <w:color w:val="000000"/>
        </w:rPr>
        <w:t xml:space="preserve">в органы службы занятости </w:t>
      </w:r>
    </w:p>
    <w:p w:rsidR="00642F71" w:rsidRPr="008D79D0" w:rsidRDefault="008D79D0" w:rsidP="002E2BA1">
      <w:pPr>
        <w:pStyle w:val="1"/>
        <w:shd w:val="clear" w:color="auto" w:fill="FFFFFF"/>
        <w:ind w:left="0"/>
        <w:jc w:val="center"/>
        <w:textAlignment w:val="baseline"/>
        <w:rPr>
          <w:rFonts w:ascii="Arial" w:hAnsi="Arial" w:cs="Arial"/>
          <w:color w:val="000000"/>
        </w:rPr>
      </w:pPr>
      <w:r w:rsidRPr="008D79D0"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 w:rsidR="002E2BA1">
        <w:rPr>
          <w:rFonts w:ascii="Arial" w:hAnsi="Arial" w:cs="Arial"/>
          <w:color w:val="000000"/>
        </w:rPr>
        <w:t xml:space="preserve">о </w:t>
      </w:r>
      <w:r w:rsidRPr="008D79D0">
        <w:rPr>
          <w:rFonts w:ascii="Arial" w:hAnsi="Arial" w:cs="Arial"/>
          <w:color w:val="000000"/>
        </w:rPr>
        <w:t>наличии свободных рабочих мест и вакантных должностей</w:t>
      </w:r>
    </w:p>
    <w:p w:rsidR="00642F71" w:rsidRPr="008D79D0" w:rsidRDefault="00642F71" w:rsidP="008D79D0">
      <w:pPr>
        <w:pStyle w:val="1"/>
        <w:shd w:val="clear" w:color="auto" w:fill="FFFFFF"/>
        <w:ind w:left="0"/>
        <w:jc w:val="center"/>
        <w:textAlignment w:val="baseline"/>
        <w:rPr>
          <w:rFonts w:ascii="Arial" w:hAnsi="Arial" w:cs="Arial"/>
          <w:color w:val="000000"/>
        </w:rPr>
      </w:pP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hyperlink r:id="rId4" w:history="1">
        <w:r w:rsidRPr="002E2BA1">
          <w:rPr>
            <w:rFonts w:ascii="Arial" w:hAnsi="Arial" w:cs="Arial"/>
            <w:sz w:val="20"/>
            <w:szCs w:val="20"/>
            <w:lang w:eastAsia="ru-RU"/>
          </w:rPr>
          <w:t>Статьей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Российской Федерации от 19.04.1991 </w:t>
      </w:r>
      <w:r w:rsidR="002E2BA1">
        <w:rPr>
          <w:rFonts w:ascii="Arial" w:hAnsi="Arial" w:cs="Arial"/>
          <w:sz w:val="20"/>
          <w:szCs w:val="20"/>
          <w:lang w:eastAsia="ru-RU"/>
        </w:rPr>
        <w:t>№</w:t>
      </w:r>
      <w:r>
        <w:rPr>
          <w:rFonts w:ascii="Arial" w:hAnsi="Arial" w:cs="Arial"/>
          <w:sz w:val="20"/>
          <w:szCs w:val="20"/>
          <w:lang w:eastAsia="ru-RU"/>
        </w:rPr>
        <w:t xml:space="preserve"> 1032-1 (далее - Закон N 1032-1) установлено, что работодатели обязаны представлять в целях содействия обеспечения занятости населения.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Информацию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работодатели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обязаны представлять органам службы занятости ежемесячно (</w:t>
      </w:r>
      <w:hyperlink r:id="rId5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 3 статьи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N 1032-1).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hyperlink r:id="rId6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Правилами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представления работодателем сведений и информации, предусмотренных </w:t>
      </w:r>
      <w:hyperlink r:id="rId7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пунктом 3 статьи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Российской Федерации "О занятости населения в Российской Федерации", утвержденными постановлением Правительства Российской Федерации от 30.12.2021 N 2576 (далее - Правила), предусмотрено, что: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работодатели, за исключением работодателей, указанных в </w:t>
      </w:r>
      <w:hyperlink r:id="rId8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пункте 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Правил, представляют сведения и информацию, предусмотренные </w:t>
      </w:r>
      <w:hyperlink r:id="rId9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пунктом 3 статьи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Закона, одним из следующих способов по их выбору: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Интернет;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Исключения для какой-либо категории работодателей в части непредставления указанной информации в органы службы занятости законодательством Российской Федерации не предусмотрены.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Необходимая </w:t>
      </w:r>
      <w:hyperlink r:id="rId10" w:history="1">
        <w:r w:rsidRPr="002E2BA1">
          <w:rPr>
            <w:rFonts w:ascii="Arial" w:hAnsi="Arial" w:cs="Arial"/>
            <w:sz w:val="20"/>
            <w:szCs w:val="20"/>
            <w:lang w:eastAsia="ru-RU"/>
          </w:rPr>
          <w:t>форма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для представления в органы службы занятости информации о вакансии утверждена приказом Минтруда России от 20.10.2021 N 738н "Об утверждении форм документов, связанных с предоставлением государственных услуг в области содействия занятости населения", формы представления иных сведений и информации, предусмотренных </w:t>
      </w:r>
      <w:hyperlink r:id="rId11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пунктом 3 статьи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N 1032-1, утверждены </w:t>
      </w:r>
      <w:hyperlink r:id="rId12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приказом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Минтруда России от 26.01.2022 N 24 "О проведении оперативного мониторинга в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целях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обеспечения занятости населения".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Учитывая, что предусмотренные </w:t>
      </w:r>
      <w:hyperlink r:id="rId13" w:history="1">
        <w:r w:rsidRPr="002E2BA1">
          <w:rPr>
            <w:rFonts w:ascii="Arial" w:hAnsi="Arial" w:cs="Arial"/>
            <w:sz w:val="20"/>
            <w:szCs w:val="20"/>
            <w:lang w:eastAsia="ru-RU"/>
          </w:rPr>
          <w:t>статьей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N 1032-1 сведения и информация представляются работодателями в органы службы занятости с целью содействия работодателей в обеспечении занятости населения, информацию о наличии свободных рабочих мест и вакантных должностей рекомендуем представлять: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 случае появления свободных рабочих мест и вакантных должностей - не позднее трех рабочих дней после дня появления свободных рабочих мест и вакантных должностей;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 случае замещения свободного рабочего места вакантной должности - не позднее следующего рабочего дня со дня замещения.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Обращаем внимание, что в соответствии с </w:t>
      </w:r>
      <w:hyperlink r:id="rId14" w:history="1">
        <w:r w:rsidRPr="002E2BA1">
          <w:rPr>
            <w:rFonts w:ascii="Arial" w:hAnsi="Arial" w:cs="Arial"/>
            <w:sz w:val="20"/>
            <w:szCs w:val="20"/>
            <w:lang w:eastAsia="ru-RU"/>
          </w:rPr>
          <w:t>пунктом 3.1 статьи 25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Закона N 1032-1 обеспечение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размещаемой на единой цифровой платформе,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возложена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непосредственно на работодателя.</w:t>
      </w:r>
    </w:p>
    <w:p w:rsidR="00642F71" w:rsidRDefault="00642F71" w:rsidP="00642F71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Ответственность 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 установлена </w:t>
      </w:r>
      <w:hyperlink r:id="rId15" w:history="1">
        <w:r w:rsidRPr="002E2BA1">
          <w:rPr>
            <w:rFonts w:ascii="Arial" w:hAnsi="Arial" w:cs="Arial"/>
            <w:sz w:val="20"/>
            <w:szCs w:val="20"/>
            <w:lang w:eastAsia="ru-RU"/>
          </w:rPr>
          <w:t>статьей 19.7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Кодекса Российской Федерации об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административных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правонарушениях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.</w:t>
      </w:r>
    </w:p>
    <w:p w:rsidR="002B1641" w:rsidRPr="002E2BA1" w:rsidRDefault="002B1641">
      <w:pPr>
        <w:rPr>
          <w:rFonts w:ascii="Arial" w:hAnsi="Arial" w:cs="Arial"/>
          <w:sz w:val="20"/>
          <w:szCs w:val="20"/>
          <w:lang w:eastAsia="ru-RU"/>
        </w:rPr>
      </w:pPr>
    </w:p>
    <w:sectPr w:rsidR="002B1641" w:rsidRPr="002E2BA1" w:rsidSect="0049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F71"/>
    <w:rsid w:val="002B1641"/>
    <w:rsid w:val="002E2BA1"/>
    <w:rsid w:val="00325B70"/>
    <w:rsid w:val="004758E4"/>
    <w:rsid w:val="00591A14"/>
    <w:rsid w:val="005B0A8F"/>
    <w:rsid w:val="00642F71"/>
    <w:rsid w:val="008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uiPriority w:val="9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C85FBF2715FC4558B9C929DCD94F25E3CF9523392BD9BD424178829E67F195ABAA58594D156D5879B3C5F93E1270B9A1A0C1BBC6EE09Bi1h2K" TargetMode="External"/><Relationship Id="rId13" Type="http://schemas.openxmlformats.org/officeDocument/2006/relationships/hyperlink" Target="consultantplus://offline/ref=66DC85FBF2715FC4558B9C929DCD94F25935FB503497BD9BD424178829E67F195ABAA58594D157DD849B3C5F93E1270B9A1A0C1BBC6EE09Bi1h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C85FBF2715FC4558B9C929DCD94F25935FB503497BD9BD424178829E67F195ABAA58594D157DD849B3C5F93E1270B9A1A0C1BBC6EE09Bi1h2K" TargetMode="External"/><Relationship Id="rId12" Type="http://schemas.openxmlformats.org/officeDocument/2006/relationships/hyperlink" Target="consultantplus://offline/ref=66DC85FBF2715FC4558B9C929DCD94F25E3CF6573292BD9BD424178829E67F1948BAFD8996D948D4868E6A0ED5iBh6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C85FBF2715FC4558B9C929DCD94F25E3CF9523392BD9BD424178829E67F195ABAA58594D156D5839B3C5F93E1270B9A1A0C1BBC6EE09Bi1h2K" TargetMode="External"/><Relationship Id="rId11" Type="http://schemas.openxmlformats.org/officeDocument/2006/relationships/hyperlink" Target="consultantplus://offline/ref=66DC85FBF2715FC4558B9C929DCD94F25935FB503497BD9BD424178829E67F195ABAA58594D157DD849B3C5F93E1270B9A1A0C1BBC6EE09Bi1h2K" TargetMode="External"/><Relationship Id="rId5" Type="http://schemas.openxmlformats.org/officeDocument/2006/relationships/hyperlink" Target="consultantplus://offline/ref=66DC85FBF2715FC4558B9C929DCD94F25935FB503497BD9BD424178829E67F195ABAA58795D95D80D1D43D03D5BC3409941A0E1DA0i6hEK" TargetMode="External"/><Relationship Id="rId15" Type="http://schemas.openxmlformats.org/officeDocument/2006/relationships/hyperlink" Target="consultantplus://offline/ref=66DC85FBF2715FC4558B9C929DCD94F25E3DFB5A3097BD9BD424178829E67F195ABAA58594D050D6849B3C5F93E1270B9A1A0C1BBC6EE09Bi1h2K" TargetMode="External"/><Relationship Id="rId10" Type="http://schemas.openxmlformats.org/officeDocument/2006/relationships/hyperlink" Target="consultantplus://offline/ref=66DC85FBF2715FC4558B9C929DCD94F25E3CFA513591BD9BD424178829E67F195ABAA58594D155D3899B3C5F93E1270B9A1A0C1BBC6EE09Bi1h2K" TargetMode="External"/><Relationship Id="rId4" Type="http://schemas.openxmlformats.org/officeDocument/2006/relationships/hyperlink" Target="consultantplus://offline/ref=66DC85FBF2715FC4558B9C929DCD94F25935FB503497BD9BD424178829E67F195ABAA58594D157DD849B3C5F93E1270B9A1A0C1BBC6EE09Bi1h2K" TargetMode="External"/><Relationship Id="rId9" Type="http://schemas.openxmlformats.org/officeDocument/2006/relationships/hyperlink" Target="consultantplus://offline/ref=66DC85FBF2715FC4558B9C929DCD94F25935FB503497BD9BD424178829E67F195ABAA58594D157DD849B3C5F93E1270B9A1A0C1BBC6EE09Bi1h2K" TargetMode="External"/><Relationship Id="rId14" Type="http://schemas.openxmlformats.org/officeDocument/2006/relationships/hyperlink" Target="consultantplus://offline/ref=66DC85FBF2715FC4558B9C929DCD94F25935FB503497BD9BD424178829E67F195ABAA5839CD05D80D1D43D03D5BC3409941A0E1DA0i6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</cp:revision>
  <dcterms:created xsi:type="dcterms:W3CDTF">2022-06-28T10:33:00Z</dcterms:created>
  <dcterms:modified xsi:type="dcterms:W3CDTF">2022-06-28T12:27:00Z</dcterms:modified>
</cp:coreProperties>
</file>