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87" w:rsidRDefault="00A41487">
      <w:pPr>
        <w:pStyle w:val="ConsPlusTitlePage"/>
      </w:pPr>
      <w:r>
        <w:t xml:space="preserve">Документ предоставлен </w:t>
      </w:r>
      <w:hyperlink r:id="rId5" w:history="1">
        <w:r>
          <w:rPr>
            <w:color w:val="0000FF"/>
          </w:rPr>
          <w:t>КонсультантПлюс</w:t>
        </w:r>
      </w:hyperlink>
      <w:r>
        <w:br/>
      </w:r>
    </w:p>
    <w:p w:rsidR="00A41487" w:rsidRDefault="00A41487">
      <w:pPr>
        <w:pStyle w:val="ConsPlusNormal"/>
        <w:jc w:val="both"/>
        <w:outlineLvl w:val="0"/>
      </w:pPr>
    </w:p>
    <w:p w:rsidR="00A41487" w:rsidRDefault="00A41487">
      <w:pPr>
        <w:pStyle w:val="ConsPlusTitle"/>
        <w:jc w:val="center"/>
        <w:outlineLvl w:val="0"/>
      </w:pPr>
      <w:r>
        <w:t>ПРАВИТЕЛЬСТВО РОССИЙСКОЙ ФЕДЕРАЦИИ</w:t>
      </w:r>
    </w:p>
    <w:p w:rsidR="00A41487" w:rsidRDefault="00A41487">
      <w:pPr>
        <w:pStyle w:val="ConsPlusTitle"/>
        <w:jc w:val="center"/>
      </w:pPr>
    </w:p>
    <w:p w:rsidR="00A41487" w:rsidRDefault="00A41487">
      <w:pPr>
        <w:pStyle w:val="ConsPlusTitle"/>
        <w:jc w:val="center"/>
      </w:pPr>
      <w:r>
        <w:t>ПОСТАНОВЛЕНИЕ</w:t>
      </w:r>
    </w:p>
    <w:p w:rsidR="00A41487" w:rsidRDefault="00A41487">
      <w:pPr>
        <w:pStyle w:val="ConsPlusTitle"/>
        <w:jc w:val="center"/>
      </w:pPr>
      <w:r>
        <w:t>от 28 января 2019 г. N 52</w:t>
      </w:r>
    </w:p>
    <w:p w:rsidR="00A41487" w:rsidRDefault="00A41487">
      <w:pPr>
        <w:pStyle w:val="ConsPlusTitle"/>
        <w:jc w:val="center"/>
      </w:pPr>
    </w:p>
    <w:p w:rsidR="00A41487" w:rsidRDefault="00A41487">
      <w:pPr>
        <w:pStyle w:val="ConsPlusTitle"/>
        <w:jc w:val="center"/>
      </w:pPr>
      <w:r>
        <w:t>ОБ УТВЕРЖДЕНИИ ТРЕБОВАНИЙ</w:t>
      </w:r>
    </w:p>
    <w:p w:rsidR="00A41487" w:rsidRDefault="00A41487">
      <w:pPr>
        <w:pStyle w:val="ConsPlusTitle"/>
        <w:jc w:val="center"/>
      </w:pPr>
      <w:r>
        <w:t>К АНТИТЕРРОРИСТИЧЕСКОЙ ЗАЩИЩЕННОСТИ ОБЪЕКТОВ (ТЕРРИТОРИЙ)</w:t>
      </w:r>
    </w:p>
    <w:p w:rsidR="00A41487" w:rsidRDefault="00A41487">
      <w:pPr>
        <w:pStyle w:val="ConsPlusTitle"/>
        <w:jc w:val="center"/>
      </w:pPr>
      <w:r>
        <w:t xml:space="preserve">МИНИСТЕРСТВА СПОРТА РОССИЙСКОЙ ФЕДЕРАЦИИ И </w:t>
      </w:r>
      <w:proofErr w:type="gramStart"/>
      <w:r>
        <w:t>ПОДВЕДОМСТВЕННЫХ</w:t>
      </w:r>
      <w:proofErr w:type="gramEnd"/>
    </w:p>
    <w:p w:rsidR="00A41487" w:rsidRDefault="00A41487">
      <w:pPr>
        <w:pStyle w:val="ConsPlusTitle"/>
        <w:jc w:val="center"/>
      </w:pPr>
      <w:r>
        <w:t>ЕМУ ОРГАНИЗАЦИЙ, А ТАКЖЕ ФОРМЫ ПАСПОРТА БЕЗОПАСНОСТИ</w:t>
      </w:r>
    </w:p>
    <w:p w:rsidR="00A41487" w:rsidRDefault="00A41487">
      <w:pPr>
        <w:pStyle w:val="ConsPlusTitle"/>
        <w:jc w:val="center"/>
      </w:pPr>
      <w:r>
        <w:t xml:space="preserve">ОБЪЕКТОВ (ТЕРРИТОРИЙ) МИНИСТЕРСТВА СПОРТА </w:t>
      </w:r>
      <w:proofErr w:type="gramStart"/>
      <w:r>
        <w:t>РОССИЙСКОЙ</w:t>
      </w:r>
      <w:proofErr w:type="gramEnd"/>
    </w:p>
    <w:p w:rsidR="00A41487" w:rsidRDefault="00A41487">
      <w:pPr>
        <w:pStyle w:val="ConsPlusTitle"/>
        <w:jc w:val="center"/>
      </w:pPr>
      <w:r>
        <w:t>ФЕДЕРАЦИИ И ПОДВЕДОМСТВЕННЫХ ЕМУ ОРГАНИЗАЦИЙ</w:t>
      </w:r>
    </w:p>
    <w:p w:rsidR="00A41487" w:rsidRDefault="00A41487">
      <w:pPr>
        <w:pStyle w:val="ConsPlusNormal"/>
        <w:jc w:val="both"/>
      </w:pPr>
    </w:p>
    <w:p w:rsidR="00A41487" w:rsidRDefault="00A41487">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A41487" w:rsidRDefault="00A41487">
      <w:pPr>
        <w:pStyle w:val="ConsPlusNormal"/>
        <w:spacing w:before="240"/>
        <w:ind w:firstLine="540"/>
        <w:jc w:val="both"/>
      </w:pPr>
      <w:r>
        <w:t>Утвердить прилагаемые:</w:t>
      </w:r>
    </w:p>
    <w:p w:rsidR="00A41487" w:rsidRDefault="00A41487">
      <w:pPr>
        <w:pStyle w:val="ConsPlusNormal"/>
        <w:spacing w:before="240"/>
        <w:ind w:firstLine="540"/>
        <w:jc w:val="both"/>
      </w:pPr>
      <w:hyperlink w:anchor="P31" w:history="1">
        <w:r>
          <w:rPr>
            <w:color w:val="0000FF"/>
          </w:rPr>
          <w:t>требования</w:t>
        </w:r>
      </w:hyperlink>
      <w:r>
        <w:t xml:space="preserve"> к антитеррористической защищенности объектов (территорий) Министерства спорта Российской Федерации и подведомственных ему организаций;</w:t>
      </w:r>
    </w:p>
    <w:p w:rsidR="00A41487" w:rsidRDefault="00A41487">
      <w:pPr>
        <w:pStyle w:val="ConsPlusNormal"/>
        <w:spacing w:before="240"/>
        <w:ind w:firstLine="540"/>
        <w:jc w:val="both"/>
      </w:pPr>
      <w:hyperlink w:anchor="P208" w:history="1">
        <w:r>
          <w:rPr>
            <w:color w:val="0000FF"/>
          </w:rPr>
          <w:t>форму</w:t>
        </w:r>
      </w:hyperlink>
      <w:r>
        <w:t xml:space="preserve"> паспорта безопасности объектов (территорий) Министерства спорта Российской Федерации и подведомственных ему организаций.</w:t>
      </w:r>
    </w:p>
    <w:p w:rsidR="00A41487" w:rsidRDefault="00A41487">
      <w:pPr>
        <w:pStyle w:val="ConsPlusNormal"/>
        <w:jc w:val="both"/>
      </w:pPr>
    </w:p>
    <w:p w:rsidR="00A41487" w:rsidRDefault="00A41487">
      <w:pPr>
        <w:pStyle w:val="ConsPlusNormal"/>
        <w:jc w:val="right"/>
      </w:pPr>
      <w:r>
        <w:t>Председатель Правительства</w:t>
      </w:r>
    </w:p>
    <w:p w:rsidR="00A41487" w:rsidRDefault="00A41487">
      <w:pPr>
        <w:pStyle w:val="ConsPlusNormal"/>
        <w:jc w:val="right"/>
      </w:pPr>
      <w:r>
        <w:t>Российской Федерации</w:t>
      </w:r>
    </w:p>
    <w:p w:rsidR="00A41487" w:rsidRDefault="00A41487">
      <w:pPr>
        <w:pStyle w:val="ConsPlusNormal"/>
        <w:jc w:val="right"/>
      </w:pPr>
      <w:r>
        <w:t>Д.МЕДВЕДЕВ</w:t>
      </w:r>
    </w:p>
    <w:p w:rsidR="00A41487" w:rsidRDefault="00A41487">
      <w:pPr>
        <w:pStyle w:val="ConsPlusNormal"/>
        <w:jc w:val="both"/>
      </w:pPr>
    </w:p>
    <w:p w:rsidR="00A41487" w:rsidRDefault="00A41487">
      <w:pPr>
        <w:pStyle w:val="ConsPlusNormal"/>
        <w:jc w:val="both"/>
      </w:pPr>
    </w:p>
    <w:p w:rsidR="00A41487" w:rsidRDefault="00A41487">
      <w:pPr>
        <w:pStyle w:val="ConsPlusNormal"/>
        <w:jc w:val="both"/>
      </w:pPr>
    </w:p>
    <w:p w:rsidR="00A41487" w:rsidRDefault="00A41487">
      <w:pPr>
        <w:pStyle w:val="ConsPlusNormal"/>
        <w:jc w:val="both"/>
      </w:pPr>
    </w:p>
    <w:p w:rsidR="00A41487" w:rsidRDefault="00A41487">
      <w:pPr>
        <w:pStyle w:val="ConsPlusNormal"/>
        <w:jc w:val="both"/>
      </w:pPr>
    </w:p>
    <w:p w:rsidR="00A41487" w:rsidRDefault="00A41487">
      <w:pPr>
        <w:pStyle w:val="ConsPlusNormal"/>
        <w:jc w:val="right"/>
        <w:outlineLvl w:val="0"/>
      </w:pPr>
      <w:r>
        <w:t>Утверждены</w:t>
      </w:r>
    </w:p>
    <w:p w:rsidR="00A41487" w:rsidRDefault="00A41487">
      <w:pPr>
        <w:pStyle w:val="ConsPlusNormal"/>
        <w:jc w:val="right"/>
      </w:pPr>
      <w:r>
        <w:t>постановлением Правительства</w:t>
      </w:r>
    </w:p>
    <w:p w:rsidR="00A41487" w:rsidRDefault="00A41487">
      <w:pPr>
        <w:pStyle w:val="ConsPlusNormal"/>
        <w:jc w:val="right"/>
      </w:pPr>
      <w:r>
        <w:t>Российской Федерации</w:t>
      </w:r>
    </w:p>
    <w:p w:rsidR="00A41487" w:rsidRDefault="00A41487">
      <w:pPr>
        <w:pStyle w:val="ConsPlusNormal"/>
        <w:jc w:val="right"/>
      </w:pPr>
      <w:r>
        <w:t>от 28 января 2019 г. N 52</w:t>
      </w:r>
    </w:p>
    <w:p w:rsidR="00A41487" w:rsidRDefault="00A41487">
      <w:pPr>
        <w:pStyle w:val="ConsPlusNormal"/>
      </w:pPr>
    </w:p>
    <w:p w:rsidR="00A41487" w:rsidRDefault="00A41487">
      <w:pPr>
        <w:pStyle w:val="ConsPlusTitle"/>
        <w:jc w:val="center"/>
      </w:pPr>
      <w:bookmarkStart w:id="0" w:name="P31"/>
      <w:bookmarkEnd w:id="0"/>
      <w:r>
        <w:t>ТРЕБОВАНИЯ</w:t>
      </w:r>
    </w:p>
    <w:p w:rsidR="00A41487" w:rsidRDefault="00A41487">
      <w:pPr>
        <w:pStyle w:val="ConsPlusTitle"/>
        <w:jc w:val="center"/>
      </w:pPr>
      <w:r>
        <w:t>К АНТИТЕРРОРИСТИЧЕСКОЙ ЗАЩИЩЕННОСТИ ОБЪЕКТОВ (ТЕРРИТОРИЙ)</w:t>
      </w:r>
    </w:p>
    <w:p w:rsidR="00A41487" w:rsidRDefault="00A41487">
      <w:pPr>
        <w:pStyle w:val="ConsPlusTitle"/>
        <w:jc w:val="center"/>
      </w:pPr>
      <w:r>
        <w:t xml:space="preserve">МИНИСТЕРСТВА СПОРТА РОССИЙСКОЙ ФЕДЕРАЦИИ И </w:t>
      </w:r>
      <w:proofErr w:type="gramStart"/>
      <w:r>
        <w:t>ПОДВЕДОМСТВЕННЫХ</w:t>
      </w:r>
      <w:proofErr w:type="gramEnd"/>
    </w:p>
    <w:p w:rsidR="00A41487" w:rsidRDefault="00A41487">
      <w:pPr>
        <w:pStyle w:val="ConsPlusTitle"/>
        <w:jc w:val="center"/>
      </w:pPr>
      <w:r>
        <w:t>ЕМУ ОРГАНИЗАЦИЙ</w:t>
      </w:r>
    </w:p>
    <w:p w:rsidR="00A41487" w:rsidRDefault="00A41487">
      <w:pPr>
        <w:pStyle w:val="ConsPlusNormal"/>
        <w:jc w:val="both"/>
      </w:pPr>
    </w:p>
    <w:p w:rsidR="00A41487" w:rsidRDefault="00A41487">
      <w:pPr>
        <w:pStyle w:val="ConsPlusTitle"/>
        <w:jc w:val="center"/>
        <w:outlineLvl w:val="1"/>
      </w:pPr>
      <w:r>
        <w:t>I. Общие положения</w:t>
      </w:r>
    </w:p>
    <w:p w:rsidR="00A41487" w:rsidRDefault="00A41487">
      <w:pPr>
        <w:pStyle w:val="ConsPlusNormal"/>
        <w:jc w:val="both"/>
      </w:pPr>
    </w:p>
    <w:p w:rsidR="00A41487" w:rsidRDefault="00A41487">
      <w:pPr>
        <w:pStyle w:val="ConsPlusNormal"/>
        <w:ind w:firstLine="540"/>
        <w:jc w:val="both"/>
      </w:pPr>
      <w:r>
        <w:t xml:space="preserve">1. </w:t>
      </w:r>
      <w:proofErr w:type="gramStart"/>
      <w:r>
        <w:t xml:space="preserve">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комплексов технологически и технически связанных между собой зданий, строений, сооружений и систем, отдельных зданий, строений и сооружений, прилегающих к ним территорий, не являющихся объектами </w:t>
      </w:r>
      <w:r>
        <w:lastRenderedPageBreak/>
        <w:t>спорта (далее - объекты (территории), правообладателями которых являются Министерство спорта Российской Федерации и подведомственные ему организации.</w:t>
      </w:r>
      <w:proofErr w:type="gramEnd"/>
    </w:p>
    <w:p w:rsidR="00A41487" w:rsidRDefault="00A41487">
      <w:pPr>
        <w:pStyle w:val="ConsPlusNormal"/>
        <w:spacing w:before="240"/>
        <w:ind w:firstLine="540"/>
        <w:jc w:val="both"/>
      </w:pPr>
      <w:r>
        <w:t>2. Настоящие требования не распространяются:</w:t>
      </w:r>
    </w:p>
    <w:p w:rsidR="00A41487" w:rsidRDefault="00A41487">
      <w:pPr>
        <w:pStyle w:val="ConsPlusNormal"/>
        <w:spacing w:before="240"/>
        <w:ind w:firstLine="540"/>
        <w:jc w:val="both"/>
      </w:pPr>
      <w:r>
        <w:t>а) на объекты (территории), подлежащие обязательной охране войсками национальной гвардии Российской Федерации;</w:t>
      </w:r>
    </w:p>
    <w:p w:rsidR="00A41487" w:rsidRDefault="00A41487">
      <w:pPr>
        <w:pStyle w:val="ConsPlusNormal"/>
        <w:spacing w:before="24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A41487" w:rsidRDefault="00A41487">
      <w:pPr>
        <w:pStyle w:val="ConsPlusNormal"/>
        <w:spacing w:before="24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A41487" w:rsidRDefault="00A41487">
      <w:pPr>
        <w:pStyle w:val="ConsPlusNormal"/>
        <w:spacing w:before="240"/>
        <w:ind w:firstLine="540"/>
        <w:jc w:val="both"/>
      </w:pPr>
      <w:r>
        <w:t>3. Ответственность за обеспечение антитеррористической защищенности возлагается:</w:t>
      </w:r>
    </w:p>
    <w:p w:rsidR="00A41487" w:rsidRDefault="00A41487">
      <w:pPr>
        <w:pStyle w:val="ConsPlusNormal"/>
        <w:spacing w:before="240"/>
        <w:ind w:firstLine="540"/>
        <w:jc w:val="both"/>
      </w:pPr>
      <w:r>
        <w:t>а) на Министра спорта Российской Федерации в отношении объектов (территорий), находящихся непосредственно в ведении Министерства спорта Российской Федерации;</w:t>
      </w:r>
    </w:p>
    <w:p w:rsidR="00A41487" w:rsidRDefault="00A41487">
      <w:pPr>
        <w:pStyle w:val="ConsPlusNormal"/>
        <w:spacing w:before="240"/>
        <w:ind w:firstLine="540"/>
        <w:jc w:val="both"/>
      </w:pPr>
      <w:r>
        <w:t>б) на руководителей подведомственных Министерству спорта Российской Федерации организаций в отношении объектов (территорий), находящихся в ведении соответствующих организаций;</w:t>
      </w:r>
    </w:p>
    <w:p w:rsidR="00A41487" w:rsidRDefault="00A41487">
      <w:pPr>
        <w:pStyle w:val="ConsPlusNormal"/>
        <w:spacing w:before="240"/>
        <w:ind w:firstLine="540"/>
        <w:jc w:val="both"/>
      </w:pPr>
      <w:r>
        <w:t>в) на должностных лиц, осуществляющих руководство деятельностью работников на объектах (территориях) (далее - руководитель объекта).</w:t>
      </w:r>
    </w:p>
    <w:p w:rsidR="00A41487" w:rsidRDefault="00A41487">
      <w:pPr>
        <w:pStyle w:val="ConsPlusNormal"/>
        <w:jc w:val="both"/>
      </w:pPr>
    </w:p>
    <w:p w:rsidR="00A41487" w:rsidRDefault="00A41487">
      <w:pPr>
        <w:pStyle w:val="ConsPlusTitle"/>
        <w:jc w:val="center"/>
        <w:outlineLvl w:val="1"/>
      </w:pPr>
      <w:r>
        <w:t>II. Категорирование объектов (территорий)</w:t>
      </w:r>
    </w:p>
    <w:p w:rsidR="00A41487" w:rsidRDefault="00A41487">
      <w:pPr>
        <w:pStyle w:val="ConsPlusNormal"/>
        <w:jc w:val="both"/>
      </w:pPr>
    </w:p>
    <w:p w:rsidR="00A41487" w:rsidRDefault="00A41487">
      <w:pPr>
        <w:pStyle w:val="ConsPlusNormal"/>
        <w:ind w:firstLine="540"/>
        <w:jc w:val="both"/>
      </w:pPr>
      <w:r>
        <w:t>4. В целях установления дифференцированных требований к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осуществляется категорирование объектов (территорий).</w:t>
      </w:r>
    </w:p>
    <w:p w:rsidR="00A41487" w:rsidRDefault="00A41487">
      <w:pPr>
        <w:pStyle w:val="ConsPlusNormal"/>
        <w:spacing w:before="240"/>
        <w:ind w:firstLine="540"/>
        <w:jc w:val="both"/>
      </w:pPr>
      <w:r>
        <w:t>Категорирование проводится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 объекту (территории).</w:t>
      </w:r>
    </w:p>
    <w:p w:rsidR="00A41487" w:rsidRDefault="00A41487">
      <w:pPr>
        <w:pStyle w:val="ConsPlusNormal"/>
        <w:spacing w:before="240"/>
        <w:ind w:firstLine="540"/>
        <w:jc w:val="both"/>
      </w:pPr>
      <w:r>
        <w:t xml:space="preserve">5. </w:t>
      </w:r>
      <w:proofErr w:type="gramStart"/>
      <w:r>
        <w:t>Категорирование объекта (территории) осуществляется с учетом степени потенциальной угрозы совершения на нем террористического акта, значимости объекта (территории) для инфраструктуры и жизнеобеспечения, наличия на объекте (территории) элементов, на которых совершение террористического акта приведет к прекращению нормального функционирования объекта (территории) в целом, его повреждению или аварии на нем, а также с учетом возможных последствий совершения на объекте (территории) террористического акта.</w:t>
      </w:r>
      <w:proofErr w:type="gramEnd"/>
    </w:p>
    <w:p w:rsidR="00A41487" w:rsidRDefault="00A41487">
      <w:pPr>
        <w:pStyle w:val="ConsPlusNormal"/>
        <w:spacing w:before="240"/>
        <w:ind w:firstLine="540"/>
        <w:jc w:val="both"/>
      </w:pPr>
      <w:r>
        <w:t xml:space="preserve">Отнесение объекта (территории) к определенной категории осуществляется с учетом степени угрозы совершения террористического акта, а также на основании прогнозных показателей о количестве людей, которые могут пострадать при нахождении на объекте (территории), и возможном материальном ущербе и ущербе окружающей природной </w:t>
      </w:r>
      <w:r>
        <w:lastRenderedPageBreak/>
        <w:t>среде в результате совершения террористического акта.</w:t>
      </w:r>
    </w:p>
    <w:p w:rsidR="00A41487" w:rsidRDefault="00A41487">
      <w:pPr>
        <w:pStyle w:val="ConsPlusNormal"/>
        <w:spacing w:before="240"/>
        <w:ind w:firstLine="540"/>
        <w:jc w:val="both"/>
      </w:pPr>
      <w:r>
        <w:t>Степень угрозы совершения террористического акта определяется на основании статистических данных о совершенных и предотвращенных в районе расположения объекта (территории) террористических актах.</w:t>
      </w:r>
    </w:p>
    <w:p w:rsidR="00A41487" w:rsidRDefault="00A41487">
      <w:pPr>
        <w:pStyle w:val="ConsPlusNormal"/>
        <w:spacing w:before="240"/>
        <w:ind w:firstLine="540"/>
        <w:jc w:val="both"/>
      </w:pPr>
      <w:r>
        <w:t xml:space="preserve">Прогнозный показатель количества людей, которые могут пострадать в результате возможных последствий совершения террористического акта на объекте (территории), принимается </w:t>
      </w:r>
      <w:proofErr w:type="gramStart"/>
      <w:r>
        <w:t>равным</w:t>
      </w:r>
      <w:proofErr w:type="gramEnd"/>
      <w:r>
        <w:t xml:space="preserve"> сумме количества штатных сотрудников и среднесуточного количества посетителей объекта (территории).</w:t>
      </w:r>
    </w:p>
    <w:p w:rsidR="00A41487" w:rsidRDefault="00A41487">
      <w:pPr>
        <w:pStyle w:val="ConsPlusNormal"/>
        <w:spacing w:before="240"/>
        <w:ind w:firstLine="540"/>
        <w:jc w:val="both"/>
      </w:pPr>
      <w:r>
        <w:t xml:space="preserve">Прогнозный показатель возможного экономического ущерба в результате возможных последствий совершения террористического акта на объекте (территории) принимается </w:t>
      </w:r>
      <w:proofErr w:type="gramStart"/>
      <w:r>
        <w:t>равным</w:t>
      </w:r>
      <w:proofErr w:type="gramEnd"/>
      <w:r>
        <w:t xml:space="preserve"> балансовой стоимости объекта или оценке, выполненной при подписании акта обследования и категорирования объекта (территории).</w:t>
      </w:r>
    </w:p>
    <w:p w:rsidR="00A41487" w:rsidRDefault="00A41487">
      <w:pPr>
        <w:pStyle w:val="ConsPlusNormal"/>
        <w:spacing w:before="240"/>
        <w:ind w:firstLine="540"/>
        <w:jc w:val="both"/>
      </w:pPr>
      <w:r>
        <w:t xml:space="preserve">6. </w:t>
      </w:r>
      <w:proofErr w:type="gramStart"/>
      <w:r>
        <w:t>Для осуществления категорирования объекта (территории) решением Министра спорта Российской Федерации в отношении объектов (территорий), правообладателем которых является Министерство спорта Российской Федерации, или руководителя организации, подведомственной Министерству спорта Российской Федерации, в отношении объектов (территорий), правообладателем которых является эта организация (далее - руководитель органа (организации), создается комиссия по обследованию и категорированию объекта (территории) (далее - комиссия):</w:t>
      </w:r>
      <w:proofErr w:type="gramEnd"/>
    </w:p>
    <w:p w:rsidR="00A41487" w:rsidRDefault="00A41487">
      <w:pPr>
        <w:pStyle w:val="ConsPlusNormal"/>
        <w:spacing w:before="240"/>
        <w:ind w:firstLine="540"/>
        <w:jc w:val="both"/>
      </w:pPr>
      <w:r>
        <w:t>а) в отношении функционирующего (эксплуатируемого) объекта (территории) - в течение 4 месяцев со дня утверждения настоящих требований;</w:t>
      </w:r>
    </w:p>
    <w:p w:rsidR="00A41487" w:rsidRDefault="00A41487">
      <w:pPr>
        <w:pStyle w:val="ConsPlusNormal"/>
        <w:spacing w:before="240"/>
        <w:ind w:firstLine="540"/>
        <w:jc w:val="both"/>
      </w:pPr>
      <w:r>
        <w:t>б) при вводе в эксплуатацию нового объекта (территории) - в течение 4 месяцев со дня окончания мероприятий по его вводу в эксплуатацию.</w:t>
      </w:r>
    </w:p>
    <w:p w:rsidR="00A41487" w:rsidRDefault="00A41487">
      <w:pPr>
        <w:pStyle w:val="ConsPlusNormal"/>
        <w:spacing w:before="240"/>
        <w:ind w:firstLine="540"/>
        <w:jc w:val="both"/>
      </w:pPr>
      <w:r>
        <w:t>7. По результатам обследования объекта (территории) комиссия не позднее одного месяца со дня ее создания принимает решение об отнесении объекта (территории) к конкретной категории.</w:t>
      </w:r>
    </w:p>
    <w:p w:rsidR="00A41487" w:rsidRDefault="00A41487">
      <w:pPr>
        <w:pStyle w:val="ConsPlusNormal"/>
        <w:spacing w:before="240"/>
        <w:ind w:firstLine="540"/>
        <w:jc w:val="both"/>
      </w:pPr>
      <w:r>
        <w:t>8. В состав комиссии включаются:</w:t>
      </w:r>
    </w:p>
    <w:p w:rsidR="00A41487" w:rsidRDefault="00A41487">
      <w:pPr>
        <w:pStyle w:val="ConsPlusNormal"/>
        <w:spacing w:before="240"/>
        <w:ind w:firstLine="540"/>
        <w:jc w:val="both"/>
      </w:pPr>
      <w:r>
        <w:t>а) руководитель органа (организации), в ведении которого находится объект (территория), или уполномоченное им лицо в качестве председателя комиссии;</w:t>
      </w:r>
    </w:p>
    <w:p w:rsidR="00A41487" w:rsidRDefault="00A41487">
      <w:pPr>
        <w:pStyle w:val="ConsPlusNormal"/>
        <w:spacing w:before="240"/>
        <w:ind w:firstLine="540"/>
        <w:jc w:val="both"/>
      </w:pPr>
      <w:r>
        <w:t>б) руководитель объекта или лицо, его замещающее;</w:t>
      </w:r>
    </w:p>
    <w:p w:rsidR="00A41487" w:rsidRDefault="00A41487">
      <w:pPr>
        <w:pStyle w:val="ConsPlusNormal"/>
        <w:spacing w:before="240"/>
        <w:ind w:firstLine="540"/>
        <w:jc w:val="both"/>
      </w:pPr>
      <w:r>
        <w:t>в) работники органа (организации), в ведении которого находится объект (территория), отвечающие за защиту государственной тайны, пожарную безопасность, охрану и инженерно-техническое оснащение;</w:t>
      </w:r>
    </w:p>
    <w:p w:rsidR="00A41487" w:rsidRDefault="00A41487">
      <w:pPr>
        <w:pStyle w:val="ConsPlusNormal"/>
        <w:spacing w:before="240"/>
        <w:ind w:firstLine="540"/>
        <w:jc w:val="both"/>
      </w:pPr>
      <w:r>
        <w:t>г)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(по согласованию).</w:t>
      </w:r>
    </w:p>
    <w:p w:rsidR="00A41487" w:rsidRDefault="00A41487">
      <w:pPr>
        <w:pStyle w:val="ConsPlusNormal"/>
        <w:spacing w:before="240"/>
        <w:ind w:firstLine="540"/>
        <w:jc w:val="both"/>
      </w:pPr>
      <w:r>
        <w:t>9. К работе комиссии могут привлекаться специалисты из числа работников специализированных организаций в области проектирования, строительства и эксплуатации технологических систем, а также представители организации, осуществляющей техническую эксплуатацию объекта (территории).</w:t>
      </w:r>
    </w:p>
    <w:p w:rsidR="00A41487" w:rsidRDefault="00A41487">
      <w:pPr>
        <w:pStyle w:val="ConsPlusNormal"/>
        <w:spacing w:before="240"/>
        <w:ind w:firstLine="540"/>
        <w:jc w:val="both"/>
      </w:pPr>
      <w:bookmarkStart w:id="1" w:name="P67"/>
      <w:bookmarkEnd w:id="1"/>
      <w:r>
        <w:lastRenderedPageBreak/>
        <w:t>10. Устанавливаются следующие категории объектов (территорий):</w:t>
      </w:r>
    </w:p>
    <w:p w:rsidR="00A41487" w:rsidRDefault="00A41487">
      <w:pPr>
        <w:pStyle w:val="ConsPlusNormal"/>
        <w:spacing w:before="240"/>
        <w:ind w:firstLine="540"/>
        <w:jc w:val="both"/>
      </w:pPr>
      <w:r>
        <w:t>а) объекты (территории) первой категории, удовлетворяющие следующим критериям категорирования:</w:t>
      </w:r>
    </w:p>
    <w:p w:rsidR="00A41487" w:rsidRDefault="00A41487">
      <w:pPr>
        <w:pStyle w:val="ConsPlusNormal"/>
        <w:spacing w:before="24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A41487" w:rsidRDefault="00A41487">
      <w:pPr>
        <w:pStyle w:val="ConsPlusNormal"/>
        <w:spacing w:before="240"/>
        <w:ind w:firstLine="540"/>
        <w:jc w:val="both"/>
      </w:pPr>
      <w:r>
        <w:t>объекты (территории), в результате совершения террористического акта на которых прогнозируемое количество пострадавших составит более 500 человек;</w:t>
      </w:r>
    </w:p>
    <w:p w:rsidR="00A41487" w:rsidRDefault="00A41487">
      <w:pPr>
        <w:pStyle w:val="ConsPlusNormal"/>
        <w:spacing w:before="240"/>
        <w:ind w:firstLine="540"/>
        <w:jc w:val="both"/>
      </w:pPr>
      <w:r>
        <w:t>объекты (территории), в результате совершения террористического акта на которых прогнозируемый размер экономического ущерба составит более 500 млн. рублей;</w:t>
      </w:r>
    </w:p>
    <w:p w:rsidR="00A41487" w:rsidRDefault="00A41487">
      <w:pPr>
        <w:pStyle w:val="ConsPlusNormal"/>
        <w:spacing w:before="240"/>
        <w:ind w:firstLine="540"/>
        <w:jc w:val="both"/>
      </w:pPr>
      <w:r>
        <w:t>б) объекты (территории) второй категории, удовлетворяющие следующим критериям категорирования:</w:t>
      </w:r>
    </w:p>
    <w:p w:rsidR="00A41487" w:rsidRDefault="00A41487">
      <w:pPr>
        <w:pStyle w:val="ConsPlusNormal"/>
        <w:spacing w:before="24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менее 4 террористических актов;</w:t>
      </w:r>
    </w:p>
    <w:p w:rsidR="00A41487" w:rsidRDefault="00A41487">
      <w:pPr>
        <w:pStyle w:val="ConsPlusNormal"/>
        <w:spacing w:before="240"/>
        <w:ind w:firstLine="540"/>
        <w:jc w:val="both"/>
      </w:pPr>
      <w:r>
        <w:t>объекты (территории), в результате совершения террористического акта на которых прогнозируемое количество пострадавших составит от 101 человека до 500 человек;</w:t>
      </w:r>
    </w:p>
    <w:p w:rsidR="00A41487" w:rsidRDefault="00A41487">
      <w:pPr>
        <w:pStyle w:val="ConsPlusNormal"/>
        <w:spacing w:before="240"/>
        <w:ind w:firstLine="540"/>
        <w:jc w:val="both"/>
      </w:pPr>
      <w:r>
        <w:t>объекты (территории), в результате совершения террористического акта на которых прогнозируемый размер экономического ущерба составит от 100 млн. рублей до 500 млн. рублей;</w:t>
      </w:r>
    </w:p>
    <w:p w:rsidR="00A41487" w:rsidRDefault="00A41487">
      <w:pPr>
        <w:pStyle w:val="ConsPlusNormal"/>
        <w:spacing w:before="240"/>
        <w:ind w:firstLine="540"/>
        <w:jc w:val="both"/>
      </w:pPr>
      <w:r>
        <w:t>в) объекты (территории) третьей категории, удовлетворяющие следующим критериям категорирования:</w:t>
      </w:r>
    </w:p>
    <w:p w:rsidR="00A41487" w:rsidRDefault="00A41487">
      <w:pPr>
        <w:pStyle w:val="ConsPlusNormal"/>
        <w:spacing w:before="24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менее 2 террористических актов;</w:t>
      </w:r>
    </w:p>
    <w:p w:rsidR="00A41487" w:rsidRDefault="00A41487">
      <w:pPr>
        <w:pStyle w:val="ConsPlusNormal"/>
        <w:spacing w:before="240"/>
        <w:ind w:firstLine="540"/>
        <w:jc w:val="both"/>
      </w:pPr>
      <w:r>
        <w:t>объекты (территории), в результате совершения террористического акта на которых прогнозируемое количество пострадавших составит менее 100 человек;</w:t>
      </w:r>
    </w:p>
    <w:p w:rsidR="00A41487" w:rsidRDefault="00A41487">
      <w:pPr>
        <w:pStyle w:val="ConsPlusNormal"/>
        <w:spacing w:before="240"/>
        <w:ind w:firstLine="540"/>
        <w:jc w:val="both"/>
      </w:pPr>
      <w:r>
        <w:t>объекты (территории), в результате совершения террористического акта на которых прогнозируемый размер экономического ущерба составит менее 100 млн. рублей.</w:t>
      </w:r>
    </w:p>
    <w:p w:rsidR="00A41487" w:rsidRDefault="00A41487">
      <w:pPr>
        <w:pStyle w:val="ConsPlusNormal"/>
        <w:spacing w:before="240"/>
        <w:ind w:firstLine="540"/>
        <w:jc w:val="both"/>
      </w:pPr>
      <w:r>
        <w:t xml:space="preserve">11.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67" w:history="1">
        <w:r>
          <w:rPr>
            <w:color w:val="0000FF"/>
          </w:rPr>
          <w:t>пункте 10</w:t>
        </w:r>
      </w:hyperlink>
      <w:r>
        <w:t xml:space="preserve"> настоящих требований.</w:t>
      </w:r>
    </w:p>
    <w:p w:rsidR="00A41487" w:rsidRDefault="00A41487">
      <w:pPr>
        <w:pStyle w:val="ConsPlusNormal"/>
        <w:spacing w:before="240"/>
        <w:ind w:firstLine="540"/>
        <w:jc w:val="both"/>
      </w:pPr>
      <w:r>
        <w:t xml:space="preserve">12. </w:t>
      </w:r>
      <w:proofErr w:type="gramStart"/>
      <w:r>
        <w:t>На объекте (территории) независимо от присвоенной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нормального функционирования объекта в целом, его повреждению или аварии на нем.</w:t>
      </w:r>
      <w:proofErr w:type="gramEnd"/>
    </w:p>
    <w:p w:rsidR="00A41487" w:rsidRDefault="00A41487">
      <w:pPr>
        <w:pStyle w:val="ConsPlusNormal"/>
        <w:spacing w:before="240"/>
        <w:ind w:firstLine="540"/>
        <w:jc w:val="both"/>
      </w:pPr>
      <w:r>
        <w:t>13. В качестве критических элементов объекта (территории) рассматриваются:</w:t>
      </w:r>
    </w:p>
    <w:p w:rsidR="00A41487" w:rsidRDefault="00A41487">
      <w:pPr>
        <w:pStyle w:val="ConsPlusNormal"/>
        <w:spacing w:before="240"/>
        <w:ind w:firstLine="540"/>
        <w:jc w:val="both"/>
      </w:pPr>
      <w:proofErr w:type="gramStart"/>
      <w:r>
        <w:lastRenderedPageBreak/>
        <w:t>а) элементы систем, узлы оборудования или устройств потенциально опасных установок, находящихся на объекте (территории);</w:t>
      </w:r>
      <w:proofErr w:type="gramEnd"/>
    </w:p>
    <w:p w:rsidR="00A41487" w:rsidRDefault="00A41487">
      <w:pPr>
        <w:pStyle w:val="ConsPlusNormal"/>
        <w:spacing w:before="240"/>
        <w:ind w:firstLine="540"/>
        <w:jc w:val="both"/>
      </w:pPr>
      <w:proofErr w:type="gramStart"/>
      <w:r>
        <w:t>б) здания (сооружения) и помещения для хранения оружия, боеприпасов, взрывчатых, наркотических, психотропных, токсичных, бактериологических, ядовитых, радиоизотопных веществ и препаратов;</w:t>
      </w:r>
      <w:proofErr w:type="gramEnd"/>
    </w:p>
    <w:p w:rsidR="00A41487" w:rsidRDefault="00A41487">
      <w:pPr>
        <w:pStyle w:val="ConsPlusNormal"/>
        <w:spacing w:before="240"/>
        <w:ind w:firstLine="540"/>
        <w:jc w:val="both"/>
      </w:pPr>
      <w:r>
        <w:t>в) другие системы, элементы и коммуникации объекта (территории), необходимость физической защиты которых выявлена в результате изучения состояния их защищенности.</w:t>
      </w:r>
    </w:p>
    <w:p w:rsidR="00A41487" w:rsidRDefault="00A41487">
      <w:pPr>
        <w:pStyle w:val="ConsPlusNormal"/>
        <w:spacing w:before="240"/>
        <w:ind w:firstLine="540"/>
        <w:jc w:val="both"/>
      </w:pPr>
      <w:r>
        <w:t>14.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и утверждается председателем комиссии.</w:t>
      </w:r>
    </w:p>
    <w:p w:rsidR="00A41487" w:rsidRDefault="00A41487">
      <w:pPr>
        <w:pStyle w:val="ConsPlusNormal"/>
        <w:spacing w:before="240"/>
        <w:ind w:firstLine="540"/>
        <w:jc w:val="both"/>
      </w:pPr>
      <w:r>
        <w:t>В случае возникновения в ходе составления указанного акта разногласий между членами комиссии решение принимается председателем комиссии.</w:t>
      </w:r>
    </w:p>
    <w:p w:rsidR="00A41487" w:rsidRDefault="00A41487">
      <w:pPr>
        <w:pStyle w:val="ConsPlusNormal"/>
        <w:spacing w:before="240"/>
        <w:ind w:firstLine="540"/>
        <w:jc w:val="both"/>
      </w:pPr>
      <w: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A41487" w:rsidRDefault="00A41487">
      <w:pPr>
        <w:pStyle w:val="ConsPlusNormal"/>
        <w:spacing w:before="240"/>
        <w:ind w:firstLine="540"/>
        <w:jc w:val="both"/>
      </w:pPr>
      <w:r>
        <w:t>15. Акт обследования и категорирования объекта (территории) является основанием для разработки паспорта безопасности объекта (территории) и хранится на объекте (территории) вместе с первым экземпляром паспорта безопасности объекта (территории).</w:t>
      </w:r>
    </w:p>
    <w:p w:rsidR="00A41487" w:rsidRDefault="00A41487">
      <w:pPr>
        <w:pStyle w:val="ConsPlusNormal"/>
        <w:jc w:val="both"/>
      </w:pPr>
    </w:p>
    <w:p w:rsidR="00A41487" w:rsidRDefault="00A41487">
      <w:pPr>
        <w:pStyle w:val="ConsPlusTitle"/>
        <w:jc w:val="center"/>
        <w:outlineLvl w:val="1"/>
      </w:pPr>
      <w:r>
        <w:t>III. Меры по обеспечению антитеррористической защищенности</w:t>
      </w:r>
    </w:p>
    <w:p w:rsidR="00A41487" w:rsidRDefault="00A41487">
      <w:pPr>
        <w:pStyle w:val="ConsPlusTitle"/>
        <w:jc w:val="center"/>
      </w:pPr>
      <w:r>
        <w:t>объектов (территорий)</w:t>
      </w:r>
    </w:p>
    <w:p w:rsidR="00A41487" w:rsidRDefault="00A41487">
      <w:pPr>
        <w:pStyle w:val="ConsPlusNormal"/>
        <w:jc w:val="both"/>
      </w:pPr>
    </w:p>
    <w:p w:rsidR="00A41487" w:rsidRDefault="00A41487">
      <w:pPr>
        <w:pStyle w:val="ConsPlusNormal"/>
        <w:ind w:firstLine="540"/>
        <w:jc w:val="both"/>
      </w:pPr>
      <w:r>
        <w:t>16. Антитеррористическая защищенность объектов (территорий) независимо от их категории обеспечивается путем осуществления мероприятий в целях:</w:t>
      </w:r>
    </w:p>
    <w:p w:rsidR="00A41487" w:rsidRDefault="00A41487">
      <w:pPr>
        <w:pStyle w:val="ConsPlusNormal"/>
        <w:spacing w:before="240"/>
        <w:ind w:firstLine="540"/>
        <w:jc w:val="both"/>
      </w:pPr>
      <w:r>
        <w:t>а) воспрепятствования неправомерному проникновению на объекты (территории), что достигается посредством:</w:t>
      </w:r>
    </w:p>
    <w:p w:rsidR="00A41487" w:rsidRDefault="00A41487">
      <w:pPr>
        <w:pStyle w:val="ConsPlusNormal"/>
        <w:spacing w:before="240"/>
        <w:ind w:firstLine="540"/>
        <w:jc w:val="both"/>
      </w:pPr>
      <w:r>
        <w:t xml:space="preserve">организации и обеспечения пропускного и внутриобъектового режимов, </w:t>
      </w:r>
      <w:proofErr w:type="gramStart"/>
      <w:r>
        <w:t>контроля за</w:t>
      </w:r>
      <w:proofErr w:type="gramEnd"/>
      <w:r>
        <w:t xml:space="preserve"> их функционированием;</w:t>
      </w:r>
    </w:p>
    <w:p w:rsidR="00A41487" w:rsidRDefault="00A41487">
      <w:pPr>
        <w:pStyle w:val="ConsPlusNormal"/>
        <w:spacing w:before="240"/>
        <w:ind w:firstLine="540"/>
        <w:jc w:val="both"/>
      </w:pPr>
      <w:r>
        <w:t>разработки и реализации комплекса мер по выявлению, предупреждению и устранению причин неправомерного проникновения на объекты (территории);</w:t>
      </w:r>
    </w:p>
    <w:p w:rsidR="00A41487" w:rsidRDefault="00A41487">
      <w:pPr>
        <w:pStyle w:val="ConsPlusNormal"/>
        <w:spacing w:before="240"/>
        <w:ind w:firstLine="540"/>
        <w:jc w:val="both"/>
      </w:pPr>
      <w:r>
        <w:t>своевременного выявления, предупреждения и пресечения действий лиц, направленных на совершение преступлений террористического характера;</w:t>
      </w:r>
    </w:p>
    <w:p w:rsidR="00A41487" w:rsidRDefault="00A41487">
      <w:pPr>
        <w:pStyle w:val="ConsPlusNormal"/>
        <w:spacing w:before="240"/>
        <w:ind w:firstLine="540"/>
        <w:jc w:val="both"/>
      </w:pPr>
      <w:r>
        <w:t>оснащения при необходимости объектов (территорий) инженерно-техническими средствами и системами охраны или обеспечения охраны объектов (территорий) охранными организациями;</w:t>
      </w:r>
    </w:p>
    <w:p w:rsidR="00A41487" w:rsidRDefault="00A41487">
      <w:pPr>
        <w:pStyle w:val="ConsPlusNormal"/>
        <w:spacing w:before="240"/>
        <w:ind w:firstLine="540"/>
        <w:jc w:val="both"/>
      </w:pPr>
      <w:r>
        <w:t xml:space="preserve">обеспечения </w:t>
      </w:r>
      <w:proofErr w:type="gramStart"/>
      <w:r>
        <w:t>контроля за</w:t>
      </w:r>
      <w:proofErr w:type="gramEnd"/>
      <w:r>
        <w:t xml:space="preserve"> выполнением мероприятий по антитеррористической защищенности объектов (территорий);</w:t>
      </w:r>
    </w:p>
    <w:p w:rsidR="00A41487" w:rsidRDefault="00A41487">
      <w:pPr>
        <w:pStyle w:val="ConsPlusNormal"/>
        <w:spacing w:before="240"/>
        <w:ind w:firstLine="540"/>
        <w:jc w:val="both"/>
      </w:pPr>
      <w:r>
        <w:t xml:space="preserve">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w:t>
      </w:r>
      <w:r>
        <w:lastRenderedPageBreak/>
        <w:t>(территории);</w:t>
      </w:r>
    </w:p>
    <w:p w:rsidR="00A41487" w:rsidRDefault="00A41487">
      <w:pPr>
        <w:pStyle w:val="ConsPlusNormal"/>
        <w:spacing w:before="240"/>
        <w:ind w:firstLine="540"/>
        <w:jc w:val="both"/>
      </w:pPr>
      <w:r>
        <w:t>б) выявления потенциальных нарушителей пропускного и внутриобъектового режимов, установленных на объектах (территориях), а также признаков подготовки совершения террористического акта или его совершения, что достигается посредством:</w:t>
      </w:r>
    </w:p>
    <w:p w:rsidR="00A41487" w:rsidRDefault="00A41487">
      <w:pPr>
        <w:pStyle w:val="ConsPlusNormal"/>
        <w:spacing w:before="240"/>
        <w:ind w:firstLine="540"/>
        <w:jc w:val="both"/>
      </w:pPr>
      <w:r>
        <w:t>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A41487" w:rsidRDefault="00A41487">
      <w:pPr>
        <w:pStyle w:val="ConsPlusNormal"/>
        <w:spacing w:before="240"/>
        <w:ind w:firstLine="540"/>
        <w:jc w:val="both"/>
      </w:pPr>
      <w:r>
        <w:t>принятия к нарушителям пропускного и внутриобъектового режимов мер дисциплинарного характера;</w:t>
      </w:r>
    </w:p>
    <w:p w:rsidR="00A41487" w:rsidRDefault="00A41487">
      <w:pPr>
        <w:pStyle w:val="ConsPlusNormal"/>
        <w:spacing w:before="240"/>
        <w:ind w:firstLine="540"/>
        <w:jc w:val="both"/>
      </w:pPr>
      <w:r>
        <w:t>организации санкционированного допуска лиц и транспортных средств на объекты (территории);</w:t>
      </w:r>
    </w:p>
    <w:p w:rsidR="00A41487" w:rsidRDefault="00A41487">
      <w:pPr>
        <w:pStyle w:val="ConsPlusNormal"/>
        <w:spacing w:before="240"/>
        <w:ind w:firstLine="540"/>
        <w:jc w:val="both"/>
      </w:pPr>
      <w:r>
        <w:t>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A41487" w:rsidRDefault="00A41487">
      <w:pPr>
        <w:pStyle w:val="ConsPlusNormal"/>
        <w:spacing w:before="240"/>
        <w:ind w:firstLine="540"/>
        <w:jc w:val="both"/>
      </w:pPr>
      <w:r>
        <w:t>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A41487" w:rsidRDefault="00A41487">
      <w:pPr>
        <w:pStyle w:val="ConsPlusNormal"/>
        <w:spacing w:before="240"/>
        <w:ind w:firstLine="540"/>
        <w:jc w:val="both"/>
      </w:pPr>
      <w:r>
        <w:t>контроля состояния систем подземных коммуникаций, стоянок транспорта и складских помещений;</w:t>
      </w:r>
    </w:p>
    <w:p w:rsidR="00A41487" w:rsidRDefault="00A41487">
      <w:pPr>
        <w:pStyle w:val="ConsPlusNormal"/>
        <w:spacing w:before="240"/>
        <w:ind w:firstLine="540"/>
        <w:jc w:val="both"/>
      </w:pPr>
      <w:r>
        <w:t>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A41487" w:rsidRDefault="00A41487">
      <w:pPr>
        <w:pStyle w:val="ConsPlusNormal"/>
        <w:spacing w:before="240"/>
        <w:ind w:firstLine="540"/>
        <w:jc w:val="both"/>
      </w:pPr>
      <w:r>
        <w:t>в) пресечения попыток совершения террористического акта на объектах (территориях), что достигается посредством:</w:t>
      </w:r>
    </w:p>
    <w:p w:rsidR="00A41487" w:rsidRDefault="00A41487">
      <w:pPr>
        <w:pStyle w:val="ConsPlusNormal"/>
        <w:spacing w:before="240"/>
        <w:ind w:firstLine="540"/>
        <w:jc w:val="both"/>
      </w:pPr>
      <w:r>
        <w:t>своевременного выявления фактов нарушения пропускного режима, попыток вноса и ввоза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A41487" w:rsidRDefault="00A41487">
      <w:pPr>
        <w:pStyle w:val="ConsPlusNormal"/>
        <w:spacing w:before="240"/>
        <w:ind w:firstLine="540"/>
        <w:jc w:val="both"/>
      </w:pPr>
      <w:r>
        <w:t>организации санкционированного допуска на объекты (территории) посетителей и транспортных средств;</w:t>
      </w:r>
    </w:p>
    <w:p w:rsidR="00A41487" w:rsidRDefault="00A41487">
      <w:pPr>
        <w:pStyle w:val="ConsPlusNormal"/>
        <w:spacing w:before="240"/>
        <w:ind w:firstLine="540"/>
        <w:jc w:val="both"/>
      </w:pPr>
      <w:r>
        <w:t>исключения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A41487" w:rsidRDefault="00A41487">
      <w:pPr>
        <w:pStyle w:val="ConsPlusNormal"/>
        <w:spacing w:before="240"/>
        <w:ind w:firstLine="540"/>
        <w:jc w:val="both"/>
      </w:pPr>
      <w:r>
        <w:t>организации круглосуточной охраны, обеспечения ежедневного обхода потенциально опасных объектов (территорий);</w:t>
      </w:r>
    </w:p>
    <w:p w:rsidR="00A41487" w:rsidRDefault="00A41487">
      <w:pPr>
        <w:pStyle w:val="ConsPlusNormal"/>
        <w:spacing w:before="240"/>
        <w:ind w:firstLine="540"/>
        <w:jc w:val="both"/>
      </w:pPr>
      <w:r>
        <w:t xml:space="preserve">осуществления взаимодействия с территориальными органами безопасности, территориальными органами Министерства внутренних дел Российской Федерации и </w:t>
      </w:r>
      <w:r>
        <w:lastRenderedPageBreak/>
        <w:t>территориальными органами Федеральной службы войск национальной гвардии Российской Федерации при пресечении попыток совершения террористического акта на объектах (территориях);</w:t>
      </w:r>
    </w:p>
    <w:p w:rsidR="00A41487" w:rsidRDefault="00A41487">
      <w:pPr>
        <w:pStyle w:val="ConsPlusNormal"/>
        <w:spacing w:before="240"/>
        <w:ind w:firstLine="540"/>
        <w:jc w:val="both"/>
      </w:pPr>
      <w:r>
        <w:t>г) минимизации возможных последствий террористического акта на объектах (территориях) и ликвидации угрозы его совершения, что достигается посредством:</w:t>
      </w:r>
    </w:p>
    <w:p w:rsidR="00A41487" w:rsidRDefault="00A41487">
      <w:pPr>
        <w:pStyle w:val="ConsPlusNormal"/>
        <w:spacing w:before="240"/>
        <w:ind w:firstLine="540"/>
        <w:jc w:val="both"/>
      </w:pPr>
      <w:r>
        <w:t xml:space="preserve">своевременного выявления и немедленного доведения до сведения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w:t>
      </w:r>
      <w:proofErr w:type="gramStart"/>
      <w:r>
        <w:t>службы войск национальной гвардии Российской Федерации информации</w:t>
      </w:r>
      <w:proofErr w:type="gramEnd"/>
      <w:r>
        <w:t xml:space="preserve"> об угрозе совершения террористического акта или о его совершении;</w:t>
      </w:r>
    </w:p>
    <w:p w:rsidR="00A41487" w:rsidRDefault="00A41487">
      <w:pPr>
        <w:pStyle w:val="ConsPlusNormal"/>
        <w:spacing w:before="240"/>
        <w:ind w:firstLine="540"/>
        <w:jc w:val="both"/>
      </w:pPr>
      <w: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или о его совершении;</w:t>
      </w:r>
    </w:p>
    <w:p w:rsidR="00A41487" w:rsidRDefault="00A41487">
      <w:pPr>
        <w:pStyle w:val="ConsPlusNormal"/>
        <w:spacing w:before="240"/>
        <w:ind w:firstLine="540"/>
        <w:jc w:val="both"/>
      </w:pPr>
      <w:r>
        <w:t>обучения работников объекта (территории) способам защиты и действиям при угрозе совершения террористического акта или при его совершении;</w:t>
      </w:r>
    </w:p>
    <w:p w:rsidR="00A41487" w:rsidRDefault="00A41487">
      <w:pPr>
        <w:pStyle w:val="ConsPlusNormal"/>
        <w:spacing w:before="240"/>
        <w:ind w:firstLine="540"/>
        <w:jc w:val="both"/>
      </w:pPr>
      <w:r>
        <w:t>проведения учений, тренировок по безопасной и своевременной эвакуации работников и посетителей объекта (территории) из зданий (сооружений);</w:t>
      </w:r>
    </w:p>
    <w:p w:rsidR="00A41487" w:rsidRDefault="00A41487">
      <w:pPr>
        <w:pStyle w:val="ConsPlusNormal"/>
        <w:spacing w:before="240"/>
        <w:ind w:firstLine="540"/>
        <w:jc w:val="both"/>
      </w:pPr>
      <w:r>
        <w:t>своевременного оповещения работников и посетителей объекта (территории) о безопасной и беспрепятственной эвакуации из зданий (сооружений) и обеспечения технических возможностей эвакуации;</w:t>
      </w:r>
    </w:p>
    <w:p w:rsidR="00A41487" w:rsidRDefault="00A41487">
      <w:pPr>
        <w:pStyle w:val="ConsPlusNormal"/>
        <w:spacing w:before="240"/>
        <w:ind w:firstLine="540"/>
        <w:jc w:val="both"/>
      </w:pPr>
      <w:r>
        <w:t>д) обеспечения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что достигается посредством:</w:t>
      </w:r>
    </w:p>
    <w:p w:rsidR="00A41487" w:rsidRDefault="00A41487">
      <w:pPr>
        <w:pStyle w:val="ConsPlusNormal"/>
        <w:spacing w:before="24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и иных документах объектов (территорий);</w:t>
      </w:r>
    </w:p>
    <w:p w:rsidR="00A41487" w:rsidRDefault="00A41487">
      <w:pPr>
        <w:pStyle w:val="ConsPlusNormal"/>
        <w:spacing w:before="240"/>
        <w:ind w:firstLine="540"/>
        <w:jc w:val="both"/>
      </w:pPr>
      <w:r>
        <w:t>обеспечения надлежащего хранения и использования служебной информации ограниченного распространения, содержащейся в паспорте безопасности и иных документах объектов (территорий);</w:t>
      </w:r>
    </w:p>
    <w:p w:rsidR="00A41487" w:rsidRDefault="00A41487">
      <w:pPr>
        <w:pStyle w:val="ConsPlusNormal"/>
        <w:spacing w:before="240"/>
        <w:ind w:firstLine="540"/>
        <w:jc w:val="both"/>
      </w:pPr>
      <w:r>
        <w:t>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и иных документах объектов (территорий);</w:t>
      </w:r>
    </w:p>
    <w:p w:rsidR="00A41487" w:rsidRDefault="00A41487">
      <w:pPr>
        <w:pStyle w:val="ConsPlusNormal"/>
        <w:spacing w:before="24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A41487" w:rsidRDefault="00A41487">
      <w:pPr>
        <w:pStyle w:val="ConsPlusNormal"/>
        <w:spacing w:before="240"/>
        <w:ind w:firstLine="540"/>
        <w:jc w:val="both"/>
      </w:pPr>
      <w:bookmarkStart w:id="2" w:name="P127"/>
      <w:bookmarkEnd w:id="2"/>
      <w:r>
        <w:t>17.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A41487" w:rsidRDefault="00A41487">
      <w:pPr>
        <w:pStyle w:val="ConsPlusNormal"/>
        <w:spacing w:before="240"/>
        <w:ind w:firstLine="540"/>
        <w:jc w:val="both"/>
      </w:pPr>
      <w:r>
        <w:t>а) организация пропускного режима на объектах (территориях);</w:t>
      </w:r>
    </w:p>
    <w:p w:rsidR="00A41487" w:rsidRDefault="00A41487">
      <w:pPr>
        <w:pStyle w:val="ConsPlusNormal"/>
        <w:spacing w:before="240"/>
        <w:ind w:firstLine="540"/>
        <w:jc w:val="both"/>
      </w:pPr>
      <w:r>
        <w:lastRenderedPageBreak/>
        <w:t>б)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A41487" w:rsidRDefault="00A41487">
      <w:pPr>
        <w:pStyle w:val="ConsPlusNormal"/>
        <w:spacing w:before="240"/>
        <w:ind w:firstLine="540"/>
        <w:jc w:val="both"/>
      </w:pPr>
      <w:r>
        <w:t>в) установление порядка эвакуации работников объектов (территорий) и посетителей в случае угрозы совершения на объектах (территориях) террористического акта;</w:t>
      </w:r>
    </w:p>
    <w:p w:rsidR="00A41487" w:rsidRDefault="00A41487">
      <w:pPr>
        <w:pStyle w:val="ConsPlusNormal"/>
        <w:spacing w:before="240"/>
        <w:ind w:firstLine="540"/>
        <w:jc w:val="both"/>
      </w:pPr>
      <w:r>
        <w:t>г) назначение лиц, ответственных за выполнение мероприятий по антитеррористической защищенности объектов (территорий);</w:t>
      </w:r>
    </w:p>
    <w:p w:rsidR="00A41487" w:rsidRDefault="00A41487">
      <w:pPr>
        <w:pStyle w:val="ConsPlusNormal"/>
        <w:spacing w:before="240"/>
        <w:ind w:firstLine="540"/>
        <w:jc w:val="both"/>
      </w:pPr>
      <w:r>
        <w:t>д) информирование работников объектов (территорий) о требованиях к антитеррористической защищенности объектов (территорий);</w:t>
      </w:r>
    </w:p>
    <w:p w:rsidR="00A41487" w:rsidRDefault="00A41487">
      <w:pPr>
        <w:pStyle w:val="ConsPlusNormal"/>
        <w:spacing w:before="240"/>
        <w:ind w:firstLine="540"/>
        <w:jc w:val="both"/>
      </w:pPr>
      <w:r>
        <w:t>е)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A41487" w:rsidRDefault="00A41487">
      <w:pPr>
        <w:pStyle w:val="ConsPlusNormal"/>
        <w:spacing w:before="240"/>
        <w:ind w:firstLine="540"/>
        <w:jc w:val="both"/>
      </w:pPr>
      <w:r>
        <w:t>ж) проведение учений, тренировок по безопасной и своевременной эвакуации работников объектов (территорий) и посетителей из зданий (сооружений);</w:t>
      </w:r>
    </w:p>
    <w:p w:rsidR="00A41487" w:rsidRDefault="00A41487">
      <w:pPr>
        <w:pStyle w:val="ConsPlusNormal"/>
        <w:spacing w:before="240"/>
        <w:ind w:firstLine="540"/>
        <w:jc w:val="both"/>
      </w:pPr>
      <w:r>
        <w:t>з)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A41487" w:rsidRDefault="00A41487">
      <w:pPr>
        <w:pStyle w:val="ConsPlusNormal"/>
        <w:spacing w:before="240"/>
        <w:ind w:firstLine="540"/>
        <w:jc w:val="both"/>
      </w:pPr>
      <w:r>
        <w:t>и) обеспечение информационной безопасности и осуществление мер, исключающих несанкционированный доступ к информационным ресурсам объектов (территорий).</w:t>
      </w:r>
    </w:p>
    <w:p w:rsidR="00A41487" w:rsidRDefault="00A41487">
      <w:pPr>
        <w:pStyle w:val="ConsPlusNormal"/>
        <w:spacing w:before="240"/>
        <w:ind w:firstLine="540"/>
        <w:jc w:val="both"/>
      </w:pPr>
      <w:bookmarkStart w:id="3" w:name="P137"/>
      <w:bookmarkEnd w:id="3"/>
      <w:r>
        <w:t xml:space="preserve">18. На объектах (территориях) второй категории дополнительно к мероприятиям, предусмотренным </w:t>
      </w:r>
      <w:hyperlink w:anchor="P127" w:history="1">
        <w:r>
          <w:rPr>
            <w:color w:val="0000FF"/>
          </w:rPr>
          <w:t>пунктом 17</w:t>
        </w:r>
      </w:hyperlink>
      <w:r>
        <w:t xml:space="preserve"> настоящих требований, осуществляются следующие мероприятия:</w:t>
      </w:r>
    </w:p>
    <w:p w:rsidR="00A41487" w:rsidRDefault="00A41487">
      <w:pPr>
        <w:pStyle w:val="ConsPlusNormal"/>
        <w:spacing w:before="240"/>
        <w:ind w:firstLine="540"/>
        <w:jc w:val="both"/>
      </w:pPr>
      <w:r>
        <w:t>а)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A41487" w:rsidRDefault="00A41487">
      <w:pPr>
        <w:pStyle w:val="ConsPlusNormal"/>
        <w:spacing w:before="240"/>
        <w:ind w:firstLine="540"/>
        <w:jc w:val="both"/>
      </w:pPr>
      <w:r>
        <w:t>б) организация внутриобъектового режима охраны на объектах (территориях).</w:t>
      </w:r>
    </w:p>
    <w:p w:rsidR="00A41487" w:rsidRDefault="00A41487">
      <w:pPr>
        <w:pStyle w:val="ConsPlusNormal"/>
        <w:spacing w:before="240"/>
        <w:ind w:firstLine="540"/>
        <w:jc w:val="both"/>
      </w:pPr>
      <w:r>
        <w:t xml:space="preserve">19. На объектах (территориях) первой категории дополнительно к мероприятиям, предусмотренным </w:t>
      </w:r>
      <w:hyperlink w:anchor="P127" w:history="1">
        <w:r>
          <w:rPr>
            <w:color w:val="0000FF"/>
          </w:rPr>
          <w:t>пунктами 17</w:t>
        </w:r>
      </w:hyperlink>
      <w:r>
        <w:t xml:space="preserve"> и </w:t>
      </w:r>
      <w:hyperlink w:anchor="P137" w:history="1">
        <w:r>
          <w:rPr>
            <w:color w:val="0000FF"/>
          </w:rPr>
          <w:t>18</w:t>
        </w:r>
      </w:hyperlink>
      <w:r>
        <w:t xml:space="preserve"> настоящих требований, осуществляются следующие мероприятия:</w:t>
      </w:r>
    </w:p>
    <w:p w:rsidR="00A41487" w:rsidRDefault="00A41487">
      <w:pPr>
        <w:pStyle w:val="ConsPlusNormal"/>
        <w:spacing w:before="240"/>
        <w:ind w:firstLine="540"/>
        <w:jc w:val="both"/>
      </w:pPr>
      <w:r>
        <w:t>а) установление особого порядка доступа на объекты (территории);</w:t>
      </w:r>
    </w:p>
    <w:p w:rsidR="00A41487" w:rsidRDefault="00A41487">
      <w:pPr>
        <w:pStyle w:val="ConsPlusNormal"/>
        <w:spacing w:before="240"/>
        <w:ind w:firstLine="540"/>
        <w:jc w:val="both"/>
      </w:pPr>
      <w:r>
        <w:t>б) оборудование контрольно-пропускных пунктов на въездах (выездах), входах (выходах) на объект (территорию) системой видеонаблюдения и контроля доступа.</w:t>
      </w:r>
    </w:p>
    <w:p w:rsidR="00A41487" w:rsidRDefault="00A41487">
      <w:pPr>
        <w:pStyle w:val="ConsPlusNormal"/>
        <w:spacing w:before="240"/>
        <w:ind w:firstLine="540"/>
        <w:jc w:val="both"/>
      </w:pPr>
      <w:r>
        <w:t xml:space="preserve">20. </w:t>
      </w:r>
      <w:proofErr w:type="gramStart"/>
      <w:r>
        <w:t xml:space="preserve">Инженерная защита объектов (территорий)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A41487" w:rsidRDefault="00A41487">
      <w:pPr>
        <w:pStyle w:val="ConsPlusNormal"/>
        <w:spacing w:before="240"/>
        <w:ind w:firstLine="540"/>
        <w:jc w:val="both"/>
      </w:pPr>
      <w:r>
        <w:t xml:space="preserve">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w:t>
      </w:r>
      <w:r>
        <w:lastRenderedPageBreak/>
        <w:t>инженерно-технических средств охраны.</w:t>
      </w:r>
    </w:p>
    <w:p w:rsidR="00A41487" w:rsidRDefault="00A41487">
      <w:pPr>
        <w:pStyle w:val="ConsPlusNormal"/>
        <w:spacing w:before="240"/>
        <w:ind w:firstLine="540"/>
        <w:jc w:val="both"/>
      </w:pPr>
      <w:r>
        <w:t>Объект (территория) может оборудоваться инженерно-техническими средствами охраны более высокого класса защиты.</w:t>
      </w:r>
    </w:p>
    <w:p w:rsidR="00A41487" w:rsidRDefault="00A41487">
      <w:pPr>
        <w:pStyle w:val="ConsPlusNormal"/>
        <w:spacing w:before="240"/>
        <w:ind w:firstLine="540"/>
        <w:jc w:val="both"/>
      </w:pPr>
      <w:r>
        <w:t>21. Срок завершения мероприятий по антитеррористической защищенности, включая оснащение объекта (территории) инженерно-техническими средствами охраны, не должен превышать 3 лет со дня подписания акта обследования и категорирования объекта (территории).</w:t>
      </w:r>
    </w:p>
    <w:p w:rsidR="00A41487" w:rsidRDefault="00A41487">
      <w:pPr>
        <w:pStyle w:val="ConsPlusNormal"/>
        <w:spacing w:before="240"/>
        <w:ind w:firstLine="540"/>
        <w:jc w:val="both"/>
      </w:pPr>
      <w:r>
        <w:t>22. Руководитель объекта (лицо, его замещающее) при получении информации об угрозе совершения террористического акта на объекте (территории) или о его совершении обеспечивает:</w:t>
      </w:r>
    </w:p>
    <w:p w:rsidR="00A41487" w:rsidRDefault="00A41487">
      <w:pPr>
        <w:pStyle w:val="ConsPlusNormal"/>
        <w:spacing w:before="240"/>
        <w:ind w:firstLine="540"/>
        <w:jc w:val="both"/>
      </w:pPr>
      <w: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A41487" w:rsidRDefault="00A41487">
      <w:pPr>
        <w:pStyle w:val="ConsPlusNormal"/>
        <w:spacing w:before="240"/>
        <w:ind w:firstLine="540"/>
        <w:jc w:val="both"/>
      </w:pPr>
      <w:r>
        <w:t>б) оповещение находящихся на объекте (территории) лиц о возможной угрозе совершения террористического акта и их эвакуацию;</w:t>
      </w:r>
    </w:p>
    <w:p w:rsidR="00A41487" w:rsidRDefault="00A41487">
      <w:pPr>
        <w:pStyle w:val="ConsPlusNormal"/>
        <w:spacing w:before="240"/>
        <w:ind w:firstLine="540"/>
        <w:jc w:val="both"/>
      </w:pPr>
      <w:r>
        <w:t xml:space="preserve">в) усиление охраны, </w:t>
      </w:r>
      <w:proofErr w:type="gramStart"/>
      <w:r>
        <w:t>пропускного</w:t>
      </w:r>
      <w:proofErr w:type="gramEnd"/>
      <w:r>
        <w:t xml:space="preserve"> и внутриобъектового режимов;</w:t>
      </w:r>
    </w:p>
    <w:p w:rsidR="00A41487" w:rsidRDefault="00A41487">
      <w:pPr>
        <w:pStyle w:val="ConsPlusNormal"/>
        <w:spacing w:before="240"/>
        <w:ind w:firstLine="540"/>
        <w:jc w:val="both"/>
      </w:pPr>
      <w:proofErr w:type="gramStart"/>
      <w:r>
        <w:t>г) организацию беспрепятственного доступа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A41487" w:rsidRDefault="00A41487">
      <w:pPr>
        <w:pStyle w:val="ConsPlusNormal"/>
        <w:spacing w:before="240"/>
        <w:ind w:firstLine="540"/>
        <w:jc w:val="both"/>
      </w:pPr>
      <w:r>
        <w:t>д) доступ на объект (территорию) медицинских работников для оказания медицинской помощи и эвакуации пострадавших.</w:t>
      </w:r>
    </w:p>
    <w:p w:rsidR="00A41487" w:rsidRDefault="00A41487">
      <w:pPr>
        <w:pStyle w:val="ConsPlusNormal"/>
        <w:spacing w:before="240"/>
        <w:ind w:firstLine="540"/>
        <w:jc w:val="both"/>
      </w:pPr>
      <w:r>
        <w:t xml:space="preserve">23. </w:t>
      </w:r>
      <w:proofErr w:type="gramStart"/>
      <w:r>
        <w:t xml:space="preserve">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41487" w:rsidRDefault="00A41487">
      <w:pPr>
        <w:pStyle w:val="ConsPlusNormal"/>
        <w:jc w:val="both"/>
      </w:pPr>
    </w:p>
    <w:p w:rsidR="00A41487" w:rsidRDefault="00A41487">
      <w:pPr>
        <w:pStyle w:val="ConsPlusTitle"/>
        <w:jc w:val="center"/>
        <w:outlineLvl w:val="1"/>
      </w:pPr>
      <w:r>
        <w:t>IV. Порядок информирования об угрозе</w:t>
      </w:r>
    </w:p>
    <w:p w:rsidR="00A41487" w:rsidRDefault="00A41487">
      <w:pPr>
        <w:pStyle w:val="ConsPlusTitle"/>
        <w:jc w:val="center"/>
      </w:pPr>
      <w:r>
        <w:t>совершения или о совершении террористического акта</w:t>
      </w:r>
    </w:p>
    <w:p w:rsidR="00A41487" w:rsidRDefault="00A41487">
      <w:pPr>
        <w:pStyle w:val="ConsPlusTitle"/>
        <w:jc w:val="center"/>
      </w:pPr>
      <w:r>
        <w:t>на объектах (территориях)</w:t>
      </w:r>
    </w:p>
    <w:p w:rsidR="00A41487" w:rsidRDefault="00A41487">
      <w:pPr>
        <w:pStyle w:val="ConsPlusNormal"/>
        <w:jc w:val="both"/>
      </w:pPr>
    </w:p>
    <w:p w:rsidR="00A41487" w:rsidRDefault="00A41487">
      <w:pPr>
        <w:pStyle w:val="ConsPlusNormal"/>
        <w:ind w:firstLine="540"/>
        <w:jc w:val="both"/>
      </w:pPr>
      <w:bookmarkStart w:id="4" w:name="P159"/>
      <w:bookmarkEnd w:id="4"/>
      <w:r>
        <w:t xml:space="preserve">24. </w:t>
      </w:r>
      <w:proofErr w:type="gramStart"/>
      <w:r>
        <w:t xml:space="preserve">При обнаружении угрозы совершения террористического акта на объекте </w:t>
      </w:r>
      <w:r>
        <w:lastRenderedPageBreak/>
        <w:t>(территории),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(лицо, его замещающее) либо уполномоченное им лицо незамедлительно информируют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w:t>
      </w:r>
      <w:proofErr w:type="gramEnd"/>
      <w:r>
        <w:t xml:space="preserve"> Федеральной службы войск национальной гвардии Российской Федерации, а также орган (организацию), в ведении которого находится объект (территория).</w:t>
      </w:r>
    </w:p>
    <w:p w:rsidR="00A41487" w:rsidRDefault="00A41487">
      <w:pPr>
        <w:pStyle w:val="ConsPlusNormal"/>
        <w:spacing w:before="240"/>
        <w:ind w:firstLine="540"/>
        <w:jc w:val="both"/>
      </w:pPr>
      <w:r>
        <w:t xml:space="preserve">25. При передаче в соответствии с </w:t>
      </w:r>
      <w:hyperlink w:anchor="P159" w:history="1">
        <w:r>
          <w:rPr>
            <w:color w:val="0000FF"/>
          </w:rPr>
          <w:t>пунктом 24</w:t>
        </w:r>
      </w:hyperlink>
      <w:r>
        <w:t xml:space="preserve"> настоящих требований информации об угрозе совершения или о совершении террористического акта на объекте (территории) с помощью любых доступных сре</w:t>
      </w:r>
      <w:proofErr w:type="gramStart"/>
      <w:r>
        <w:t>дств св</w:t>
      </w:r>
      <w:proofErr w:type="gramEnd"/>
      <w:r>
        <w:t>язи лицо, передающее информацию, сообщает:</w:t>
      </w:r>
    </w:p>
    <w:p w:rsidR="00A41487" w:rsidRDefault="00A41487">
      <w:pPr>
        <w:pStyle w:val="ConsPlusNormal"/>
        <w:spacing w:before="240"/>
        <w:ind w:firstLine="540"/>
        <w:jc w:val="both"/>
      </w:pPr>
      <w:r>
        <w:t xml:space="preserve">а) </w:t>
      </w:r>
      <w:proofErr w:type="gramStart"/>
      <w:r>
        <w:t>свои</w:t>
      </w:r>
      <w:proofErr w:type="gramEnd"/>
      <w:r>
        <w:t xml:space="preserve"> фамилию, имя, отчество (при наличии) и должность;</w:t>
      </w:r>
    </w:p>
    <w:p w:rsidR="00A41487" w:rsidRDefault="00A41487">
      <w:pPr>
        <w:pStyle w:val="ConsPlusNormal"/>
        <w:spacing w:before="240"/>
        <w:ind w:firstLine="540"/>
        <w:jc w:val="both"/>
      </w:pPr>
      <w:r>
        <w:t>б) наименование объекта (территории) и его точный адрес;</w:t>
      </w:r>
    </w:p>
    <w:p w:rsidR="00A41487" w:rsidRDefault="00A41487">
      <w:pPr>
        <w:pStyle w:val="ConsPlusNormal"/>
        <w:spacing w:before="24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A41487" w:rsidRDefault="00A41487">
      <w:pPr>
        <w:pStyle w:val="ConsPlusNormal"/>
        <w:spacing w:before="240"/>
        <w:ind w:firstLine="540"/>
        <w:jc w:val="both"/>
      </w:pPr>
      <w:r>
        <w:t>г) количество находящихся на объекте (территории) людей;</w:t>
      </w:r>
    </w:p>
    <w:p w:rsidR="00A41487" w:rsidRDefault="00A41487">
      <w:pPr>
        <w:pStyle w:val="ConsPlusNormal"/>
        <w:spacing w:before="240"/>
        <w:ind w:firstLine="540"/>
        <w:jc w:val="both"/>
      </w:pPr>
      <w:r>
        <w:t>д)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w:t>
      </w:r>
    </w:p>
    <w:p w:rsidR="00A41487" w:rsidRDefault="00A41487">
      <w:pPr>
        <w:pStyle w:val="ConsPlusNormal"/>
        <w:spacing w:before="240"/>
        <w:ind w:firstLine="540"/>
        <w:jc w:val="both"/>
      </w:pPr>
      <w:r>
        <w:t>26.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A41487" w:rsidRDefault="00A41487">
      <w:pPr>
        <w:pStyle w:val="ConsPlusNormal"/>
        <w:spacing w:before="24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A41487" w:rsidRDefault="00A41487">
      <w:pPr>
        <w:pStyle w:val="ConsPlusNormal"/>
        <w:jc w:val="both"/>
      </w:pPr>
    </w:p>
    <w:p w:rsidR="00A41487" w:rsidRDefault="00A41487">
      <w:pPr>
        <w:pStyle w:val="ConsPlusTitle"/>
        <w:jc w:val="center"/>
        <w:outlineLvl w:val="1"/>
      </w:pPr>
      <w:r>
        <w:t xml:space="preserve">V. </w:t>
      </w:r>
      <w:proofErr w:type="gramStart"/>
      <w:r>
        <w:t>Контроль за</w:t>
      </w:r>
      <w:proofErr w:type="gramEnd"/>
      <w:r>
        <w:t xml:space="preserve"> выполнением настоящих требований</w:t>
      </w:r>
    </w:p>
    <w:p w:rsidR="00A41487" w:rsidRDefault="00A41487">
      <w:pPr>
        <w:pStyle w:val="ConsPlusNormal"/>
        <w:jc w:val="both"/>
      </w:pPr>
    </w:p>
    <w:p w:rsidR="00A41487" w:rsidRDefault="00A41487">
      <w:pPr>
        <w:pStyle w:val="ConsPlusNormal"/>
        <w:ind w:firstLine="540"/>
        <w:jc w:val="both"/>
      </w:pPr>
      <w:r>
        <w:t xml:space="preserve">27. </w:t>
      </w:r>
      <w:proofErr w:type="gramStart"/>
      <w:r>
        <w:t>Контроль за</w:t>
      </w:r>
      <w:proofErr w:type="gramEnd"/>
      <w:r>
        <w:t xml:space="preserve"> выполнением настоящих требований осуществляется в форме плановых и внеплановых проверок и заключается в обследовании объектов (территорий) на предмет выполнения требований нормативных документов по вопросам антитеррористической защищенности объектов (территорий), а также в оценке обоснованности принятых мер.</w:t>
      </w:r>
    </w:p>
    <w:p w:rsidR="00A41487" w:rsidRDefault="00A41487">
      <w:pPr>
        <w:pStyle w:val="ConsPlusNormal"/>
        <w:spacing w:before="240"/>
        <w:ind w:firstLine="540"/>
        <w:jc w:val="both"/>
      </w:pPr>
      <w:r>
        <w:t>28. Плановые проверки осуществляются в форме документального контроля и выездного обследования в соответствии с планом-графиком проведения плановых проверок, в котором указываются ответственные за проведение плановых проверок лица, утверждаемым Министерством спорта Российской Федерации, со следующей периодичностью:</w:t>
      </w:r>
    </w:p>
    <w:p w:rsidR="00A41487" w:rsidRDefault="00A41487">
      <w:pPr>
        <w:pStyle w:val="ConsPlusNormal"/>
        <w:spacing w:before="240"/>
        <w:ind w:firstLine="540"/>
        <w:jc w:val="both"/>
      </w:pPr>
      <w:r>
        <w:t>а) в отношении объектов (территорий) первой категории - не реже одного раза в 3 года;</w:t>
      </w:r>
    </w:p>
    <w:p w:rsidR="00A41487" w:rsidRDefault="00A41487">
      <w:pPr>
        <w:pStyle w:val="ConsPlusNormal"/>
        <w:spacing w:before="240"/>
        <w:ind w:firstLine="540"/>
        <w:jc w:val="both"/>
      </w:pPr>
      <w:r>
        <w:t>б) в отношении объектов (территорий) второй категории - не реже одного раза в 4 года;</w:t>
      </w:r>
    </w:p>
    <w:p w:rsidR="00A41487" w:rsidRDefault="00A41487">
      <w:pPr>
        <w:pStyle w:val="ConsPlusNormal"/>
        <w:spacing w:before="240"/>
        <w:ind w:firstLine="540"/>
        <w:jc w:val="both"/>
      </w:pPr>
      <w:r>
        <w:lastRenderedPageBreak/>
        <w:t>в) в отношении объектов (территорий) третьей категории - не реже одного раза в 5 лет.</w:t>
      </w:r>
    </w:p>
    <w:p w:rsidR="00A41487" w:rsidRDefault="00A41487">
      <w:pPr>
        <w:pStyle w:val="ConsPlusNormal"/>
        <w:spacing w:before="240"/>
        <w:ind w:firstLine="540"/>
        <w:jc w:val="both"/>
      </w:pPr>
      <w:r>
        <w:t xml:space="preserve">29. </w:t>
      </w:r>
      <w:proofErr w:type="gramStart"/>
      <w:r>
        <w:t>Внеплановая проверка антитеррористической защищенности объекта (территории) проводится по решению руководителя органа (организации), в ведении которого находится объект (территория), или руководителя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и после актуализации паспорта безопасности объекта (территории), а также в целях контроля устранения недостатков, выявленных в ходе плановых проверок.</w:t>
      </w:r>
      <w:proofErr w:type="gramEnd"/>
      <w:r>
        <w:t xml:space="preserve"> В решении о проведении внеплановой проверки антитеррористической защищенности объекта (территории) указываются ответственные за проверку лица.</w:t>
      </w:r>
    </w:p>
    <w:p w:rsidR="00A41487" w:rsidRDefault="00A41487">
      <w:pPr>
        <w:pStyle w:val="ConsPlusNormal"/>
        <w:spacing w:before="240"/>
        <w:ind w:firstLine="540"/>
        <w:jc w:val="both"/>
      </w:pPr>
      <w:r>
        <w:t>30. Срок проведения плановой (внеплановой) проверки антитеррористической защищенности объекта (территории) не может превышать 3 рабочих дней.</w:t>
      </w:r>
    </w:p>
    <w:p w:rsidR="00A41487" w:rsidRDefault="00A41487">
      <w:pPr>
        <w:pStyle w:val="ConsPlusNormal"/>
        <w:spacing w:before="240"/>
        <w:ind w:firstLine="540"/>
        <w:jc w:val="both"/>
      </w:pPr>
      <w:r>
        <w:t>31. По результатам плановой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A41487" w:rsidRDefault="00A41487">
      <w:pPr>
        <w:pStyle w:val="ConsPlusNormal"/>
        <w:spacing w:before="240"/>
        <w:ind w:firstLine="540"/>
        <w:jc w:val="both"/>
      </w:pPr>
      <w:r>
        <w:t>32. В целях устранения нарушений и недостатков, выявленных в ходе проведения плановой (внеплановой) проверки антитеррористической защищенности объекта (территории), руководителем объекта составляется план мероприятий по устранению выявленных нарушений и недостатков.</w:t>
      </w:r>
    </w:p>
    <w:p w:rsidR="00A41487" w:rsidRDefault="00A41487">
      <w:pPr>
        <w:pStyle w:val="ConsPlusNormal"/>
        <w:spacing w:before="240"/>
        <w:ind w:firstLine="540"/>
        <w:jc w:val="both"/>
      </w:pPr>
      <w:r>
        <w:t>33. Информация о результатах устранения нарушений и недостатков, выявленных в ходе проведения плановой (внеплановой) проверки антитеррористической защищенности объекта (территории), руководителем объекта в течение 5 рабочих дней направляется руководителю органа (организации), принявшему решение о проведении проверки.</w:t>
      </w:r>
    </w:p>
    <w:p w:rsidR="00A41487" w:rsidRDefault="00A41487">
      <w:pPr>
        <w:pStyle w:val="ConsPlusNormal"/>
        <w:jc w:val="both"/>
      </w:pPr>
    </w:p>
    <w:p w:rsidR="00A41487" w:rsidRDefault="00A41487">
      <w:pPr>
        <w:pStyle w:val="ConsPlusTitle"/>
        <w:jc w:val="center"/>
        <w:outlineLvl w:val="1"/>
      </w:pPr>
      <w:r>
        <w:t>VI. Паспорт безопасности объекта (территории)</w:t>
      </w:r>
    </w:p>
    <w:p w:rsidR="00A41487" w:rsidRDefault="00A41487">
      <w:pPr>
        <w:pStyle w:val="ConsPlusNormal"/>
        <w:jc w:val="both"/>
      </w:pPr>
    </w:p>
    <w:p w:rsidR="00A41487" w:rsidRDefault="00A41487">
      <w:pPr>
        <w:pStyle w:val="ConsPlusNormal"/>
        <w:ind w:firstLine="540"/>
        <w:jc w:val="both"/>
      </w:pPr>
      <w:r>
        <w:t>34. На каждый объект (территорию) в соответствии с актом обследования и категорирования объекта (территории) лицом, ответственным за выполнение мероприятий по антитеррористической защищенности объекта (территории), разрабатывается паспорт безопасности объекта (территории).</w:t>
      </w:r>
    </w:p>
    <w:p w:rsidR="00A41487" w:rsidRDefault="00A41487">
      <w:pPr>
        <w:pStyle w:val="ConsPlusNormal"/>
        <w:spacing w:before="240"/>
        <w:ind w:firstLine="540"/>
        <w:jc w:val="both"/>
      </w:pPr>
      <w:r>
        <w:t>35. Паспорт безопасности объекта (территории) согласовывается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в ведении которого находится объект (территория), или уполномоченным им должностным лицом.</w:t>
      </w:r>
    </w:p>
    <w:p w:rsidR="00A41487" w:rsidRDefault="00A41487">
      <w:pPr>
        <w:pStyle w:val="ConsPlusNormal"/>
        <w:spacing w:before="240"/>
        <w:ind w:firstLine="540"/>
        <w:jc w:val="both"/>
      </w:pPr>
      <w:r>
        <w:t>Согласование паспорта безопасности объекта (территории) осуществляется в течение 30 дней со дня его составления.</w:t>
      </w:r>
    </w:p>
    <w:p w:rsidR="00A41487" w:rsidRDefault="00A41487">
      <w:pPr>
        <w:pStyle w:val="ConsPlusNormal"/>
        <w:spacing w:before="240"/>
        <w:ind w:firstLine="540"/>
        <w:jc w:val="both"/>
      </w:pPr>
      <w:r>
        <w:t>36.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A41487" w:rsidRDefault="00A41487">
      <w:pPr>
        <w:pStyle w:val="ConsPlusNormal"/>
        <w:spacing w:before="240"/>
        <w:ind w:firstLine="540"/>
        <w:jc w:val="both"/>
      </w:pPr>
      <w:r>
        <w:t xml:space="preserve">Решение о присвоении паспорту безопасности объекта (территории) грифа </w:t>
      </w:r>
      <w:r>
        <w:lastRenderedPageBreak/>
        <w:t>секретности принимается в соответствии с законодательством Российской Федерации.</w:t>
      </w:r>
    </w:p>
    <w:p w:rsidR="00A41487" w:rsidRDefault="00A41487">
      <w:pPr>
        <w:pStyle w:val="ConsPlusNormal"/>
        <w:spacing w:before="240"/>
        <w:ind w:firstLine="540"/>
        <w:jc w:val="both"/>
      </w:pPr>
      <w:r>
        <w:t>37. Паспорт безопасности объекта (территории) составляется в 2 экземплярах.</w:t>
      </w:r>
    </w:p>
    <w:p w:rsidR="00A41487" w:rsidRDefault="00A41487">
      <w:pPr>
        <w:pStyle w:val="ConsPlusNormal"/>
        <w:spacing w:before="240"/>
        <w:ind w:firstLine="540"/>
        <w:jc w:val="both"/>
      </w:pPr>
      <w:r>
        <w:t>Первый экземпляр хранится на объекте (территории), второй экземпляр направляется в Министерство спорта Российской Федерации.</w:t>
      </w:r>
    </w:p>
    <w:p w:rsidR="00A41487" w:rsidRDefault="00A41487">
      <w:pPr>
        <w:pStyle w:val="ConsPlusNormal"/>
        <w:spacing w:before="240"/>
        <w:ind w:firstLine="540"/>
        <w:jc w:val="both"/>
      </w:pPr>
      <w:r>
        <w:t>Копии (электронные копии) паспорта безопасности объекта (территории) направляются в территориальный орган безопасности по месту нахождения объекта (территории).</w:t>
      </w:r>
    </w:p>
    <w:p w:rsidR="00A41487" w:rsidRDefault="00A41487">
      <w:pPr>
        <w:pStyle w:val="ConsPlusNormal"/>
        <w:spacing w:before="240"/>
        <w:ind w:firstLine="540"/>
        <w:jc w:val="both"/>
      </w:pPr>
      <w:r>
        <w:t>38. Актуализация паспорта безопасности объекта (территории) осуществляется в порядке, предусмотренном для его разработки, в течение 30 дней вследствие следующих обстоятельств:</w:t>
      </w:r>
    </w:p>
    <w:p w:rsidR="00A41487" w:rsidRDefault="00A41487">
      <w:pPr>
        <w:pStyle w:val="ConsPlusNormal"/>
        <w:spacing w:before="240"/>
        <w:ind w:firstLine="540"/>
        <w:jc w:val="both"/>
      </w:pPr>
      <w:r>
        <w:t>а) изменение или установление нормативными правовыми актами Российской Федерации дополнительных требований к обеспечению антитеррористической защищенности населения и объектов (территорий);</w:t>
      </w:r>
    </w:p>
    <w:p w:rsidR="00A41487" w:rsidRDefault="00A41487">
      <w:pPr>
        <w:pStyle w:val="ConsPlusNormal"/>
        <w:spacing w:before="240"/>
        <w:ind w:firstLine="540"/>
        <w:jc w:val="both"/>
      </w:pPr>
      <w:r>
        <w:t>б) изменение застройки территории или завершение работ по реконструкции объектов;</w:t>
      </w:r>
    </w:p>
    <w:p w:rsidR="00A41487" w:rsidRDefault="00A41487">
      <w:pPr>
        <w:pStyle w:val="ConsPlusNormal"/>
        <w:spacing w:before="240"/>
        <w:ind w:firstLine="540"/>
        <w:jc w:val="both"/>
      </w:pPr>
      <w:r>
        <w:t>в) изменение собственника объекта (территории), его наименования или организационно-правовой формы;</w:t>
      </w:r>
    </w:p>
    <w:p w:rsidR="00A41487" w:rsidRDefault="00A41487">
      <w:pPr>
        <w:pStyle w:val="ConsPlusNormal"/>
        <w:spacing w:before="240"/>
        <w:ind w:firstLine="540"/>
        <w:jc w:val="both"/>
      </w:pPr>
      <w:r>
        <w:t>г) изменение мер по инженерно-технической защите объекта (территории).</w:t>
      </w:r>
    </w:p>
    <w:p w:rsidR="00A41487" w:rsidRDefault="00A41487">
      <w:pPr>
        <w:pStyle w:val="ConsPlusNormal"/>
        <w:spacing w:before="240"/>
        <w:ind w:firstLine="540"/>
        <w:jc w:val="both"/>
      </w:pPr>
      <w:r>
        <w:t>39. Изменения вносятся во все экземпляры паспорта безопасности объекта (территории) с указанием причин и дат их внесения.</w:t>
      </w:r>
    </w:p>
    <w:p w:rsidR="00A41487" w:rsidRDefault="00A41487">
      <w:pPr>
        <w:pStyle w:val="ConsPlusNormal"/>
        <w:jc w:val="both"/>
      </w:pPr>
    </w:p>
    <w:p w:rsidR="00A41487" w:rsidRDefault="00A41487">
      <w:pPr>
        <w:pStyle w:val="ConsPlusNormal"/>
        <w:jc w:val="both"/>
      </w:pPr>
    </w:p>
    <w:p w:rsidR="00A41487" w:rsidRDefault="00A41487">
      <w:pPr>
        <w:pStyle w:val="ConsPlusNormal"/>
        <w:jc w:val="both"/>
      </w:pPr>
    </w:p>
    <w:p w:rsidR="00A41487" w:rsidRDefault="00A41487">
      <w:pPr>
        <w:pStyle w:val="ConsPlusNormal"/>
        <w:jc w:val="both"/>
      </w:pPr>
    </w:p>
    <w:p w:rsidR="00A41487" w:rsidRDefault="00A41487">
      <w:pPr>
        <w:pStyle w:val="ConsPlusNormal"/>
        <w:jc w:val="both"/>
      </w:pPr>
    </w:p>
    <w:p w:rsidR="00A41487" w:rsidRDefault="00A41487">
      <w:pPr>
        <w:pStyle w:val="ConsPlusNormal"/>
        <w:jc w:val="right"/>
        <w:outlineLvl w:val="0"/>
      </w:pPr>
      <w:r>
        <w:t>Утверждена</w:t>
      </w:r>
    </w:p>
    <w:p w:rsidR="00A41487" w:rsidRDefault="00A41487">
      <w:pPr>
        <w:pStyle w:val="ConsPlusNormal"/>
        <w:jc w:val="right"/>
      </w:pPr>
      <w:r>
        <w:t>постановлением Правительства</w:t>
      </w:r>
    </w:p>
    <w:p w:rsidR="00A41487" w:rsidRDefault="00A41487">
      <w:pPr>
        <w:pStyle w:val="ConsPlusNormal"/>
        <w:jc w:val="right"/>
      </w:pPr>
      <w:r>
        <w:t>Российской Федерации</w:t>
      </w:r>
    </w:p>
    <w:p w:rsidR="00A41487" w:rsidRDefault="00A41487">
      <w:pPr>
        <w:pStyle w:val="ConsPlusNormal"/>
        <w:jc w:val="right"/>
      </w:pPr>
      <w:r>
        <w:t>от 28 января 2019 г. N 52</w:t>
      </w:r>
    </w:p>
    <w:p w:rsidR="00A41487" w:rsidRDefault="00A41487">
      <w:pPr>
        <w:pStyle w:val="ConsPlusNormal"/>
        <w:jc w:val="both"/>
      </w:pPr>
    </w:p>
    <w:p w:rsidR="00A41487" w:rsidRDefault="00A41487">
      <w:pPr>
        <w:pStyle w:val="ConsPlusNormal"/>
        <w:jc w:val="center"/>
      </w:pPr>
      <w:bookmarkStart w:id="5" w:name="P208"/>
      <w:bookmarkEnd w:id="5"/>
      <w:r>
        <w:t>ФОРМА ПАСПОРТА</w:t>
      </w:r>
    </w:p>
    <w:p w:rsidR="00A41487" w:rsidRDefault="00A41487">
      <w:pPr>
        <w:pStyle w:val="ConsPlusNormal"/>
        <w:jc w:val="center"/>
      </w:pPr>
      <w:r>
        <w:t>БЕЗОПАСНОСТИ ОБЪЕКТОВ (ТЕРРИТОРИЙ) МИНИСТЕРСТВА СПОРТА</w:t>
      </w:r>
    </w:p>
    <w:p w:rsidR="00A41487" w:rsidRDefault="00A41487">
      <w:pPr>
        <w:pStyle w:val="ConsPlusNormal"/>
        <w:jc w:val="center"/>
      </w:pPr>
      <w:r>
        <w:t>РОССИЙСКОЙ ФЕДЕРАЦИИ И ПОДВЕДОМСТВЕННЫХ ЕМУ ОРГАНИЗАЦИЙ</w:t>
      </w:r>
    </w:p>
    <w:p w:rsidR="00A41487" w:rsidRDefault="00A4148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6"/>
        <w:gridCol w:w="2743"/>
        <w:gridCol w:w="340"/>
        <w:gridCol w:w="1242"/>
        <w:gridCol w:w="340"/>
        <w:gridCol w:w="2823"/>
      </w:tblGrid>
      <w:tr w:rsidR="00A41487">
        <w:tc>
          <w:tcPr>
            <w:tcW w:w="4309" w:type="dxa"/>
            <w:gridSpan w:val="2"/>
            <w:vMerge w:val="restart"/>
            <w:tcBorders>
              <w:top w:val="nil"/>
              <w:left w:val="nil"/>
              <w:bottom w:val="nil"/>
              <w:right w:val="nil"/>
            </w:tcBorders>
          </w:tcPr>
          <w:p w:rsidR="00A41487" w:rsidRDefault="00A41487">
            <w:pPr>
              <w:pStyle w:val="ConsPlusNormal"/>
            </w:pPr>
          </w:p>
        </w:tc>
        <w:tc>
          <w:tcPr>
            <w:tcW w:w="4745" w:type="dxa"/>
            <w:gridSpan w:val="4"/>
            <w:tcBorders>
              <w:top w:val="nil"/>
              <w:left w:val="nil"/>
              <w:bottom w:val="nil"/>
              <w:right w:val="nil"/>
            </w:tcBorders>
          </w:tcPr>
          <w:p w:rsidR="00A41487" w:rsidRDefault="00A41487">
            <w:pPr>
              <w:pStyle w:val="ConsPlusNormal"/>
              <w:jc w:val="center"/>
            </w:pPr>
            <w:r>
              <w:t>_________________________________</w:t>
            </w:r>
          </w:p>
          <w:p w:rsidR="00A41487" w:rsidRDefault="00A41487">
            <w:pPr>
              <w:pStyle w:val="ConsPlusNormal"/>
              <w:jc w:val="center"/>
            </w:pPr>
            <w:r>
              <w:t>(пометка или гриф)</w:t>
            </w:r>
          </w:p>
        </w:tc>
      </w:tr>
      <w:tr w:rsidR="00A41487">
        <w:tc>
          <w:tcPr>
            <w:tcW w:w="4309" w:type="dxa"/>
            <w:gridSpan w:val="2"/>
            <w:vMerge/>
            <w:tcBorders>
              <w:top w:val="nil"/>
              <w:left w:val="nil"/>
              <w:bottom w:val="nil"/>
              <w:right w:val="nil"/>
            </w:tcBorders>
          </w:tcPr>
          <w:p w:rsidR="00A41487" w:rsidRDefault="00A41487"/>
        </w:tc>
        <w:tc>
          <w:tcPr>
            <w:tcW w:w="4745" w:type="dxa"/>
            <w:gridSpan w:val="4"/>
            <w:tcBorders>
              <w:top w:val="nil"/>
              <w:left w:val="nil"/>
              <w:bottom w:val="nil"/>
              <w:right w:val="nil"/>
            </w:tcBorders>
          </w:tcPr>
          <w:p w:rsidR="00A41487" w:rsidRDefault="00A41487">
            <w:pPr>
              <w:pStyle w:val="ConsPlusNormal"/>
              <w:jc w:val="center"/>
            </w:pPr>
            <w:r>
              <w:t>Экз. N _______</w:t>
            </w:r>
          </w:p>
        </w:tc>
      </w:tr>
      <w:tr w:rsidR="00A41487">
        <w:tc>
          <w:tcPr>
            <w:tcW w:w="4309" w:type="dxa"/>
            <w:gridSpan w:val="2"/>
            <w:tcBorders>
              <w:top w:val="nil"/>
              <w:left w:val="nil"/>
              <w:bottom w:val="nil"/>
              <w:right w:val="nil"/>
            </w:tcBorders>
          </w:tcPr>
          <w:p w:rsidR="00A41487" w:rsidRDefault="00A41487">
            <w:pPr>
              <w:pStyle w:val="ConsPlusNormal"/>
            </w:pPr>
          </w:p>
        </w:tc>
        <w:tc>
          <w:tcPr>
            <w:tcW w:w="4745" w:type="dxa"/>
            <w:gridSpan w:val="4"/>
            <w:tcBorders>
              <w:top w:val="nil"/>
              <w:left w:val="nil"/>
              <w:bottom w:val="nil"/>
              <w:right w:val="nil"/>
            </w:tcBorders>
          </w:tcPr>
          <w:p w:rsidR="00A41487" w:rsidRDefault="00A41487">
            <w:pPr>
              <w:pStyle w:val="ConsPlusNormal"/>
              <w:jc w:val="center"/>
            </w:pPr>
            <w:r>
              <w:t>УТВЕРЖДАЮ</w:t>
            </w:r>
          </w:p>
          <w:p w:rsidR="00A41487" w:rsidRDefault="00A41487">
            <w:pPr>
              <w:pStyle w:val="ConsPlusNormal"/>
              <w:jc w:val="center"/>
            </w:pPr>
            <w:r>
              <w:t>_________________________________</w:t>
            </w:r>
          </w:p>
          <w:p w:rsidR="00A41487" w:rsidRDefault="00A41487">
            <w:pPr>
              <w:pStyle w:val="ConsPlusNormal"/>
              <w:jc w:val="center"/>
            </w:pPr>
            <w:proofErr w:type="gramStart"/>
            <w:r>
              <w:t>(Министр спорта Российской</w:t>
            </w:r>
            <w:proofErr w:type="gramEnd"/>
          </w:p>
          <w:p w:rsidR="00A41487" w:rsidRDefault="00A41487">
            <w:pPr>
              <w:pStyle w:val="ConsPlusNormal"/>
              <w:jc w:val="center"/>
            </w:pPr>
            <w:r>
              <w:t>Федерации, руководитель</w:t>
            </w:r>
          </w:p>
          <w:p w:rsidR="00A41487" w:rsidRDefault="00A41487">
            <w:pPr>
              <w:pStyle w:val="ConsPlusNormal"/>
              <w:jc w:val="center"/>
            </w:pPr>
            <w:r>
              <w:t>подведомственной организации)</w:t>
            </w:r>
          </w:p>
        </w:tc>
      </w:tr>
      <w:tr w:rsidR="00A41487">
        <w:tc>
          <w:tcPr>
            <w:tcW w:w="4309" w:type="dxa"/>
            <w:gridSpan w:val="2"/>
            <w:tcBorders>
              <w:top w:val="nil"/>
              <w:left w:val="nil"/>
              <w:bottom w:val="nil"/>
              <w:right w:val="nil"/>
            </w:tcBorders>
          </w:tcPr>
          <w:p w:rsidR="00A41487" w:rsidRDefault="00A41487">
            <w:pPr>
              <w:pStyle w:val="ConsPlusNormal"/>
            </w:pPr>
          </w:p>
        </w:tc>
        <w:tc>
          <w:tcPr>
            <w:tcW w:w="1582" w:type="dxa"/>
            <w:gridSpan w:val="2"/>
            <w:tcBorders>
              <w:top w:val="nil"/>
              <w:left w:val="nil"/>
              <w:bottom w:val="nil"/>
              <w:right w:val="nil"/>
            </w:tcBorders>
          </w:tcPr>
          <w:p w:rsidR="00A41487" w:rsidRDefault="00A41487">
            <w:pPr>
              <w:pStyle w:val="ConsPlusNormal"/>
              <w:jc w:val="center"/>
            </w:pPr>
            <w:r>
              <w:t>__________</w:t>
            </w:r>
          </w:p>
          <w:p w:rsidR="00A41487" w:rsidRDefault="00A41487">
            <w:pPr>
              <w:pStyle w:val="ConsPlusNormal"/>
              <w:jc w:val="center"/>
            </w:pPr>
            <w:r>
              <w:t>(подпись)</w:t>
            </w:r>
          </w:p>
        </w:tc>
        <w:tc>
          <w:tcPr>
            <w:tcW w:w="3163" w:type="dxa"/>
            <w:gridSpan w:val="2"/>
            <w:tcBorders>
              <w:top w:val="nil"/>
              <w:left w:val="nil"/>
              <w:bottom w:val="nil"/>
              <w:right w:val="nil"/>
            </w:tcBorders>
          </w:tcPr>
          <w:p w:rsidR="00A41487" w:rsidRDefault="00A41487">
            <w:pPr>
              <w:pStyle w:val="ConsPlusNormal"/>
              <w:jc w:val="center"/>
            </w:pPr>
            <w:r>
              <w:t>___________________</w:t>
            </w:r>
          </w:p>
          <w:p w:rsidR="00A41487" w:rsidRDefault="00A41487">
            <w:pPr>
              <w:pStyle w:val="ConsPlusNormal"/>
              <w:jc w:val="center"/>
            </w:pPr>
            <w:r>
              <w:t>(ф.и.о.)</w:t>
            </w:r>
          </w:p>
        </w:tc>
      </w:tr>
      <w:tr w:rsidR="00A41487">
        <w:tc>
          <w:tcPr>
            <w:tcW w:w="4309" w:type="dxa"/>
            <w:gridSpan w:val="2"/>
            <w:tcBorders>
              <w:top w:val="nil"/>
              <w:left w:val="nil"/>
              <w:bottom w:val="nil"/>
              <w:right w:val="nil"/>
            </w:tcBorders>
          </w:tcPr>
          <w:p w:rsidR="00A41487" w:rsidRDefault="00A41487">
            <w:pPr>
              <w:pStyle w:val="ConsPlusNormal"/>
            </w:pPr>
          </w:p>
        </w:tc>
        <w:tc>
          <w:tcPr>
            <w:tcW w:w="4745" w:type="dxa"/>
            <w:gridSpan w:val="4"/>
            <w:tcBorders>
              <w:top w:val="nil"/>
              <w:left w:val="nil"/>
              <w:bottom w:val="nil"/>
              <w:right w:val="nil"/>
            </w:tcBorders>
          </w:tcPr>
          <w:p w:rsidR="00A41487" w:rsidRDefault="00A41487">
            <w:pPr>
              <w:pStyle w:val="ConsPlusNormal"/>
              <w:jc w:val="center"/>
            </w:pPr>
            <w:r>
              <w:t>"__" _____________ 20__ г.</w:t>
            </w:r>
          </w:p>
        </w:tc>
      </w:tr>
      <w:tr w:rsidR="00A41487">
        <w:tc>
          <w:tcPr>
            <w:tcW w:w="4309" w:type="dxa"/>
            <w:gridSpan w:val="2"/>
            <w:tcBorders>
              <w:top w:val="nil"/>
              <w:left w:val="nil"/>
              <w:bottom w:val="nil"/>
              <w:right w:val="nil"/>
            </w:tcBorders>
          </w:tcPr>
          <w:p w:rsidR="00A41487" w:rsidRDefault="00A41487">
            <w:pPr>
              <w:pStyle w:val="ConsPlusNormal"/>
              <w:jc w:val="center"/>
            </w:pPr>
            <w:r>
              <w:t>СОГЛАСОВАНО</w:t>
            </w:r>
          </w:p>
        </w:tc>
        <w:tc>
          <w:tcPr>
            <w:tcW w:w="340" w:type="dxa"/>
            <w:tcBorders>
              <w:top w:val="nil"/>
              <w:left w:val="nil"/>
              <w:bottom w:val="nil"/>
              <w:right w:val="nil"/>
            </w:tcBorders>
          </w:tcPr>
          <w:p w:rsidR="00A41487" w:rsidRDefault="00A41487">
            <w:pPr>
              <w:pStyle w:val="ConsPlusNormal"/>
            </w:pPr>
          </w:p>
        </w:tc>
        <w:tc>
          <w:tcPr>
            <w:tcW w:w="4405" w:type="dxa"/>
            <w:gridSpan w:val="3"/>
            <w:tcBorders>
              <w:top w:val="nil"/>
              <w:left w:val="nil"/>
              <w:bottom w:val="nil"/>
              <w:right w:val="nil"/>
            </w:tcBorders>
          </w:tcPr>
          <w:p w:rsidR="00A41487" w:rsidRDefault="00A41487">
            <w:pPr>
              <w:pStyle w:val="ConsPlusNormal"/>
              <w:jc w:val="center"/>
            </w:pPr>
            <w:r>
              <w:t>СОГЛАСОВАНО</w:t>
            </w:r>
          </w:p>
        </w:tc>
      </w:tr>
      <w:tr w:rsidR="00A41487">
        <w:tc>
          <w:tcPr>
            <w:tcW w:w="4309" w:type="dxa"/>
            <w:gridSpan w:val="2"/>
            <w:tcBorders>
              <w:top w:val="nil"/>
              <w:left w:val="nil"/>
              <w:bottom w:val="nil"/>
              <w:right w:val="nil"/>
            </w:tcBorders>
          </w:tcPr>
          <w:p w:rsidR="00A41487" w:rsidRDefault="00A41487">
            <w:pPr>
              <w:pStyle w:val="ConsPlusNormal"/>
              <w:jc w:val="center"/>
            </w:pPr>
            <w:r>
              <w:t>______________________________</w:t>
            </w:r>
          </w:p>
          <w:p w:rsidR="00A41487" w:rsidRDefault="00A41487">
            <w:pPr>
              <w:pStyle w:val="ConsPlusNormal"/>
              <w:jc w:val="center"/>
            </w:pPr>
            <w:proofErr w:type="gramStart"/>
            <w:r>
              <w:t>(руководитель территориального</w:t>
            </w:r>
            <w:proofErr w:type="gramEnd"/>
          </w:p>
          <w:p w:rsidR="00A41487" w:rsidRDefault="00A41487">
            <w:pPr>
              <w:pStyle w:val="ConsPlusNormal"/>
              <w:jc w:val="center"/>
            </w:pPr>
            <w:r>
              <w:t>органа безопасности)</w:t>
            </w:r>
          </w:p>
        </w:tc>
        <w:tc>
          <w:tcPr>
            <w:tcW w:w="340" w:type="dxa"/>
            <w:tcBorders>
              <w:top w:val="nil"/>
              <w:left w:val="nil"/>
              <w:bottom w:val="nil"/>
              <w:right w:val="nil"/>
            </w:tcBorders>
          </w:tcPr>
          <w:p w:rsidR="00A41487" w:rsidRDefault="00A41487">
            <w:pPr>
              <w:pStyle w:val="ConsPlusNormal"/>
            </w:pPr>
          </w:p>
        </w:tc>
        <w:tc>
          <w:tcPr>
            <w:tcW w:w="4405" w:type="dxa"/>
            <w:gridSpan w:val="3"/>
            <w:tcBorders>
              <w:top w:val="nil"/>
              <w:left w:val="nil"/>
              <w:bottom w:val="nil"/>
              <w:right w:val="nil"/>
            </w:tcBorders>
          </w:tcPr>
          <w:p w:rsidR="00A41487" w:rsidRDefault="00A41487">
            <w:pPr>
              <w:pStyle w:val="ConsPlusNormal"/>
              <w:jc w:val="center"/>
            </w:pPr>
            <w:r>
              <w:t>______________________________</w:t>
            </w:r>
          </w:p>
          <w:p w:rsidR="00A41487" w:rsidRDefault="00A41487">
            <w:pPr>
              <w:pStyle w:val="ConsPlusNormal"/>
              <w:jc w:val="center"/>
            </w:pPr>
            <w:proofErr w:type="gramStart"/>
            <w:r>
              <w:t>(руководитель территориального</w:t>
            </w:r>
            <w:proofErr w:type="gramEnd"/>
          </w:p>
          <w:p w:rsidR="00A41487" w:rsidRDefault="00A41487">
            <w:pPr>
              <w:pStyle w:val="ConsPlusNormal"/>
              <w:jc w:val="center"/>
            </w:pPr>
            <w:r>
              <w:t>органа Росгвардии или</w:t>
            </w:r>
          </w:p>
          <w:p w:rsidR="00A41487" w:rsidRDefault="00A41487">
            <w:pPr>
              <w:pStyle w:val="ConsPlusNormal"/>
              <w:jc w:val="center"/>
            </w:pPr>
            <w:r>
              <w:t xml:space="preserve">подразделения </w:t>
            </w:r>
            <w:proofErr w:type="gramStart"/>
            <w:r>
              <w:t>вневедомственной</w:t>
            </w:r>
            <w:proofErr w:type="gramEnd"/>
          </w:p>
          <w:p w:rsidR="00A41487" w:rsidRDefault="00A41487">
            <w:pPr>
              <w:pStyle w:val="ConsPlusNormal"/>
              <w:jc w:val="center"/>
            </w:pPr>
            <w:r>
              <w:t>охраны войск национальной</w:t>
            </w:r>
          </w:p>
          <w:p w:rsidR="00A41487" w:rsidRDefault="00A41487">
            <w:pPr>
              <w:pStyle w:val="ConsPlusNormal"/>
              <w:jc w:val="center"/>
            </w:pPr>
            <w:r>
              <w:t>гвардии Российской Федерации)</w:t>
            </w:r>
          </w:p>
        </w:tc>
      </w:tr>
      <w:tr w:rsidR="00A41487">
        <w:tc>
          <w:tcPr>
            <w:tcW w:w="1566" w:type="dxa"/>
            <w:tcBorders>
              <w:top w:val="nil"/>
              <w:left w:val="nil"/>
              <w:bottom w:val="nil"/>
              <w:right w:val="nil"/>
            </w:tcBorders>
          </w:tcPr>
          <w:p w:rsidR="00A41487" w:rsidRDefault="00A41487">
            <w:pPr>
              <w:pStyle w:val="ConsPlusNormal"/>
              <w:jc w:val="center"/>
            </w:pPr>
            <w:r>
              <w:t>__________</w:t>
            </w:r>
          </w:p>
          <w:p w:rsidR="00A41487" w:rsidRDefault="00A41487">
            <w:pPr>
              <w:pStyle w:val="ConsPlusNormal"/>
              <w:jc w:val="center"/>
            </w:pPr>
            <w:r>
              <w:t>(подпись)</w:t>
            </w:r>
          </w:p>
        </w:tc>
        <w:tc>
          <w:tcPr>
            <w:tcW w:w="2743" w:type="dxa"/>
            <w:tcBorders>
              <w:top w:val="nil"/>
              <w:left w:val="nil"/>
              <w:bottom w:val="nil"/>
              <w:right w:val="nil"/>
            </w:tcBorders>
          </w:tcPr>
          <w:p w:rsidR="00A41487" w:rsidRDefault="00A41487">
            <w:pPr>
              <w:pStyle w:val="ConsPlusNormal"/>
              <w:jc w:val="center"/>
            </w:pPr>
            <w:r>
              <w:t>___________________</w:t>
            </w:r>
          </w:p>
          <w:p w:rsidR="00A41487" w:rsidRDefault="00A41487">
            <w:pPr>
              <w:pStyle w:val="ConsPlusNormal"/>
              <w:jc w:val="center"/>
            </w:pPr>
            <w:r>
              <w:t>(ф.и.о.)</w:t>
            </w:r>
          </w:p>
        </w:tc>
        <w:tc>
          <w:tcPr>
            <w:tcW w:w="340" w:type="dxa"/>
            <w:tcBorders>
              <w:top w:val="nil"/>
              <w:left w:val="nil"/>
              <w:bottom w:val="nil"/>
              <w:right w:val="nil"/>
            </w:tcBorders>
          </w:tcPr>
          <w:p w:rsidR="00A41487" w:rsidRDefault="00A41487">
            <w:pPr>
              <w:pStyle w:val="ConsPlusNormal"/>
            </w:pPr>
          </w:p>
        </w:tc>
        <w:tc>
          <w:tcPr>
            <w:tcW w:w="1582" w:type="dxa"/>
            <w:gridSpan w:val="2"/>
            <w:tcBorders>
              <w:top w:val="nil"/>
              <w:left w:val="nil"/>
              <w:bottom w:val="nil"/>
              <w:right w:val="nil"/>
            </w:tcBorders>
          </w:tcPr>
          <w:p w:rsidR="00A41487" w:rsidRDefault="00A41487">
            <w:pPr>
              <w:pStyle w:val="ConsPlusNormal"/>
              <w:jc w:val="center"/>
            </w:pPr>
            <w:r>
              <w:t>__________</w:t>
            </w:r>
          </w:p>
          <w:p w:rsidR="00A41487" w:rsidRDefault="00A41487">
            <w:pPr>
              <w:pStyle w:val="ConsPlusNormal"/>
              <w:jc w:val="center"/>
            </w:pPr>
            <w:r>
              <w:t>(подпись)</w:t>
            </w:r>
          </w:p>
        </w:tc>
        <w:tc>
          <w:tcPr>
            <w:tcW w:w="2823" w:type="dxa"/>
            <w:tcBorders>
              <w:top w:val="nil"/>
              <w:left w:val="nil"/>
              <w:bottom w:val="nil"/>
              <w:right w:val="nil"/>
            </w:tcBorders>
          </w:tcPr>
          <w:p w:rsidR="00A41487" w:rsidRDefault="00A41487">
            <w:pPr>
              <w:pStyle w:val="ConsPlusNormal"/>
              <w:jc w:val="center"/>
            </w:pPr>
            <w:r>
              <w:t>___________________</w:t>
            </w:r>
          </w:p>
          <w:p w:rsidR="00A41487" w:rsidRDefault="00A41487">
            <w:pPr>
              <w:pStyle w:val="ConsPlusNormal"/>
              <w:jc w:val="center"/>
            </w:pPr>
            <w:r>
              <w:t>(ф.и.о.)</w:t>
            </w:r>
          </w:p>
        </w:tc>
      </w:tr>
      <w:tr w:rsidR="00A41487">
        <w:tc>
          <w:tcPr>
            <w:tcW w:w="4309" w:type="dxa"/>
            <w:gridSpan w:val="2"/>
            <w:tcBorders>
              <w:top w:val="nil"/>
              <w:left w:val="nil"/>
              <w:bottom w:val="nil"/>
              <w:right w:val="nil"/>
            </w:tcBorders>
          </w:tcPr>
          <w:p w:rsidR="00A41487" w:rsidRDefault="00A41487">
            <w:pPr>
              <w:pStyle w:val="ConsPlusNormal"/>
              <w:jc w:val="center"/>
            </w:pPr>
            <w:r>
              <w:t>"__" _____________ 20__ г.</w:t>
            </w:r>
          </w:p>
        </w:tc>
        <w:tc>
          <w:tcPr>
            <w:tcW w:w="340" w:type="dxa"/>
            <w:tcBorders>
              <w:top w:val="nil"/>
              <w:left w:val="nil"/>
              <w:bottom w:val="nil"/>
              <w:right w:val="nil"/>
            </w:tcBorders>
          </w:tcPr>
          <w:p w:rsidR="00A41487" w:rsidRDefault="00A41487">
            <w:pPr>
              <w:pStyle w:val="ConsPlusNormal"/>
            </w:pPr>
          </w:p>
        </w:tc>
        <w:tc>
          <w:tcPr>
            <w:tcW w:w="4405" w:type="dxa"/>
            <w:gridSpan w:val="3"/>
            <w:tcBorders>
              <w:top w:val="nil"/>
              <w:left w:val="nil"/>
              <w:bottom w:val="nil"/>
              <w:right w:val="nil"/>
            </w:tcBorders>
          </w:tcPr>
          <w:p w:rsidR="00A41487" w:rsidRDefault="00A41487">
            <w:pPr>
              <w:pStyle w:val="ConsPlusNormal"/>
              <w:jc w:val="center"/>
            </w:pPr>
            <w:r>
              <w:t>"__" _____________ 20__ г.</w:t>
            </w:r>
          </w:p>
        </w:tc>
      </w:tr>
    </w:tbl>
    <w:p w:rsidR="00A41487" w:rsidRDefault="00A41487">
      <w:pPr>
        <w:pStyle w:val="ConsPlusNormal"/>
        <w:jc w:val="both"/>
      </w:pPr>
    </w:p>
    <w:p w:rsidR="00A41487" w:rsidRDefault="00A41487">
      <w:pPr>
        <w:pStyle w:val="ConsPlusNonformat"/>
        <w:jc w:val="both"/>
      </w:pPr>
      <w:r>
        <w:t xml:space="preserve">                           ПАСПОРТ БЕЗОПАСНОСТИ</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w:t>
      </w:r>
      <w:proofErr w:type="gramStart"/>
      <w:r>
        <w:t>(полное и сокращенное наименование объекта (территории)</w:t>
      </w:r>
      <w:proofErr w:type="gramEnd"/>
    </w:p>
    <w:p w:rsidR="00A41487" w:rsidRDefault="00A41487">
      <w:pPr>
        <w:pStyle w:val="ConsPlusNonformat"/>
        <w:jc w:val="both"/>
      </w:pPr>
    </w:p>
    <w:p w:rsidR="00A41487" w:rsidRDefault="00A41487">
      <w:pPr>
        <w:pStyle w:val="ConsPlusNonformat"/>
        <w:jc w:val="both"/>
      </w:pPr>
      <w:r>
        <w:t xml:space="preserve">                   </w:t>
      </w:r>
      <w:proofErr w:type="gramStart"/>
      <w:r>
        <w:t>г</w:t>
      </w:r>
      <w:proofErr w:type="gramEnd"/>
      <w:r>
        <w:t>. _________________________________</w:t>
      </w:r>
    </w:p>
    <w:p w:rsidR="00A41487" w:rsidRDefault="00A41487">
      <w:pPr>
        <w:pStyle w:val="ConsPlusNonformat"/>
        <w:jc w:val="both"/>
      </w:pPr>
      <w:r>
        <w:t xml:space="preserve">                      (наименование населенного пункта)</w:t>
      </w:r>
    </w:p>
    <w:p w:rsidR="00A41487" w:rsidRDefault="00A41487">
      <w:pPr>
        <w:pStyle w:val="ConsPlusNonformat"/>
        <w:jc w:val="both"/>
      </w:pPr>
    </w:p>
    <w:p w:rsidR="00A41487" w:rsidRDefault="00A41487">
      <w:pPr>
        <w:pStyle w:val="ConsPlusNonformat"/>
        <w:jc w:val="both"/>
      </w:pPr>
      <w:r>
        <w:t xml:space="preserve">                                  20__ г.</w:t>
      </w:r>
    </w:p>
    <w:p w:rsidR="00A41487" w:rsidRDefault="00A41487">
      <w:pPr>
        <w:pStyle w:val="ConsPlusNonformat"/>
        <w:jc w:val="both"/>
      </w:pPr>
    </w:p>
    <w:p w:rsidR="00A41487" w:rsidRDefault="00A41487">
      <w:pPr>
        <w:pStyle w:val="ConsPlusNonformat"/>
        <w:jc w:val="both"/>
      </w:pPr>
      <w:r>
        <w:t xml:space="preserve">                 I. Общие сведения об объекте (территории)</w:t>
      </w:r>
    </w:p>
    <w:p w:rsidR="00A41487" w:rsidRDefault="00A41487">
      <w:pPr>
        <w:pStyle w:val="ConsPlusNonformat"/>
        <w:jc w:val="both"/>
      </w:pP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w:t>
      </w:r>
      <w:proofErr w:type="gramStart"/>
      <w:r>
        <w:t>(полное и сокращенное наименование органа (организации), в ведении</w:t>
      </w:r>
      <w:proofErr w:type="gramEnd"/>
    </w:p>
    <w:p w:rsidR="00A41487" w:rsidRDefault="00A41487">
      <w:pPr>
        <w:pStyle w:val="ConsPlusNonformat"/>
        <w:jc w:val="both"/>
      </w:pPr>
      <w:r>
        <w:t xml:space="preserve">                  </w:t>
      </w:r>
      <w:proofErr w:type="gramStart"/>
      <w:r>
        <w:t>которого</w:t>
      </w:r>
      <w:proofErr w:type="gramEnd"/>
      <w:r>
        <w:t xml:space="preserve"> находится объект (территория)</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(адрес объекта (территории), телефон, факс, электронная почта)</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(основной вид деятельности)</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w:t>
      </w:r>
      <w:proofErr w:type="gramStart"/>
      <w:r>
        <w:t>(категория объекта (территории)</w:t>
      </w:r>
      <w:proofErr w:type="gramEnd"/>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w:t>
      </w:r>
      <w:proofErr w:type="gramStart"/>
      <w:r>
        <w:t>(ф.и.о. руководителя органа (организации), в ведении которого находится</w:t>
      </w:r>
      <w:proofErr w:type="gramEnd"/>
    </w:p>
    <w:p w:rsidR="00A41487" w:rsidRDefault="00A41487">
      <w:pPr>
        <w:pStyle w:val="ConsPlusNonformat"/>
        <w:jc w:val="both"/>
      </w:pPr>
      <w:r>
        <w:t xml:space="preserve">        объект (территория), служебный и мобильный телефоны, факс)</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w:t>
      </w:r>
      <w:proofErr w:type="gramStart"/>
      <w:r>
        <w:t>(ф.и.о. руководителя объекта (территории), служебный</w:t>
      </w:r>
      <w:proofErr w:type="gramEnd"/>
    </w:p>
    <w:p w:rsidR="00A41487" w:rsidRDefault="00A41487">
      <w:pPr>
        <w:pStyle w:val="ConsPlusNonformat"/>
        <w:jc w:val="both"/>
      </w:pPr>
      <w:r>
        <w:t xml:space="preserve">                        и мобильный телефоны, факс)</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w:t>
      </w:r>
      <w:proofErr w:type="gramStart"/>
      <w:r>
        <w:t>(ф.и.о. должностного лица, ответственного за выполнение мероприятий</w:t>
      </w:r>
      <w:proofErr w:type="gramEnd"/>
    </w:p>
    <w:p w:rsidR="00A41487" w:rsidRDefault="00A41487">
      <w:pPr>
        <w:pStyle w:val="ConsPlusNonformat"/>
        <w:jc w:val="both"/>
      </w:pPr>
      <w:r>
        <w:t xml:space="preserve">        по антитеррористической защищенности объекта (территории),</w:t>
      </w:r>
    </w:p>
    <w:p w:rsidR="00A41487" w:rsidRDefault="00A41487">
      <w:pPr>
        <w:pStyle w:val="ConsPlusNonformat"/>
        <w:jc w:val="both"/>
      </w:pPr>
      <w:r>
        <w:t xml:space="preserve">                      служебный и мобильный телефоны)</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w:t>
      </w:r>
      <w:proofErr w:type="gramStart"/>
      <w:r>
        <w:t>(общая площадь объекта (территории), кв. метров, протяженность</w:t>
      </w:r>
      <w:proofErr w:type="gramEnd"/>
    </w:p>
    <w:p w:rsidR="00A41487" w:rsidRDefault="00A41487">
      <w:pPr>
        <w:pStyle w:val="ConsPlusNonformat"/>
        <w:jc w:val="both"/>
      </w:pPr>
      <w:r>
        <w:t xml:space="preserve">                            периметра, метров)</w:t>
      </w:r>
    </w:p>
    <w:p w:rsidR="00A41487" w:rsidRDefault="00A41487">
      <w:pPr>
        <w:pStyle w:val="ConsPlusNonformat"/>
        <w:jc w:val="both"/>
      </w:pPr>
    </w:p>
    <w:p w:rsidR="00A41487" w:rsidRDefault="00A41487">
      <w:pPr>
        <w:pStyle w:val="ConsPlusNonformat"/>
        <w:jc w:val="both"/>
      </w:pPr>
      <w:r>
        <w:t xml:space="preserve">           II. Общие сведения о работниках объекта (территории)</w:t>
      </w:r>
    </w:p>
    <w:p w:rsidR="00A41487" w:rsidRDefault="00A41487">
      <w:pPr>
        <w:pStyle w:val="ConsPlusNonformat"/>
        <w:jc w:val="both"/>
      </w:pPr>
      <w:r>
        <w:t xml:space="preserve">                и (или) об арендаторах объекта (территории)</w:t>
      </w:r>
    </w:p>
    <w:p w:rsidR="00A41487" w:rsidRDefault="00A41487">
      <w:pPr>
        <w:pStyle w:val="ConsPlusNonformat"/>
        <w:jc w:val="both"/>
      </w:pPr>
    </w:p>
    <w:p w:rsidR="00A41487" w:rsidRDefault="00A41487">
      <w:pPr>
        <w:pStyle w:val="ConsPlusNonformat"/>
        <w:jc w:val="both"/>
      </w:pPr>
      <w:r>
        <w:t xml:space="preserve">    1. Численность работников объекта (территории) ________________________</w:t>
      </w:r>
    </w:p>
    <w:p w:rsidR="00A41487" w:rsidRDefault="00A41487">
      <w:pPr>
        <w:pStyle w:val="ConsPlusNonformat"/>
        <w:jc w:val="both"/>
      </w:pPr>
      <w:r>
        <w:t xml:space="preserve">                                                          (человек)</w:t>
      </w:r>
    </w:p>
    <w:p w:rsidR="00A41487" w:rsidRDefault="00A41487">
      <w:pPr>
        <w:pStyle w:val="ConsPlusNonformat"/>
        <w:jc w:val="both"/>
      </w:pPr>
      <w:r>
        <w:t xml:space="preserve">    2. Режим работы объекта (территории) __________________________________</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lastRenderedPageBreak/>
        <w:t xml:space="preserve">     </w:t>
      </w:r>
      <w:proofErr w:type="gramStart"/>
      <w:r>
        <w:t>(продолжительность, начало (окончание) рабочего дня, максимальная</w:t>
      </w:r>
      <w:proofErr w:type="gramEnd"/>
    </w:p>
    <w:p w:rsidR="00A41487" w:rsidRDefault="00A41487">
      <w:pPr>
        <w:pStyle w:val="ConsPlusNonformat"/>
        <w:jc w:val="both"/>
      </w:pPr>
      <w:r>
        <w:t xml:space="preserve">         численность </w:t>
      </w:r>
      <w:proofErr w:type="gramStart"/>
      <w:r>
        <w:t>работающих</w:t>
      </w:r>
      <w:proofErr w:type="gramEnd"/>
      <w:r>
        <w:t xml:space="preserve"> на объекте (территории) в дневное</w:t>
      </w:r>
    </w:p>
    <w:p w:rsidR="00A41487" w:rsidRDefault="00A41487">
      <w:pPr>
        <w:pStyle w:val="ConsPlusNonformat"/>
        <w:jc w:val="both"/>
      </w:pPr>
      <w:r>
        <w:t xml:space="preserve">                          и ночное время человек)</w:t>
      </w:r>
    </w:p>
    <w:p w:rsidR="00A41487" w:rsidRDefault="00A41487">
      <w:pPr>
        <w:pStyle w:val="ConsPlusNonformat"/>
        <w:jc w:val="both"/>
      </w:pPr>
      <w:r>
        <w:t xml:space="preserve">    3. Сведения об арендаторах ____________________________________________</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(численность (человек), срок аренды, вид деятельности)</w:t>
      </w:r>
    </w:p>
    <w:p w:rsidR="00A41487" w:rsidRDefault="00A41487">
      <w:pPr>
        <w:pStyle w:val="ConsPlusNonformat"/>
        <w:jc w:val="both"/>
      </w:pPr>
    </w:p>
    <w:p w:rsidR="00A41487" w:rsidRDefault="00A41487">
      <w:pPr>
        <w:pStyle w:val="ConsPlusNonformat"/>
        <w:jc w:val="both"/>
      </w:pPr>
      <w:r>
        <w:t xml:space="preserve">               III. Сведения о потенциально опасных участках</w:t>
      </w:r>
    </w:p>
    <w:p w:rsidR="00A41487" w:rsidRDefault="00A41487">
      <w:pPr>
        <w:pStyle w:val="ConsPlusNonformat"/>
        <w:jc w:val="both"/>
      </w:pPr>
      <w:r>
        <w:t xml:space="preserve">            и (или) критических </w:t>
      </w:r>
      <w:proofErr w:type="gramStart"/>
      <w:r>
        <w:t>элементах</w:t>
      </w:r>
      <w:proofErr w:type="gramEnd"/>
      <w:r>
        <w:t xml:space="preserve"> объекта (территории)</w:t>
      </w:r>
    </w:p>
    <w:p w:rsidR="00A41487" w:rsidRDefault="00A41487">
      <w:pPr>
        <w:pStyle w:val="ConsPlusNonformat"/>
        <w:jc w:val="both"/>
      </w:pPr>
    </w:p>
    <w:p w:rsidR="00A41487" w:rsidRDefault="00A41487">
      <w:pPr>
        <w:pStyle w:val="ConsPlusNonformat"/>
        <w:jc w:val="both"/>
      </w:pPr>
      <w:r>
        <w:t xml:space="preserve">      1. Перечень потенциально опасных участков объекта (территории)</w:t>
      </w:r>
    </w:p>
    <w:p w:rsidR="00A41487" w:rsidRDefault="00A41487">
      <w:pPr>
        <w:pStyle w:val="ConsPlusNonformat"/>
        <w:jc w:val="both"/>
      </w:pPr>
      <w:r>
        <w:t xml:space="preserve">                               (при наличии)</w:t>
      </w:r>
    </w:p>
    <w:p w:rsidR="00A41487" w:rsidRDefault="00A414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23"/>
        <w:gridCol w:w="1587"/>
        <w:gridCol w:w="1474"/>
        <w:gridCol w:w="2154"/>
        <w:gridCol w:w="1531"/>
      </w:tblGrid>
      <w:tr w:rsidR="00A41487">
        <w:tc>
          <w:tcPr>
            <w:tcW w:w="567" w:type="dxa"/>
          </w:tcPr>
          <w:p w:rsidR="00A41487" w:rsidRDefault="00A41487">
            <w:pPr>
              <w:pStyle w:val="ConsPlusNormal"/>
              <w:jc w:val="center"/>
            </w:pPr>
            <w:r>
              <w:t xml:space="preserve">N </w:t>
            </w:r>
            <w:proofErr w:type="gramStart"/>
            <w:r>
              <w:t>п</w:t>
            </w:r>
            <w:proofErr w:type="gramEnd"/>
            <w:r>
              <w:t>/п</w:t>
            </w:r>
          </w:p>
        </w:tc>
        <w:tc>
          <w:tcPr>
            <w:tcW w:w="1723" w:type="dxa"/>
          </w:tcPr>
          <w:p w:rsidR="00A41487" w:rsidRDefault="00A41487">
            <w:pPr>
              <w:pStyle w:val="ConsPlusNormal"/>
              <w:jc w:val="center"/>
            </w:pPr>
            <w:r>
              <w:t>Наименование участка</w:t>
            </w:r>
          </w:p>
        </w:tc>
        <w:tc>
          <w:tcPr>
            <w:tcW w:w="1587" w:type="dxa"/>
          </w:tcPr>
          <w:p w:rsidR="00A41487" w:rsidRDefault="00A41487">
            <w:pPr>
              <w:pStyle w:val="ConsPlusNormal"/>
              <w:jc w:val="center"/>
            </w:pPr>
            <w:r>
              <w:t>Количество работающих, человек</w:t>
            </w:r>
          </w:p>
        </w:tc>
        <w:tc>
          <w:tcPr>
            <w:tcW w:w="1474" w:type="dxa"/>
          </w:tcPr>
          <w:p w:rsidR="00A41487" w:rsidRDefault="00A41487">
            <w:pPr>
              <w:pStyle w:val="ConsPlusNormal"/>
              <w:jc w:val="center"/>
            </w:pPr>
            <w:r>
              <w:t>Общая площадь, кв. метров</w:t>
            </w:r>
          </w:p>
        </w:tc>
        <w:tc>
          <w:tcPr>
            <w:tcW w:w="2154" w:type="dxa"/>
          </w:tcPr>
          <w:p w:rsidR="00A41487" w:rsidRDefault="00A41487">
            <w:pPr>
              <w:pStyle w:val="ConsPlusNormal"/>
              <w:jc w:val="center"/>
            </w:pPr>
            <w:r>
              <w:t>Характер террористической угрозы</w:t>
            </w:r>
          </w:p>
        </w:tc>
        <w:tc>
          <w:tcPr>
            <w:tcW w:w="1531" w:type="dxa"/>
          </w:tcPr>
          <w:p w:rsidR="00A41487" w:rsidRDefault="00A41487">
            <w:pPr>
              <w:pStyle w:val="ConsPlusNormal"/>
              <w:jc w:val="center"/>
            </w:pPr>
            <w:r>
              <w:t>Характер возможных последствий</w:t>
            </w:r>
          </w:p>
        </w:tc>
      </w:tr>
      <w:tr w:rsidR="00A41487">
        <w:tc>
          <w:tcPr>
            <w:tcW w:w="567" w:type="dxa"/>
          </w:tcPr>
          <w:p w:rsidR="00A41487" w:rsidRDefault="00A41487">
            <w:pPr>
              <w:pStyle w:val="ConsPlusNormal"/>
            </w:pPr>
          </w:p>
        </w:tc>
        <w:tc>
          <w:tcPr>
            <w:tcW w:w="1723" w:type="dxa"/>
          </w:tcPr>
          <w:p w:rsidR="00A41487" w:rsidRDefault="00A41487">
            <w:pPr>
              <w:pStyle w:val="ConsPlusNormal"/>
            </w:pPr>
          </w:p>
        </w:tc>
        <w:tc>
          <w:tcPr>
            <w:tcW w:w="1587" w:type="dxa"/>
          </w:tcPr>
          <w:p w:rsidR="00A41487" w:rsidRDefault="00A41487">
            <w:pPr>
              <w:pStyle w:val="ConsPlusNormal"/>
            </w:pPr>
          </w:p>
        </w:tc>
        <w:tc>
          <w:tcPr>
            <w:tcW w:w="1474" w:type="dxa"/>
          </w:tcPr>
          <w:p w:rsidR="00A41487" w:rsidRDefault="00A41487">
            <w:pPr>
              <w:pStyle w:val="ConsPlusNormal"/>
            </w:pPr>
          </w:p>
        </w:tc>
        <w:tc>
          <w:tcPr>
            <w:tcW w:w="2154" w:type="dxa"/>
          </w:tcPr>
          <w:p w:rsidR="00A41487" w:rsidRDefault="00A41487">
            <w:pPr>
              <w:pStyle w:val="ConsPlusNormal"/>
            </w:pPr>
          </w:p>
        </w:tc>
        <w:tc>
          <w:tcPr>
            <w:tcW w:w="1531" w:type="dxa"/>
          </w:tcPr>
          <w:p w:rsidR="00A41487" w:rsidRDefault="00A41487">
            <w:pPr>
              <w:pStyle w:val="ConsPlusNormal"/>
            </w:pPr>
          </w:p>
        </w:tc>
      </w:tr>
    </w:tbl>
    <w:p w:rsidR="00A41487" w:rsidRDefault="00A41487">
      <w:pPr>
        <w:pStyle w:val="ConsPlusNormal"/>
        <w:jc w:val="both"/>
      </w:pPr>
    </w:p>
    <w:p w:rsidR="00A41487" w:rsidRDefault="00A41487">
      <w:pPr>
        <w:pStyle w:val="ConsPlusNonformat"/>
        <w:jc w:val="both"/>
      </w:pPr>
      <w:r>
        <w:t xml:space="preserve">          2. Перечень критических элементов объекта (территории)</w:t>
      </w:r>
    </w:p>
    <w:p w:rsidR="00A41487" w:rsidRDefault="00A41487">
      <w:pPr>
        <w:pStyle w:val="ConsPlusNonformat"/>
        <w:jc w:val="both"/>
      </w:pPr>
      <w:r>
        <w:t xml:space="preserve">                               (при наличии)</w:t>
      </w:r>
    </w:p>
    <w:p w:rsidR="00A41487" w:rsidRDefault="00A414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23"/>
        <w:gridCol w:w="1587"/>
        <w:gridCol w:w="1474"/>
        <w:gridCol w:w="2154"/>
        <w:gridCol w:w="1531"/>
      </w:tblGrid>
      <w:tr w:rsidR="00A41487">
        <w:tc>
          <w:tcPr>
            <w:tcW w:w="567" w:type="dxa"/>
          </w:tcPr>
          <w:p w:rsidR="00A41487" w:rsidRDefault="00A41487">
            <w:pPr>
              <w:pStyle w:val="ConsPlusNormal"/>
              <w:jc w:val="center"/>
            </w:pPr>
            <w:r>
              <w:t xml:space="preserve">N </w:t>
            </w:r>
            <w:proofErr w:type="gramStart"/>
            <w:r>
              <w:t>п</w:t>
            </w:r>
            <w:proofErr w:type="gramEnd"/>
            <w:r>
              <w:t>/п</w:t>
            </w:r>
          </w:p>
        </w:tc>
        <w:tc>
          <w:tcPr>
            <w:tcW w:w="1723" w:type="dxa"/>
          </w:tcPr>
          <w:p w:rsidR="00A41487" w:rsidRDefault="00A41487">
            <w:pPr>
              <w:pStyle w:val="ConsPlusNormal"/>
              <w:jc w:val="center"/>
            </w:pPr>
            <w:r>
              <w:t>Наименование элемента</w:t>
            </w:r>
          </w:p>
        </w:tc>
        <w:tc>
          <w:tcPr>
            <w:tcW w:w="1587" w:type="dxa"/>
          </w:tcPr>
          <w:p w:rsidR="00A41487" w:rsidRDefault="00A41487">
            <w:pPr>
              <w:pStyle w:val="ConsPlusNormal"/>
              <w:jc w:val="center"/>
            </w:pPr>
            <w:r>
              <w:t>Количество работающих, человек</w:t>
            </w:r>
          </w:p>
        </w:tc>
        <w:tc>
          <w:tcPr>
            <w:tcW w:w="1474" w:type="dxa"/>
          </w:tcPr>
          <w:p w:rsidR="00A41487" w:rsidRDefault="00A41487">
            <w:pPr>
              <w:pStyle w:val="ConsPlusNormal"/>
              <w:jc w:val="center"/>
            </w:pPr>
            <w:r>
              <w:t>Общая площадь, кв. метров</w:t>
            </w:r>
          </w:p>
        </w:tc>
        <w:tc>
          <w:tcPr>
            <w:tcW w:w="2154" w:type="dxa"/>
          </w:tcPr>
          <w:p w:rsidR="00A41487" w:rsidRDefault="00A41487">
            <w:pPr>
              <w:pStyle w:val="ConsPlusNormal"/>
              <w:jc w:val="center"/>
            </w:pPr>
            <w:r>
              <w:t>Характер террористической угрозы</w:t>
            </w:r>
          </w:p>
        </w:tc>
        <w:tc>
          <w:tcPr>
            <w:tcW w:w="1531" w:type="dxa"/>
          </w:tcPr>
          <w:p w:rsidR="00A41487" w:rsidRDefault="00A41487">
            <w:pPr>
              <w:pStyle w:val="ConsPlusNormal"/>
              <w:jc w:val="center"/>
            </w:pPr>
            <w:r>
              <w:t>Характер возможных последствий</w:t>
            </w:r>
          </w:p>
        </w:tc>
      </w:tr>
      <w:tr w:rsidR="00A41487">
        <w:tc>
          <w:tcPr>
            <w:tcW w:w="567" w:type="dxa"/>
          </w:tcPr>
          <w:p w:rsidR="00A41487" w:rsidRDefault="00A41487">
            <w:pPr>
              <w:pStyle w:val="ConsPlusNormal"/>
            </w:pPr>
          </w:p>
        </w:tc>
        <w:tc>
          <w:tcPr>
            <w:tcW w:w="1723" w:type="dxa"/>
          </w:tcPr>
          <w:p w:rsidR="00A41487" w:rsidRDefault="00A41487">
            <w:pPr>
              <w:pStyle w:val="ConsPlusNormal"/>
            </w:pPr>
          </w:p>
        </w:tc>
        <w:tc>
          <w:tcPr>
            <w:tcW w:w="1587" w:type="dxa"/>
          </w:tcPr>
          <w:p w:rsidR="00A41487" w:rsidRDefault="00A41487">
            <w:pPr>
              <w:pStyle w:val="ConsPlusNormal"/>
            </w:pPr>
          </w:p>
        </w:tc>
        <w:tc>
          <w:tcPr>
            <w:tcW w:w="1474" w:type="dxa"/>
          </w:tcPr>
          <w:p w:rsidR="00A41487" w:rsidRDefault="00A41487">
            <w:pPr>
              <w:pStyle w:val="ConsPlusNormal"/>
            </w:pPr>
          </w:p>
        </w:tc>
        <w:tc>
          <w:tcPr>
            <w:tcW w:w="2154" w:type="dxa"/>
          </w:tcPr>
          <w:p w:rsidR="00A41487" w:rsidRDefault="00A41487">
            <w:pPr>
              <w:pStyle w:val="ConsPlusNormal"/>
            </w:pPr>
          </w:p>
        </w:tc>
        <w:tc>
          <w:tcPr>
            <w:tcW w:w="1531" w:type="dxa"/>
          </w:tcPr>
          <w:p w:rsidR="00A41487" w:rsidRDefault="00A41487">
            <w:pPr>
              <w:pStyle w:val="ConsPlusNormal"/>
            </w:pPr>
          </w:p>
        </w:tc>
      </w:tr>
    </w:tbl>
    <w:p w:rsidR="00A41487" w:rsidRDefault="00A41487">
      <w:pPr>
        <w:pStyle w:val="ConsPlusNormal"/>
        <w:jc w:val="both"/>
      </w:pPr>
    </w:p>
    <w:p w:rsidR="00A41487" w:rsidRDefault="00A41487">
      <w:pPr>
        <w:pStyle w:val="ConsPlusNonformat"/>
        <w:jc w:val="both"/>
      </w:pPr>
      <w:r>
        <w:t xml:space="preserve">        IV. Возможные последствия совершения террористического акта</w:t>
      </w:r>
    </w:p>
    <w:p w:rsidR="00A41487" w:rsidRDefault="00A41487">
      <w:pPr>
        <w:pStyle w:val="ConsPlusNonformat"/>
        <w:jc w:val="both"/>
      </w:pPr>
      <w:r>
        <w:t xml:space="preserve">                          на объекте (территории)</w:t>
      </w:r>
    </w:p>
    <w:p w:rsidR="00A41487" w:rsidRDefault="00A41487">
      <w:pPr>
        <w:pStyle w:val="ConsPlusNonformat"/>
        <w:jc w:val="both"/>
      </w:pP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p>
    <w:p w:rsidR="00A41487" w:rsidRDefault="00A41487">
      <w:pPr>
        <w:pStyle w:val="ConsPlusNonformat"/>
        <w:jc w:val="both"/>
      </w:pPr>
      <w:r>
        <w:t xml:space="preserve">         V. Оценка социально-экономических последствий совершения</w:t>
      </w:r>
    </w:p>
    <w:p w:rsidR="00A41487" w:rsidRDefault="00A41487">
      <w:pPr>
        <w:pStyle w:val="ConsPlusNonformat"/>
        <w:jc w:val="both"/>
      </w:pPr>
      <w:r>
        <w:t xml:space="preserve">              террористического акта на объекте (территории)</w:t>
      </w:r>
    </w:p>
    <w:p w:rsidR="00A41487" w:rsidRDefault="00A414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3288"/>
        <w:gridCol w:w="2721"/>
      </w:tblGrid>
      <w:tr w:rsidR="00A41487">
        <w:tc>
          <w:tcPr>
            <w:tcW w:w="567" w:type="dxa"/>
          </w:tcPr>
          <w:p w:rsidR="00A41487" w:rsidRDefault="00A41487">
            <w:pPr>
              <w:pStyle w:val="ConsPlusNormal"/>
              <w:jc w:val="center"/>
            </w:pPr>
            <w:r>
              <w:t xml:space="preserve">N </w:t>
            </w:r>
            <w:proofErr w:type="gramStart"/>
            <w:r>
              <w:t>п</w:t>
            </w:r>
            <w:proofErr w:type="gramEnd"/>
            <w:r>
              <w:t>/п</w:t>
            </w:r>
          </w:p>
        </w:tc>
        <w:tc>
          <w:tcPr>
            <w:tcW w:w="2438" w:type="dxa"/>
          </w:tcPr>
          <w:p w:rsidR="00A41487" w:rsidRDefault="00A41487">
            <w:pPr>
              <w:pStyle w:val="ConsPlusNormal"/>
              <w:jc w:val="center"/>
            </w:pPr>
            <w:r>
              <w:t>Возможные людские потери, человек</w:t>
            </w:r>
          </w:p>
        </w:tc>
        <w:tc>
          <w:tcPr>
            <w:tcW w:w="3288" w:type="dxa"/>
          </w:tcPr>
          <w:p w:rsidR="00A41487" w:rsidRDefault="00A41487">
            <w:pPr>
              <w:pStyle w:val="ConsPlusNormal"/>
              <w:jc w:val="center"/>
            </w:pPr>
            <w:r>
              <w:t>Возможные конструктивные нарушения целостности объекта (территории)</w:t>
            </w:r>
          </w:p>
        </w:tc>
        <w:tc>
          <w:tcPr>
            <w:tcW w:w="2721" w:type="dxa"/>
          </w:tcPr>
          <w:p w:rsidR="00A41487" w:rsidRDefault="00A41487">
            <w:pPr>
              <w:pStyle w:val="ConsPlusNormal"/>
              <w:jc w:val="center"/>
            </w:pPr>
            <w:r>
              <w:t>Возможный экономический ущерб, млн. рублей</w:t>
            </w:r>
          </w:p>
        </w:tc>
      </w:tr>
      <w:tr w:rsidR="00A41487">
        <w:tc>
          <w:tcPr>
            <w:tcW w:w="567" w:type="dxa"/>
          </w:tcPr>
          <w:p w:rsidR="00A41487" w:rsidRDefault="00A41487">
            <w:pPr>
              <w:pStyle w:val="ConsPlusNormal"/>
            </w:pPr>
          </w:p>
        </w:tc>
        <w:tc>
          <w:tcPr>
            <w:tcW w:w="2438" w:type="dxa"/>
          </w:tcPr>
          <w:p w:rsidR="00A41487" w:rsidRDefault="00A41487">
            <w:pPr>
              <w:pStyle w:val="ConsPlusNormal"/>
            </w:pPr>
          </w:p>
        </w:tc>
        <w:tc>
          <w:tcPr>
            <w:tcW w:w="3288" w:type="dxa"/>
          </w:tcPr>
          <w:p w:rsidR="00A41487" w:rsidRDefault="00A41487">
            <w:pPr>
              <w:pStyle w:val="ConsPlusNormal"/>
            </w:pPr>
          </w:p>
        </w:tc>
        <w:tc>
          <w:tcPr>
            <w:tcW w:w="2721" w:type="dxa"/>
          </w:tcPr>
          <w:p w:rsidR="00A41487" w:rsidRDefault="00A41487">
            <w:pPr>
              <w:pStyle w:val="ConsPlusNormal"/>
            </w:pPr>
          </w:p>
        </w:tc>
      </w:tr>
    </w:tbl>
    <w:p w:rsidR="00A41487" w:rsidRDefault="00A41487">
      <w:pPr>
        <w:pStyle w:val="ConsPlusNormal"/>
        <w:jc w:val="both"/>
      </w:pPr>
    </w:p>
    <w:p w:rsidR="00A41487" w:rsidRDefault="00A41487">
      <w:pPr>
        <w:pStyle w:val="ConsPlusNonformat"/>
        <w:jc w:val="both"/>
      </w:pPr>
      <w:r>
        <w:t xml:space="preserve">             VI. Силы и средства, привлекаемые для обеспечения</w:t>
      </w:r>
    </w:p>
    <w:p w:rsidR="00A41487" w:rsidRDefault="00A41487">
      <w:pPr>
        <w:pStyle w:val="ConsPlusNonformat"/>
        <w:jc w:val="both"/>
      </w:pPr>
      <w:r>
        <w:t xml:space="preserve">          антитеррористической защищенности объекта (территории)</w:t>
      </w:r>
    </w:p>
    <w:p w:rsidR="00A41487" w:rsidRDefault="00A41487">
      <w:pPr>
        <w:pStyle w:val="ConsPlusNonformat"/>
        <w:jc w:val="both"/>
      </w:pPr>
    </w:p>
    <w:p w:rsidR="00A41487" w:rsidRDefault="00A41487">
      <w:pPr>
        <w:pStyle w:val="ConsPlusNonformat"/>
        <w:jc w:val="both"/>
      </w:pPr>
      <w:r>
        <w:t xml:space="preserve">    1. Силы, привлекаемые для обеспечения антитеррористической защищенности</w:t>
      </w:r>
    </w:p>
    <w:p w:rsidR="00A41487" w:rsidRDefault="00A41487">
      <w:pPr>
        <w:pStyle w:val="ConsPlusNonformat"/>
        <w:jc w:val="both"/>
      </w:pPr>
      <w:r>
        <w:t>объекта (территории), _____________________________________________________</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2.   Средства,   привлекаемые   для   обеспечения  </w:t>
      </w:r>
      <w:proofErr w:type="gramStart"/>
      <w:r>
        <w:t>антитеррористической</w:t>
      </w:r>
      <w:proofErr w:type="gramEnd"/>
    </w:p>
    <w:p w:rsidR="00A41487" w:rsidRDefault="00A41487">
      <w:pPr>
        <w:pStyle w:val="ConsPlusNonformat"/>
        <w:jc w:val="both"/>
      </w:pPr>
      <w:r>
        <w:t>защищенности объекта (территории), ________________________________________</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p>
    <w:p w:rsidR="00A41487" w:rsidRDefault="00A41487">
      <w:pPr>
        <w:pStyle w:val="ConsPlusNonformat"/>
        <w:jc w:val="both"/>
      </w:pPr>
      <w:r>
        <w:t xml:space="preserve">           VII. Меры по инженерно-технической, физической защите</w:t>
      </w:r>
    </w:p>
    <w:p w:rsidR="00A41487" w:rsidRDefault="00A41487">
      <w:pPr>
        <w:pStyle w:val="ConsPlusNonformat"/>
        <w:jc w:val="both"/>
      </w:pPr>
      <w:r>
        <w:t xml:space="preserve">               и пожарной безопасности объекта (территории)</w:t>
      </w:r>
    </w:p>
    <w:p w:rsidR="00A41487" w:rsidRDefault="00A41487">
      <w:pPr>
        <w:pStyle w:val="ConsPlusNonformat"/>
        <w:jc w:val="both"/>
      </w:pPr>
    </w:p>
    <w:p w:rsidR="00A41487" w:rsidRDefault="00A41487">
      <w:pPr>
        <w:pStyle w:val="ConsPlusNonformat"/>
        <w:jc w:val="both"/>
      </w:pPr>
      <w:r>
        <w:t xml:space="preserve">    1. Меры по инженерно-технической защите объекта (территории)</w:t>
      </w:r>
    </w:p>
    <w:p w:rsidR="00A41487" w:rsidRDefault="00A41487">
      <w:pPr>
        <w:pStyle w:val="ConsPlusNonformat"/>
        <w:jc w:val="both"/>
      </w:pPr>
      <w:proofErr w:type="gramStart"/>
      <w:r>
        <w:t>___________________________________________________________________________</w:t>
      </w:r>
      <w:proofErr w:type="gramEnd"/>
    </w:p>
    <w:p w:rsidR="00A41487" w:rsidRDefault="00A41487">
      <w:pPr>
        <w:pStyle w:val="ConsPlusNonformat"/>
        <w:jc w:val="both"/>
      </w:pPr>
      <w:r>
        <w:lastRenderedPageBreak/>
        <w:t xml:space="preserve">       </w:t>
      </w:r>
      <w:proofErr w:type="gramStart"/>
      <w:r>
        <w:t>(характеристика и состояние ограждения, охранного освещения,</w:t>
      </w:r>
      <w:proofErr w:type="gramEnd"/>
    </w:p>
    <w:p w:rsidR="00A41487" w:rsidRDefault="00A41487">
      <w:pPr>
        <w:pStyle w:val="ConsPlusNonformat"/>
        <w:jc w:val="both"/>
      </w:pPr>
      <w:r>
        <w:t xml:space="preserve">                          охранной сигнализации)</w:t>
      </w:r>
    </w:p>
    <w:p w:rsidR="00A41487" w:rsidRDefault="00A41487">
      <w:pPr>
        <w:pStyle w:val="ConsPlusNonformat"/>
        <w:jc w:val="both"/>
      </w:pPr>
      <w:r>
        <w:t xml:space="preserve">    2. Меры по физической защите объекта (территории) _____________________</w:t>
      </w:r>
    </w:p>
    <w:p w:rsidR="00A41487" w:rsidRDefault="00A41487">
      <w:pPr>
        <w:pStyle w:val="ConsPlusNonformat"/>
        <w:jc w:val="both"/>
      </w:pPr>
      <w:proofErr w:type="gramStart"/>
      <w:r>
        <w:t>___________________________________________________________________________</w:t>
      </w:r>
      <w:proofErr w:type="gramEnd"/>
    </w:p>
    <w:p w:rsidR="00A41487" w:rsidRDefault="00A41487">
      <w:pPr>
        <w:pStyle w:val="ConsPlusNonformat"/>
        <w:jc w:val="both"/>
      </w:pPr>
      <w:r>
        <w:t xml:space="preserve">   </w:t>
      </w:r>
      <w:proofErr w:type="gramStart"/>
      <w:r>
        <w:t>(характеристика сил и средств физической защиты объекта (территории)</w:t>
      </w:r>
      <w:proofErr w:type="gramEnd"/>
    </w:p>
    <w:p w:rsidR="00A41487" w:rsidRDefault="00A41487">
      <w:pPr>
        <w:pStyle w:val="ConsPlusNonformat"/>
        <w:jc w:val="both"/>
      </w:pPr>
      <w:r>
        <w:t xml:space="preserve">    3. Меры по пожарной безопасности объекта (территории)</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(характеристика мер по пожарной безопасности)</w:t>
      </w:r>
    </w:p>
    <w:p w:rsidR="00A41487" w:rsidRDefault="00A41487">
      <w:pPr>
        <w:pStyle w:val="ConsPlusNonformat"/>
        <w:jc w:val="both"/>
      </w:pPr>
    </w:p>
    <w:p w:rsidR="00A41487" w:rsidRDefault="00A41487">
      <w:pPr>
        <w:pStyle w:val="ConsPlusNonformat"/>
        <w:jc w:val="both"/>
      </w:pPr>
      <w:r>
        <w:t xml:space="preserve">                        VIII. Выводы и рекомендации</w:t>
      </w:r>
    </w:p>
    <w:p w:rsidR="00A41487" w:rsidRDefault="00A41487">
      <w:pPr>
        <w:pStyle w:val="ConsPlusNonformat"/>
        <w:jc w:val="both"/>
      </w:pP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p>
    <w:p w:rsidR="00A41487" w:rsidRDefault="00A41487">
      <w:pPr>
        <w:pStyle w:val="ConsPlusNonformat"/>
        <w:jc w:val="both"/>
      </w:pPr>
      <w:r>
        <w:t xml:space="preserve">            IX. Дополнительная информация с учетом особенностей</w:t>
      </w:r>
    </w:p>
    <w:p w:rsidR="00A41487" w:rsidRDefault="00A41487">
      <w:pPr>
        <w:pStyle w:val="ConsPlusNonformat"/>
        <w:jc w:val="both"/>
      </w:pPr>
      <w:r>
        <w:t xml:space="preserve">                           объекта (территории)</w:t>
      </w:r>
    </w:p>
    <w:p w:rsidR="00A41487" w:rsidRDefault="00A41487">
      <w:pPr>
        <w:pStyle w:val="ConsPlusNonformat"/>
        <w:jc w:val="both"/>
      </w:pP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p>
    <w:p w:rsidR="00A41487" w:rsidRDefault="00A41487">
      <w:pPr>
        <w:pStyle w:val="ConsPlusNonformat"/>
        <w:jc w:val="both"/>
      </w:pPr>
      <w:r>
        <w:t xml:space="preserve">    Приложения: 1. План   (схема)   объекта   (территории)  с  обозначением</w:t>
      </w:r>
    </w:p>
    <w:p w:rsidR="00A41487" w:rsidRDefault="00A41487">
      <w:pPr>
        <w:pStyle w:val="ConsPlusNonformat"/>
        <w:jc w:val="both"/>
      </w:pPr>
      <w:r>
        <w:t xml:space="preserve">                   потенциально  опасных  участков  и критических элементов</w:t>
      </w:r>
    </w:p>
    <w:p w:rsidR="00A41487" w:rsidRDefault="00A41487">
      <w:pPr>
        <w:pStyle w:val="ConsPlusNonformat"/>
        <w:jc w:val="both"/>
      </w:pPr>
      <w:r>
        <w:t xml:space="preserve">                   объекта (территории).</w:t>
      </w:r>
    </w:p>
    <w:p w:rsidR="00A41487" w:rsidRDefault="00A41487">
      <w:pPr>
        <w:pStyle w:val="ConsPlusNonformat"/>
        <w:jc w:val="both"/>
      </w:pPr>
      <w:r>
        <w:t xml:space="preserve">                2. План  (схема)  охраны  объекта  (территории) с указанием</w:t>
      </w:r>
    </w:p>
    <w:p w:rsidR="00A41487" w:rsidRDefault="00A41487">
      <w:pPr>
        <w:pStyle w:val="ConsPlusNonformat"/>
        <w:jc w:val="both"/>
      </w:pPr>
      <w:r>
        <w:t xml:space="preserve">                   контрольно-пропускных     пунктов,     постов    охраны,</w:t>
      </w:r>
    </w:p>
    <w:p w:rsidR="00A41487" w:rsidRDefault="00A41487">
      <w:pPr>
        <w:pStyle w:val="ConsPlusNonformat"/>
        <w:jc w:val="both"/>
      </w:pPr>
      <w:r>
        <w:t xml:space="preserve">                   инженерно-технических средств охраны.</w:t>
      </w:r>
    </w:p>
    <w:p w:rsidR="00A41487" w:rsidRDefault="00A41487">
      <w:pPr>
        <w:pStyle w:val="ConsPlusNonformat"/>
        <w:jc w:val="both"/>
      </w:pPr>
      <w:r>
        <w:t xml:space="preserve">                3. Акт обследования и категорирования объекта (территории).</w:t>
      </w:r>
    </w:p>
    <w:p w:rsidR="00A41487" w:rsidRDefault="00A41487">
      <w:pPr>
        <w:pStyle w:val="ConsPlusNonformat"/>
        <w:jc w:val="both"/>
      </w:pPr>
    </w:p>
    <w:p w:rsidR="00A41487" w:rsidRDefault="00A41487">
      <w:pPr>
        <w:pStyle w:val="ConsPlusNonformat"/>
        <w:jc w:val="both"/>
      </w:pPr>
      <w:r>
        <w:t>Составлен "__" _____________ 20__ г.</w:t>
      </w:r>
    </w:p>
    <w:p w:rsidR="00A41487" w:rsidRDefault="00A41487">
      <w:pPr>
        <w:pStyle w:val="ConsPlusNonformat"/>
        <w:jc w:val="both"/>
      </w:pPr>
    </w:p>
    <w:p w:rsidR="00A41487" w:rsidRDefault="00A41487">
      <w:pPr>
        <w:pStyle w:val="ConsPlusNonformat"/>
        <w:jc w:val="both"/>
      </w:pPr>
      <w:r>
        <w:t>___________________________________________________________________________</w:t>
      </w:r>
    </w:p>
    <w:p w:rsidR="00A41487" w:rsidRDefault="00A41487">
      <w:pPr>
        <w:pStyle w:val="ConsPlusNonformat"/>
        <w:jc w:val="both"/>
      </w:pPr>
      <w:r>
        <w:t xml:space="preserve">        </w:t>
      </w:r>
      <w:proofErr w:type="gramStart"/>
      <w:r>
        <w:t>(должностное лицо, ответственное за выполнение мероприятий</w:t>
      </w:r>
      <w:proofErr w:type="gramEnd"/>
    </w:p>
    <w:p w:rsidR="00A41487" w:rsidRDefault="00A41487">
      <w:pPr>
        <w:pStyle w:val="ConsPlusNonformat"/>
        <w:jc w:val="both"/>
      </w:pPr>
      <w:r>
        <w:t xml:space="preserve">         по антитеррористической защищенности объекта (территории)</w:t>
      </w:r>
    </w:p>
    <w:p w:rsidR="00A41487" w:rsidRDefault="00A41487">
      <w:pPr>
        <w:pStyle w:val="ConsPlusNonformat"/>
        <w:jc w:val="both"/>
      </w:pPr>
    </w:p>
    <w:p w:rsidR="00A41487" w:rsidRDefault="00A41487">
      <w:pPr>
        <w:pStyle w:val="ConsPlusNonformat"/>
        <w:jc w:val="both"/>
      </w:pPr>
      <w:r>
        <w:t>_________________   _______________________________________________________</w:t>
      </w:r>
    </w:p>
    <w:p w:rsidR="00A41487" w:rsidRDefault="00A41487">
      <w:pPr>
        <w:pStyle w:val="ConsPlusNonformat"/>
        <w:jc w:val="both"/>
      </w:pPr>
      <w:r>
        <w:t xml:space="preserve">    (подпись)                              (ф.и.</w:t>
      </w:r>
      <w:proofErr w:type="gramStart"/>
      <w:r>
        <w:t>о</w:t>
      </w:r>
      <w:proofErr w:type="gramEnd"/>
      <w:r>
        <w:t>.)</w:t>
      </w:r>
    </w:p>
    <w:p w:rsidR="00A41487" w:rsidRDefault="00A41487">
      <w:pPr>
        <w:pStyle w:val="ConsPlusNonformat"/>
        <w:jc w:val="both"/>
      </w:pPr>
    </w:p>
    <w:p w:rsidR="00A41487" w:rsidRDefault="00A41487">
      <w:pPr>
        <w:pStyle w:val="ConsPlusNonformat"/>
        <w:jc w:val="both"/>
      </w:pPr>
      <w:r>
        <w:t>Актуализирован "__" ______________ 20__ г.</w:t>
      </w:r>
    </w:p>
    <w:p w:rsidR="00A41487" w:rsidRDefault="00A41487">
      <w:pPr>
        <w:pStyle w:val="ConsPlusNonformat"/>
        <w:jc w:val="both"/>
      </w:pPr>
    </w:p>
    <w:p w:rsidR="00A41487" w:rsidRDefault="00A41487">
      <w:pPr>
        <w:pStyle w:val="ConsPlusNonformat"/>
        <w:jc w:val="both"/>
      </w:pPr>
      <w:r>
        <w:t>Основание актуализации ____________________________________________________</w:t>
      </w:r>
    </w:p>
    <w:p w:rsidR="00A41487" w:rsidRDefault="00A41487">
      <w:pPr>
        <w:pStyle w:val="ConsPlusNonformat"/>
        <w:jc w:val="both"/>
      </w:pPr>
      <w:r>
        <w:t xml:space="preserve">                          </w:t>
      </w:r>
      <w:proofErr w:type="gramStart"/>
      <w:r>
        <w:t>(должностное лицо, ответственное за выполнение</w:t>
      </w:r>
      <w:proofErr w:type="gramEnd"/>
    </w:p>
    <w:p w:rsidR="00A41487" w:rsidRDefault="00A41487">
      <w:pPr>
        <w:pStyle w:val="ConsPlusNonformat"/>
        <w:jc w:val="both"/>
      </w:pPr>
      <w:r>
        <w:t xml:space="preserve">                         мероприятий по антитеррористической защищенности</w:t>
      </w:r>
    </w:p>
    <w:p w:rsidR="00A41487" w:rsidRDefault="00A41487">
      <w:pPr>
        <w:pStyle w:val="ConsPlusNonformat"/>
        <w:jc w:val="both"/>
      </w:pPr>
      <w:r>
        <w:t xml:space="preserve">                                       объекта (территории)</w:t>
      </w:r>
    </w:p>
    <w:p w:rsidR="00A41487" w:rsidRDefault="00A41487">
      <w:pPr>
        <w:pStyle w:val="ConsPlusNonformat"/>
        <w:jc w:val="both"/>
      </w:pPr>
    </w:p>
    <w:p w:rsidR="00A41487" w:rsidRDefault="00A41487">
      <w:pPr>
        <w:pStyle w:val="ConsPlusNonformat"/>
        <w:jc w:val="both"/>
      </w:pPr>
      <w:r>
        <w:t>_________________   _______________________________________________________</w:t>
      </w:r>
    </w:p>
    <w:p w:rsidR="00A41487" w:rsidRDefault="00A41487">
      <w:pPr>
        <w:pStyle w:val="ConsPlusNonformat"/>
        <w:jc w:val="both"/>
      </w:pPr>
      <w:r>
        <w:t xml:space="preserve">    (подпись)                              (ф.и.</w:t>
      </w:r>
      <w:proofErr w:type="gramStart"/>
      <w:r>
        <w:t>о</w:t>
      </w:r>
      <w:proofErr w:type="gramEnd"/>
      <w:r>
        <w:t>.)</w:t>
      </w:r>
    </w:p>
    <w:p w:rsidR="00A41487" w:rsidRDefault="00A41487">
      <w:pPr>
        <w:pStyle w:val="ConsPlusNormal"/>
        <w:jc w:val="both"/>
      </w:pPr>
    </w:p>
    <w:p w:rsidR="00A41487" w:rsidRDefault="00A41487">
      <w:pPr>
        <w:pStyle w:val="ConsPlusNormal"/>
        <w:jc w:val="both"/>
      </w:pPr>
    </w:p>
    <w:p w:rsidR="00A41487" w:rsidRDefault="00A41487">
      <w:pPr>
        <w:pStyle w:val="ConsPlusNormal"/>
        <w:pBdr>
          <w:top w:val="single" w:sz="6" w:space="0" w:color="auto"/>
        </w:pBdr>
        <w:spacing w:before="100" w:after="100"/>
        <w:jc w:val="both"/>
        <w:rPr>
          <w:sz w:val="2"/>
          <w:szCs w:val="2"/>
        </w:rPr>
      </w:pPr>
    </w:p>
    <w:p w:rsidR="00C8280F" w:rsidRDefault="00C8280F">
      <w:bookmarkStart w:id="6" w:name="_GoBack"/>
      <w:bookmarkEnd w:id="6"/>
    </w:p>
    <w:sectPr w:rsidR="00C8280F" w:rsidSect="00FF1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87"/>
    <w:rsid w:val="006C5281"/>
    <w:rsid w:val="00A41487"/>
    <w:rsid w:val="00C8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ConsPlusNormal">
    <w:name w:val="ConsPlusNormal"/>
    <w:rsid w:val="00A41487"/>
    <w:pPr>
      <w:widowControl w:val="0"/>
      <w:autoSpaceDE w:val="0"/>
      <w:autoSpaceDN w:val="0"/>
    </w:pPr>
    <w:rPr>
      <w:sz w:val="24"/>
      <w:lang w:eastAsia="ru-RU"/>
    </w:rPr>
  </w:style>
  <w:style w:type="paragraph" w:customStyle="1" w:styleId="ConsPlusNonformat">
    <w:name w:val="ConsPlusNonformat"/>
    <w:rsid w:val="00A41487"/>
    <w:pPr>
      <w:widowControl w:val="0"/>
      <w:autoSpaceDE w:val="0"/>
      <w:autoSpaceDN w:val="0"/>
    </w:pPr>
    <w:rPr>
      <w:rFonts w:ascii="Courier New" w:hAnsi="Courier New" w:cs="Courier New"/>
      <w:lang w:eastAsia="ru-RU"/>
    </w:rPr>
  </w:style>
  <w:style w:type="paragraph" w:customStyle="1" w:styleId="ConsPlusTitle">
    <w:name w:val="ConsPlusTitle"/>
    <w:rsid w:val="00A41487"/>
    <w:pPr>
      <w:widowControl w:val="0"/>
      <w:autoSpaceDE w:val="0"/>
      <w:autoSpaceDN w:val="0"/>
    </w:pPr>
    <w:rPr>
      <w:b/>
      <w:sz w:val="24"/>
      <w:lang w:eastAsia="ru-RU"/>
    </w:rPr>
  </w:style>
  <w:style w:type="paragraph" w:customStyle="1" w:styleId="ConsPlusTitlePage">
    <w:name w:val="ConsPlusTitlePage"/>
    <w:rsid w:val="00A41487"/>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ConsPlusNormal">
    <w:name w:val="ConsPlusNormal"/>
    <w:rsid w:val="00A41487"/>
    <w:pPr>
      <w:widowControl w:val="0"/>
      <w:autoSpaceDE w:val="0"/>
      <w:autoSpaceDN w:val="0"/>
    </w:pPr>
    <w:rPr>
      <w:sz w:val="24"/>
      <w:lang w:eastAsia="ru-RU"/>
    </w:rPr>
  </w:style>
  <w:style w:type="paragraph" w:customStyle="1" w:styleId="ConsPlusNonformat">
    <w:name w:val="ConsPlusNonformat"/>
    <w:rsid w:val="00A41487"/>
    <w:pPr>
      <w:widowControl w:val="0"/>
      <w:autoSpaceDE w:val="0"/>
      <w:autoSpaceDN w:val="0"/>
    </w:pPr>
    <w:rPr>
      <w:rFonts w:ascii="Courier New" w:hAnsi="Courier New" w:cs="Courier New"/>
      <w:lang w:eastAsia="ru-RU"/>
    </w:rPr>
  </w:style>
  <w:style w:type="paragraph" w:customStyle="1" w:styleId="ConsPlusTitle">
    <w:name w:val="ConsPlusTitle"/>
    <w:rsid w:val="00A41487"/>
    <w:pPr>
      <w:widowControl w:val="0"/>
      <w:autoSpaceDE w:val="0"/>
      <w:autoSpaceDN w:val="0"/>
    </w:pPr>
    <w:rPr>
      <w:b/>
      <w:sz w:val="24"/>
      <w:lang w:eastAsia="ru-RU"/>
    </w:rPr>
  </w:style>
  <w:style w:type="paragraph" w:customStyle="1" w:styleId="ConsPlusTitlePage">
    <w:name w:val="ConsPlusTitlePage"/>
    <w:rsid w:val="00A41487"/>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70804D54C1C445D5B984D756B716EEF6906838B04E9F24AB2BB7E75245F03C10F1181280E66FDD3C1C1F69486F2AE11CD9E675335A7F5K5HAK" TargetMode="External"/><Relationship Id="rId3" Type="http://schemas.openxmlformats.org/officeDocument/2006/relationships/settings" Target="settings.xml"/><Relationship Id="rId7" Type="http://schemas.openxmlformats.org/officeDocument/2006/relationships/hyperlink" Target="consultantplus://offline/ref=E0370804D54C1C445D5B984D756B716EEF6E0F858D09E9F24AB2BB7E75245F03D30F498D290C78FCD3D497A7D1KDH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370804D54C1C445D5B984D756B716EEC6301838803E9F24AB2BB7E75245F03C10F1182280532AD959F98A6D2CDFFAD0DD19E64K4H4K"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5654</Words>
  <Characters>32233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2019-02-12T10:07:00Z</dcterms:created>
  <dcterms:modified xsi:type="dcterms:W3CDTF">2019-02-12T10:08:00Z</dcterms:modified>
</cp:coreProperties>
</file>