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F7" w:rsidRDefault="00D75DF7">
      <w:pPr>
        <w:pStyle w:val="ConsPlusTitlePage"/>
      </w:pPr>
      <w:r>
        <w:t xml:space="preserve">Документ предоставлен </w:t>
      </w:r>
      <w:hyperlink r:id="rId4" w:history="1">
        <w:r>
          <w:rPr>
            <w:color w:val="0000FF"/>
          </w:rPr>
          <w:t>КонсультантПлюс</w:t>
        </w:r>
      </w:hyperlink>
      <w:r>
        <w:br/>
      </w:r>
    </w:p>
    <w:p w:rsidR="00D75DF7" w:rsidRDefault="00D75DF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75DF7">
        <w:tc>
          <w:tcPr>
            <w:tcW w:w="4677" w:type="dxa"/>
            <w:tcBorders>
              <w:top w:val="nil"/>
              <w:left w:val="nil"/>
              <w:bottom w:val="nil"/>
              <w:right w:val="nil"/>
            </w:tcBorders>
          </w:tcPr>
          <w:p w:rsidR="00D75DF7" w:rsidRDefault="00D75DF7">
            <w:pPr>
              <w:pStyle w:val="ConsPlusNormal"/>
            </w:pPr>
            <w:r>
              <w:t>5 июля 2010 года</w:t>
            </w:r>
          </w:p>
        </w:tc>
        <w:tc>
          <w:tcPr>
            <w:tcW w:w="4677" w:type="dxa"/>
            <w:tcBorders>
              <w:top w:val="nil"/>
              <w:left w:val="nil"/>
              <w:bottom w:val="nil"/>
              <w:right w:val="nil"/>
            </w:tcBorders>
          </w:tcPr>
          <w:p w:rsidR="00D75DF7" w:rsidRDefault="00D75DF7">
            <w:pPr>
              <w:pStyle w:val="ConsPlusNormal"/>
              <w:jc w:val="right"/>
            </w:pPr>
            <w:r>
              <w:t>N 76-ГД</w:t>
            </w:r>
          </w:p>
        </w:tc>
      </w:tr>
    </w:tbl>
    <w:p w:rsidR="00D75DF7" w:rsidRDefault="00D75DF7">
      <w:pPr>
        <w:pStyle w:val="ConsPlusNormal"/>
        <w:pBdr>
          <w:top w:val="single" w:sz="6" w:space="0" w:color="auto"/>
        </w:pBdr>
        <w:spacing w:before="100" w:after="100"/>
        <w:jc w:val="both"/>
        <w:rPr>
          <w:sz w:val="2"/>
          <w:szCs w:val="2"/>
        </w:rPr>
      </w:pPr>
    </w:p>
    <w:p w:rsidR="00D75DF7" w:rsidRDefault="00D75DF7">
      <w:pPr>
        <w:pStyle w:val="ConsPlusNormal"/>
        <w:jc w:val="both"/>
      </w:pPr>
    </w:p>
    <w:p w:rsidR="00D75DF7" w:rsidRDefault="00D75DF7">
      <w:pPr>
        <w:pStyle w:val="ConsPlusTitle"/>
        <w:jc w:val="center"/>
      </w:pPr>
      <w:r>
        <w:t>ЗАКОН</w:t>
      </w:r>
    </w:p>
    <w:p w:rsidR="00D75DF7" w:rsidRDefault="00D75DF7">
      <w:pPr>
        <w:pStyle w:val="ConsPlusTitle"/>
        <w:jc w:val="center"/>
      </w:pPr>
      <w:r>
        <w:t>САМАРСКОЙ ОБЛАСТИ</w:t>
      </w:r>
    </w:p>
    <w:p w:rsidR="00D75DF7" w:rsidRDefault="00D75DF7">
      <w:pPr>
        <w:pStyle w:val="ConsPlusTitle"/>
        <w:jc w:val="center"/>
      </w:pPr>
    </w:p>
    <w:p w:rsidR="00D75DF7" w:rsidRDefault="00D75DF7">
      <w:pPr>
        <w:pStyle w:val="ConsPlusTitle"/>
        <w:jc w:val="center"/>
      </w:pPr>
      <w:r>
        <w:t>О ГОСУДАРСТВЕННОМ РЕГУЛИРОВАНИИ</w:t>
      </w:r>
    </w:p>
    <w:p w:rsidR="00D75DF7" w:rsidRDefault="00D75DF7">
      <w:pPr>
        <w:pStyle w:val="ConsPlusTitle"/>
        <w:jc w:val="center"/>
      </w:pPr>
      <w:r>
        <w:t>ТОРГОВОЙ ДЕЯТЕЛЬНОСТИ НА ТЕРРИТОРИИ</w:t>
      </w:r>
    </w:p>
    <w:p w:rsidR="00D75DF7" w:rsidRDefault="00D75DF7">
      <w:pPr>
        <w:pStyle w:val="ConsPlusTitle"/>
        <w:jc w:val="center"/>
      </w:pPr>
      <w:r>
        <w:t>САМАРСКОЙ ОБЛАСТИ</w:t>
      </w:r>
    </w:p>
    <w:p w:rsidR="00D75DF7" w:rsidRDefault="00D75DF7">
      <w:pPr>
        <w:pStyle w:val="ConsPlusNormal"/>
        <w:jc w:val="both"/>
      </w:pPr>
    </w:p>
    <w:p w:rsidR="00D75DF7" w:rsidRDefault="00D75DF7">
      <w:pPr>
        <w:pStyle w:val="ConsPlusNormal"/>
        <w:jc w:val="right"/>
      </w:pPr>
      <w:proofErr w:type="gramStart"/>
      <w:r>
        <w:t>Принят</w:t>
      </w:r>
      <w:proofErr w:type="gramEnd"/>
    </w:p>
    <w:p w:rsidR="00D75DF7" w:rsidRDefault="00D75DF7">
      <w:pPr>
        <w:pStyle w:val="ConsPlusNormal"/>
        <w:jc w:val="right"/>
      </w:pPr>
      <w:r>
        <w:t>Самарской Губернской Думой</w:t>
      </w:r>
    </w:p>
    <w:p w:rsidR="00D75DF7" w:rsidRDefault="00D75DF7">
      <w:pPr>
        <w:pStyle w:val="ConsPlusNormal"/>
        <w:jc w:val="right"/>
      </w:pPr>
      <w:r>
        <w:t>29 июня 2010 года</w:t>
      </w:r>
    </w:p>
    <w:p w:rsidR="00D75DF7" w:rsidRDefault="00D7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75DF7">
        <w:trPr>
          <w:jc w:val="center"/>
        </w:trPr>
        <w:tc>
          <w:tcPr>
            <w:tcW w:w="9294" w:type="dxa"/>
            <w:tcBorders>
              <w:top w:val="nil"/>
              <w:left w:val="single" w:sz="24" w:space="0" w:color="CED3F1"/>
              <w:bottom w:val="nil"/>
              <w:right w:val="single" w:sz="24" w:space="0" w:color="F4F3F8"/>
            </w:tcBorders>
            <w:shd w:val="clear" w:color="auto" w:fill="F4F3F8"/>
          </w:tcPr>
          <w:p w:rsidR="00D75DF7" w:rsidRDefault="00D75DF7">
            <w:pPr>
              <w:pStyle w:val="ConsPlusNormal"/>
              <w:jc w:val="center"/>
            </w:pPr>
            <w:r>
              <w:rPr>
                <w:color w:val="392C69"/>
              </w:rPr>
              <w:t>Список изменяющих документов</w:t>
            </w:r>
          </w:p>
          <w:p w:rsidR="00D75DF7" w:rsidRDefault="00D75DF7">
            <w:pPr>
              <w:pStyle w:val="ConsPlusNormal"/>
              <w:jc w:val="center"/>
            </w:pPr>
            <w:proofErr w:type="gramStart"/>
            <w:r>
              <w:rPr>
                <w:color w:val="392C69"/>
              </w:rPr>
              <w:t>(в ред. Законов Самарской области</w:t>
            </w:r>
            <w:proofErr w:type="gramEnd"/>
          </w:p>
          <w:p w:rsidR="00D75DF7" w:rsidRDefault="00D75DF7">
            <w:pPr>
              <w:pStyle w:val="ConsPlusNormal"/>
              <w:jc w:val="center"/>
            </w:pPr>
            <w:r>
              <w:rPr>
                <w:color w:val="392C69"/>
              </w:rPr>
              <w:t xml:space="preserve">от 06.04.2011 </w:t>
            </w:r>
            <w:hyperlink r:id="rId5" w:history="1">
              <w:r>
                <w:rPr>
                  <w:color w:val="0000FF"/>
                </w:rPr>
                <w:t>N 26-ГД</w:t>
              </w:r>
            </w:hyperlink>
            <w:r>
              <w:rPr>
                <w:color w:val="392C69"/>
              </w:rPr>
              <w:t xml:space="preserve">, от 11.10.2012 </w:t>
            </w:r>
            <w:hyperlink r:id="rId6" w:history="1">
              <w:r>
                <w:rPr>
                  <w:color w:val="0000FF"/>
                </w:rPr>
                <w:t>N 100-ГД</w:t>
              </w:r>
            </w:hyperlink>
            <w:r>
              <w:rPr>
                <w:color w:val="392C69"/>
              </w:rPr>
              <w:t xml:space="preserve">, от 11.04.2016 </w:t>
            </w:r>
            <w:hyperlink r:id="rId7" w:history="1">
              <w:r>
                <w:rPr>
                  <w:color w:val="0000FF"/>
                </w:rPr>
                <w:t>N 39-ГД</w:t>
              </w:r>
            </w:hyperlink>
            <w:r>
              <w:rPr>
                <w:color w:val="392C69"/>
              </w:rPr>
              <w:t>,</w:t>
            </w:r>
          </w:p>
          <w:p w:rsidR="00D75DF7" w:rsidRDefault="00D75DF7">
            <w:pPr>
              <w:pStyle w:val="ConsPlusNormal"/>
              <w:jc w:val="center"/>
            </w:pPr>
            <w:r>
              <w:rPr>
                <w:color w:val="392C69"/>
              </w:rPr>
              <w:t xml:space="preserve">от 17.07.2017 </w:t>
            </w:r>
            <w:hyperlink r:id="rId8" w:history="1">
              <w:r>
                <w:rPr>
                  <w:color w:val="0000FF"/>
                </w:rPr>
                <w:t>N 77-ГД</w:t>
              </w:r>
            </w:hyperlink>
            <w:r>
              <w:rPr>
                <w:color w:val="392C69"/>
              </w:rPr>
              <w:t>)</w:t>
            </w:r>
          </w:p>
        </w:tc>
      </w:tr>
    </w:tbl>
    <w:p w:rsidR="00D75DF7" w:rsidRDefault="00D75DF7">
      <w:pPr>
        <w:pStyle w:val="ConsPlusNormal"/>
        <w:jc w:val="both"/>
      </w:pPr>
    </w:p>
    <w:p w:rsidR="00D75DF7" w:rsidRDefault="00D75DF7">
      <w:pPr>
        <w:pStyle w:val="ConsPlusNormal"/>
        <w:ind w:firstLine="540"/>
        <w:jc w:val="both"/>
        <w:outlineLvl w:val="0"/>
      </w:pPr>
      <w:r>
        <w:t>Статья 1. Цели и задачи</w:t>
      </w:r>
    </w:p>
    <w:p w:rsidR="00D75DF7" w:rsidRDefault="00D75DF7">
      <w:pPr>
        <w:pStyle w:val="ConsPlusNormal"/>
        <w:jc w:val="both"/>
      </w:pPr>
    </w:p>
    <w:p w:rsidR="00D75DF7" w:rsidRDefault="00D75DF7">
      <w:pPr>
        <w:pStyle w:val="ConsPlusNormal"/>
        <w:ind w:firstLine="540"/>
        <w:jc w:val="both"/>
      </w:pPr>
      <w:r>
        <w:t xml:space="preserve">1. Настоящий Закон принят в целях обеспечения функционирования и стабильного развития потребительского рынка, удовлетворения потребностей населения Самарской области в товарах и услугах, соответствующих стандартам качества и безопасности, реализации положений Федерального </w:t>
      </w:r>
      <w:hyperlink r:id="rId9" w:history="1">
        <w:r>
          <w:rPr>
            <w:color w:val="0000FF"/>
          </w:rPr>
          <w:t>закона</w:t>
        </w:r>
      </w:hyperlink>
      <w:r>
        <w:t xml:space="preserve"> "Об основах государственного регулирования торговой деятельности в Российской Федерации" и направлен на решение следующих задач:</w:t>
      </w:r>
    </w:p>
    <w:p w:rsidR="00D75DF7" w:rsidRDefault="00D75DF7">
      <w:pPr>
        <w:pStyle w:val="ConsPlusNormal"/>
        <w:spacing w:before="220"/>
        <w:ind w:firstLine="540"/>
        <w:jc w:val="both"/>
      </w:pPr>
      <w:r>
        <w:t>1) стимулирование развития торговли;</w:t>
      </w:r>
    </w:p>
    <w:p w:rsidR="00D75DF7" w:rsidRDefault="00D75DF7">
      <w:pPr>
        <w:pStyle w:val="ConsPlusNormal"/>
        <w:jc w:val="both"/>
      </w:pPr>
      <w:r>
        <w:t xml:space="preserve">(в ред. </w:t>
      </w:r>
      <w:hyperlink r:id="rId10" w:history="1">
        <w:r>
          <w:rPr>
            <w:color w:val="0000FF"/>
          </w:rPr>
          <w:t>Закона</w:t>
        </w:r>
      </w:hyperlink>
      <w:r>
        <w:t xml:space="preserve"> Самарской области от 11.10.2012 N 100-ГД)</w:t>
      </w:r>
    </w:p>
    <w:p w:rsidR="00D75DF7" w:rsidRDefault="00D75DF7">
      <w:pPr>
        <w:pStyle w:val="ConsPlusNormal"/>
        <w:spacing w:before="220"/>
        <w:ind w:firstLine="540"/>
        <w:jc w:val="both"/>
      </w:pPr>
      <w:r>
        <w:t>2) стимулирование развития современных форм торговли, в том числе дистанционной торговли;</w:t>
      </w:r>
    </w:p>
    <w:p w:rsidR="00D75DF7" w:rsidRDefault="00D75DF7">
      <w:pPr>
        <w:pStyle w:val="ConsPlusNormal"/>
        <w:spacing w:before="220"/>
        <w:ind w:firstLine="540"/>
        <w:jc w:val="both"/>
      </w:pPr>
      <w:r>
        <w:t>3) развитие инфраструктуры торговли, а также развитие современных технологий управления торговыми объектами и торговыми процессами;</w:t>
      </w:r>
    </w:p>
    <w:p w:rsidR="00D75DF7" w:rsidRDefault="00D75DF7">
      <w:pPr>
        <w:pStyle w:val="ConsPlusNormal"/>
        <w:jc w:val="both"/>
      </w:pPr>
      <w:r>
        <w:t xml:space="preserve">(в ред. </w:t>
      </w:r>
      <w:hyperlink r:id="rId11" w:history="1">
        <w:r>
          <w:rPr>
            <w:color w:val="0000FF"/>
          </w:rPr>
          <w:t>Закона</w:t>
        </w:r>
      </w:hyperlink>
      <w:r>
        <w:t xml:space="preserve"> Самарской области от 11.10.2012 N 100-ГД)</w:t>
      </w:r>
    </w:p>
    <w:p w:rsidR="00D75DF7" w:rsidRDefault="00D75DF7">
      <w:pPr>
        <w:pStyle w:val="ConsPlusNormal"/>
        <w:spacing w:before="220"/>
        <w:ind w:firstLine="540"/>
        <w:jc w:val="both"/>
      </w:pPr>
      <w:r>
        <w:t>4) снижение кадрового дефицита, обеспечение подготовки квалифицированных кадров для сферы торговли.</w:t>
      </w:r>
    </w:p>
    <w:p w:rsidR="00D75DF7" w:rsidRDefault="00D75DF7">
      <w:pPr>
        <w:pStyle w:val="ConsPlusNormal"/>
        <w:jc w:val="both"/>
      </w:pPr>
    </w:p>
    <w:p w:rsidR="00D75DF7" w:rsidRDefault="00D75DF7">
      <w:pPr>
        <w:pStyle w:val="ConsPlusNormal"/>
        <w:ind w:firstLine="540"/>
        <w:jc w:val="both"/>
        <w:outlineLvl w:val="0"/>
      </w:pPr>
      <w:r>
        <w:t>Статья 2. Основные понятия, используемые в настоящем Законе</w:t>
      </w:r>
    </w:p>
    <w:p w:rsidR="00D75DF7" w:rsidRDefault="00D75DF7">
      <w:pPr>
        <w:pStyle w:val="ConsPlusNormal"/>
        <w:jc w:val="both"/>
      </w:pPr>
      <w:r>
        <w:t xml:space="preserve">(в ред. </w:t>
      </w:r>
      <w:hyperlink r:id="rId12" w:history="1">
        <w:r>
          <w:rPr>
            <w:color w:val="0000FF"/>
          </w:rPr>
          <w:t>Закона</w:t>
        </w:r>
      </w:hyperlink>
      <w:r>
        <w:t xml:space="preserve"> Самарской области от 17.07.2017 N 77-ГД)</w:t>
      </w:r>
    </w:p>
    <w:p w:rsidR="00D75DF7" w:rsidRDefault="00D75DF7">
      <w:pPr>
        <w:pStyle w:val="ConsPlusNormal"/>
        <w:ind w:firstLine="540"/>
        <w:jc w:val="both"/>
      </w:pPr>
      <w:r>
        <w:t xml:space="preserve">(в ред. </w:t>
      </w:r>
      <w:hyperlink r:id="rId13" w:history="1">
        <w:r>
          <w:rPr>
            <w:color w:val="0000FF"/>
          </w:rPr>
          <w:t>Закона</w:t>
        </w:r>
      </w:hyperlink>
      <w:r>
        <w:t xml:space="preserve"> Самарской области от 11.04.2016 N 39-ГД)</w:t>
      </w:r>
    </w:p>
    <w:p w:rsidR="00D75DF7" w:rsidRDefault="00D75DF7">
      <w:pPr>
        <w:pStyle w:val="ConsPlusNormal"/>
        <w:jc w:val="both"/>
      </w:pPr>
    </w:p>
    <w:p w:rsidR="00D75DF7" w:rsidRDefault="00D75DF7">
      <w:pPr>
        <w:pStyle w:val="ConsPlusNormal"/>
        <w:ind w:firstLine="540"/>
        <w:jc w:val="both"/>
      </w:pPr>
      <w:r>
        <w:t>Для целей настоящего Закона используются следующие понятия:</w:t>
      </w:r>
    </w:p>
    <w:p w:rsidR="00D75DF7" w:rsidRDefault="00D75DF7">
      <w:pPr>
        <w:pStyle w:val="ConsPlusNormal"/>
        <w:spacing w:before="220"/>
        <w:ind w:firstLine="540"/>
        <w:jc w:val="both"/>
      </w:pPr>
      <w:r>
        <w:t>земли или земельные участки, находящиеся в государственной собственности, - земли или земельные участки, находящиеся в собственности Самарской области, а также земли или земельные участки, государственная собственность на которые не разграничена;</w:t>
      </w:r>
    </w:p>
    <w:p w:rsidR="00D75DF7" w:rsidRDefault="00D75DF7">
      <w:pPr>
        <w:pStyle w:val="ConsPlusNormal"/>
        <w:spacing w:before="220"/>
        <w:ind w:firstLine="540"/>
        <w:jc w:val="both"/>
      </w:pPr>
      <w:r>
        <w:t xml:space="preserve">договор на размещение сезонного нестационарного торгового объекта - договор на </w:t>
      </w:r>
      <w:r>
        <w:lastRenderedPageBreak/>
        <w:t>размещение нестационарного торгового объекта, заключаемый в целях осуществления торговли сезонными товарами (бахчевыми культурами, грибами, овощами, фруктами, ягодами, безалкогольными напитками, мороженым, деревьями хвойных пород, изделиями народных художественных промыслов).</w:t>
      </w:r>
    </w:p>
    <w:p w:rsidR="00D75DF7" w:rsidRDefault="00D75DF7">
      <w:pPr>
        <w:pStyle w:val="ConsPlusNormal"/>
        <w:jc w:val="both"/>
      </w:pPr>
      <w:r>
        <w:t xml:space="preserve">(в ред. </w:t>
      </w:r>
      <w:hyperlink r:id="rId14" w:history="1">
        <w:r>
          <w:rPr>
            <w:color w:val="0000FF"/>
          </w:rPr>
          <w:t>Закона</w:t>
        </w:r>
      </w:hyperlink>
      <w:r>
        <w:t xml:space="preserve"> Самарской области от 17.07.2017 N 77-ГД)</w:t>
      </w:r>
    </w:p>
    <w:p w:rsidR="00D75DF7" w:rsidRDefault="00D75DF7">
      <w:pPr>
        <w:pStyle w:val="ConsPlusNormal"/>
        <w:jc w:val="both"/>
      </w:pPr>
    </w:p>
    <w:p w:rsidR="00D75DF7" w:rsidRDefault="00D75DF7">
      <w:pPr>
        <w:pStyle w:val="ConsPlusNormal"/>
        <w:ind w:firstLine="540"/>
        <w:jc w:val="both"/>
        <w:outlineLvl w:val="0"/>
      </w:pPr>
      <w:r>
        <w:t>Статья 3. Правовое регулирование отношений в области торговой деятельности</w:t>
      </w:r>
    </w:p>
    <w:p w:rsidR="00D75DF7" w:rsidRDefault="00D75DF7">
      <w:pPr>
        <w:pStyle w:val="ConsPlusNormal"/>
        <w:jc w:val="both"/>
      </w:pPr>
    </w:p>
    <w:p w:rsidR="00D75DF7" w:rsidRDefault="00D75DF7">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"Об основах государственного регулирования торговой деятельности в Российской Федерации", </w:t>
      </w:r>
      <w:hyperlink r:id="rId17" w:history="1">
        <w:r>
          <w:rPr>
            <w:color w:val="0000FF"/>
          </w:rPr>
          <w:t>Законом</w:t>
        </w:r>
      </w:hyperlink>
      <w:r>
        <w:t xml:space="preserve">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настоящим Законом, иными нормативными правовыми актами Самарской области.</w:t>
      </w:r>
      <w:proofErr w:type="gramEnd"/>
    </w:p>
    <w:p w:rsidR="00D75DF7" w:rsidRDefault="00D75DF7">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8" w:history="1">
        <w:r>
          <w:rPr>
            <w:color w:val="0000FF"/>
          </w:rPr>
          <w:t>законом</w:t>
        </w:r>
      </w:hyperlink>
      <w:r>
        <w:t xml:space="preserve"> "О розничных рынках и о внесении изменений в Трудовой кодекс Российской Федерации", </w:t>
      </w:r>
      <w:hyperlink r:id="rId19" w:history="1">
        <w:r>
          <w:rPr>
            <w:color w:val="0000FF"/>
          </w:rPr>
          <w:t>Законом</w:t>
        </w:r>
      </w:hyperlink>
      <w:r>
        <w:t xml:space="preserve"> Самарской области "Об организации розничных рынков на территории Самарской области".</w:t>
      </w:r>
    </w:p>
    <w:p w:rsidR="00D75DF7" w:rsidRDefault="00D75DF7">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установленных федеральным законодательством и настоящим Законом.</w:t>
      </w:r>
    </w:p>
    <w:p w:rsidR="00D75DF7" w:rsidRDefault="00D75DF7">
      <w:pPr>
        <w:pStyle w:val="ConsPlusNormal"/>
        <w:jc w:val="both"/>
      </w:pPr>
    </w:p>
    <w:p w:rsidR="00D75DF7" w:rsidRDefault="00D75DF7">
      <w:pPr>
        <w:pStyle w:val="ConsPlusNormal"/>
        <w:ind w:firstLine="540"/>
        <w:jc w:val="both"/>
        <w:outlineLvl w:val="0"/>
      </w:pPr>
      <w:r>
        <w:t>Статья 4. Полномочия органов государственной власти Самарской области и органов местного самоуправления в области регулирования торговой деятельности</w:t>
      </w:r>
    </w:p>
    <w:p w:rsidR="00D75DF7" w:rsidRDefault="00D75DF7">
      <w:pPr>
        <w:pStyle w:val="ConsPlusNormal"/>
        <w:jc w:val="both"/>
      </w:pPr>
    </w:p>
    <w:p w:rsidR="00D75DF7" w:rsidRDefault="00D75DF7">
      <w:pPr>
        <w:pStyle w:val="ConsPlusNormal"/>
        <w:ind w:firstLine="540"/>
        <w:jc w:val="both"/>
      </w:pPr>
      <w:r>
        <w:t>1. Самарская Губернская Дума осуществляет следующие полномочия в области государственного регулирования торговой деятельности:</w:t>
      </w:r>
    </w:p>
    <w:p w:rsidR="00D75DF7" w:rsidRDefault="00D75DF7">
      <w:pPr>
        <w:pStyle w:val="ConsPlusNormal"/>
        <w:spacing w:before="220"/>
        <w:ind w:firstLine="540"/>
        <w:jc w:val="both"/>
      </w:pPr>
      <w:r>
        <w:t>1) разработка и принятие законов Самарской области по вопросам государственного регулирования торговой деятельности на территории Самарской области;</w:t>
      </w:r>
    </w:p>
    <w:p w:rsidR="00D75DF7" w:rsidRDefault="00D75DF7">
      <w:pPr>
        <w:pStyle w:val="ConsPlusNormal"/>
        <w:spacing w:before="220"/>
        <w:ind w:firstLine="540"/>
        <w:jc w:val="both"/>
      </w:pPr>
      <w:r>
        <w:t xml:space="preserve">2) осуществление </w:t>
      </w:r>
      <w:proofErr w:type="gramStart"/>
      <w:r>
        <w:t>контроля за</w:t>
      </w:r>
      <w:proofErr w:type="gramEnd"/>
      <w:r>
        <w:t xml:space="preserve"> исполнением законов Самарской области по вопросам государственного регулирования торговой деятельности на территории Самарской области и реализацией региональных программ развития торговли.</w:t>
      </w:r>
    </w:p>
    <w:p w:rsidR="00D75DF7" w:rsidRDefault="00D75DF7">
      <w:pPr>
        <w:pStyle w:val="ConsPlusNormal"/>
        <w:spacing w:before="220"/>
        <w:ind w:firstLine="540"/>
        <w:jc w:val="both"/>
      </w:pPr>
      <w:r>
        <w:t>2. Правительство Самарской области осуществляет следующие полномочия в области государственного регулирования торговой деятельности:</w:t>
      </w:r>
    </w:p>
    <w:p w:rsidR="00D75DF7" w:rsidRDefault="00D75DF7">
      <w:pPr>
        <w:pStyle w:val="ConsPlusNormal"/>
        <w:spacing w:before="220"/>
        <w:ind w:firstLine="540"/>
        <w:jc w:val="both"/>
      </w:pPr>
      <w:r>
        <w:t>1) обеспечение реализации государственной политики в области торговой деятельности на территории Самарской области;</w:t>
      </w:r>
    </w:p>
    <w:p w:rsidR="00D75DF7" w:rsidRDefault="00D75DF7">
      <w:pPr>
        <w:pStyle w:val="ConsPlusNormal"/>
        <w:spacing w:before="220"/>
        <w:ind w:firstLine="540"/>
        <w:jc w:val="both"/>
      </w:pPr>
      <w:r>
        <w:t>2) разработка и принятие нормативных правовых актов по вопросам государственного регулирования торговой деятельности на территории Самарской области;</w:t>
      </w:r>
    </w:p>
    <w:p w:rsidR="00D75DF7" w:rsidRDefault="00D75DF7">
      <w:pPr>
        <w:pStyle w:val="ConsPlusNormal"/>
        <w:spacing w:before="220"/>
        <w:ind w:firstLine="540"/>
        <w:jc w:val="both"/>
      </w:pPr>
      <w:r>
        <w:t>3) разработка и принятие региональных программ развития торговли;</w:t>
      </w:r>
    </w:p>
    <w:p w:rsidR="00D75DF7" w:rsidRDefault="00D75DF7">
      <w:pPr>
        <w:pStyle w:val="ConsPlusNormal"/>
        <w:spacing w:before="220"/>
        <w:ind w:firstLine="540"/>
        <w:jc w:val="both"/>
      </w:pPr>
      <w:r>
        <w:t>4) определение уполномоченного органа исполнительной власти Самарской области, осуществляющего государственное регулирование в сфере торговой деятельности (далее - уполномоченный орган);</w:t>
      </w:r>
    </w:p>
    <w:p w:rsidR="00D75DF7" w:rsidRDefault="00D75DF7">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Самарской области;</w:t>
      </w:r>
    </w:p>
    <w:p w:rsidR="00D75DF7" w:rsidRDefault="00D75DF7">
      <w:pPr>
        <w:pStyle w:val="ConsPlusNormal"/>
        <w:spacing w:before="220"/>
        <w:ind w:firstLine="540"/>
        <w:jc w:val="both"/>
      </w:pPr>
      <w:r>
        <w:lastRenderedPageBreak/>
        <w:t>6) установление нормативов минимальной обеспеченности населения Самарской области площадью торговых объектов;</w:t>
      </w:r>
    </w:p>
    <w:p w:rsidR="00D75DF7" w:rsidRDefault="00D75DF7">
      <w:pPr>
        <w:pStyle w:val="ConsPlusNormal"/>
        <w:spacing w:before="220"/>
        <w:ind w:firstLine="540"/>
        <w:jc w:val="both"/>
      </w:pPr>
      <w:r>
        <w:t>7) установление порядка организации и проведения ярмарок на территории Самарской области, а также требований к организации продажи товаров (выполнения работ, оказания услуг) на таких ярмарках;</w:t>
      </w:r>
    </w:p>
    <w:p w:rsidR="00D75DF7" w:rsidRDefault="00D75DF7">
      <w:pPr>
        <w:pStyle w:val="ConsPlusNormal"/>
        <w:jc w:val="both"/>
      </w:pPr>
      <w:r>
        <w:t xml:space="preserve">(в ред. </w:t>
      </w:r>
      <w:hyperlink r:id="rId20" w:history="1">
        <w:r>
          <w:rPr>
            <w:color w:val="0000FF"/>
          </w:rPr>
          <w:t>Закона</w:t>
        </w:r>
      </w:hyperlink>
      <w:r>
        <w:t xml:space="preserve"> Самарской области от 06.04.2011 N 26-ГД)</w:t>
      </w:r>
    </w:p>
    <w:p w:rsidR="00D75DF7" w:rsidRDefault="00D75DF7">
      <w:pPr>
        <w:pStyle w:val="ConsPlusNormal"/>
        <w:spacing w:before="220"/>
        <w:ind w:firstLine="540"/>
        <w:jc w:val="both"/>
      </w:pPr>
      <w:r>
        <w:t>7.1) осуществление правового регулирования отношений в сфере развития общественного питания и бытового обслуживания населения Самарской области;</w:t>
      </w:r>
    </w:p>
    <w:p w:rsidR="00D75DF7" w:rsidRDefault="00D75DF7">
      <w:pPr>
        <w:pStyle w:val="ConsPlusNormal"/>
        <w:jc w:val="both"/>
      </w:pPr>
      <w:r>
        <w:t xml:space="preserve">(п. 7.1 </w:t>
      </w:r>
      <w:proofErr w:type="gramStart"/>
      <w:r>
        <w:t>введен</w:t>
      </w:r>
      <w:proofErr w:type="gramEnd"/>
      <w:r>
        <w:t xml:space="preserve"> </w:t>
      </w:r>
      <w:hyperlink r:id="rId21" w:history="1">
        <w:r>
          <w:rPr>
            <w:color w:val="0000FF"/>
          </w:rPr>
          <w:t>Законом</w:t>
        </w:r>
      </w:hyperlink>
      <w:r>
        <w:t xml:space="preserve"> Самарской области от 11.10.2012 N 100-ГД)</w:t>
      </w:r>
    </w:p>
    <w:p w:rsidR="00D75DF7" w:rsidRDefault="00D75DF7">
      <w:pPr>
        <w:pStyle w:val="ConsPlusNormal"/>
        <w:spacing w:before="220"/>
        <w:ind w:firstLine="540"/>
        <w:jc w:val="both"/>
      </w:pPr>
      <w:r>
        <w:t>7.2) установление формы заявления о размещении нестационарных торговых объектов на землях или земельных участках, находящихся в государственной или муниципальной собственности;</w:t>
      </w:r>
    </w:p>
    <w:p w:rsidR="00D75DF7" w:rsidRDefault="00D75DF7">
      <w:pPr>
        <w:pStyle w:val="ConsPlusNormal"/>
        <w:jc w:val="both"/>
      </w:pPr>
      <w:r>
        <w:t xml:space="preserve">(п. 7.2 </w:t>
      </w:r>
      <w:proofErr w:type="gramStart"/>
      <w:r>
        <w:t>введен</w:t>
      </w:r>
      <w:proofErr w:type="gramEnd"/>
      <w:r>
        <w:t xml:space="preserve"> </w:t>
      </w:r>
      <w:hyperlink r:id="rId22"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7.3) установление порядка заключения договора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p>
    <w:p w:rsidR="00D75DF7" w:rsidRDefault="00D75DF7">
      <w:pPr>
        <w:pStyle w:val="ConsPlusNormal"/>
        <w:jc w:val="both"/>
      </w:pPr>
      <w:r>
        <w:t xml:space="preserve">(п. 7.3 </w:t>
      </w:r>
      <w:proofErr w:type="gramStart"/>
      <w:r>
        <w:t>введен</w:t>
      </w:r>
      <w:proofErr w:type="gramEnd"/>
      <w:r>
        <w:t xml:space="preserve"> </w:t>
      </w:r>
      <w:hyperlink r:id="rId23"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7.4) утверждение примерной формы договора на размещение нестационарного торгового объекта;</w:t>
      </w:r>
    </w:p>
    <w:p w:rsidR="00D75DF7" w:rsidRDefault="00D75DF7">
      <w:pPr>
        <w:pStyle w:val="ConsPlusNormal"/>
        <w:jc w:val="both"/>
      </w:pPr>
      <w:r>
        <w:t xml:space="preserve">(п. 7.4 </w:t>
      </w:r>
      <w:proofErr w:type="gramStart"/>
      <w:r>
        <w:t>введен</w:t>
      </w:r>
      <w:proofErr w:type="gramEnd"/>
      <w:r>
        <w:t xml:space="preserve"> </w:t>
      </w:r>
      <w:hyperlink r:id="rId24"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proofErr w:type="gramStart"/>
      <w:r>
        <w:t>7.5) установление порядка определения размера платы по договору на размещение нестационарного торгового объекта, заключаемому без проведения аукциона на землях или земельных участках, находящихся в государственной собственности, а также установление порядка определения начального размера платы по договору на размещение нестационарного торгового объекта, заключаемому по итогам аукциона, на землях или земельных участках, находящихся в государственной собственности;</w:t>
      </w:r>
      <w:proofErr w:type="gramEnd"/>
    </w:p>
    <w:p w:rsidR="00D75DF7" w:rsidRDefault="00D75DF7">
      <w:pPr>
        <w:pStyle w:val="ConsPlusNormal"/>
        <w:jc w:val="both"/>
      </w:pPr>
      <w:r>
        <w:t xml:space="preserve">(п. 7.5 </w:t>
      </w:r>
      <w:proofErr w:type="gramStart"/>
      <w:r>
        <w:t>введен</w:t>
      </w:r>
      <w:proofErr w:type="gramEnd"/>
      <w:r>
        <w:t xml:space="preserve"> </w:t>
      </w:r>
      <w:hyperlink r:id="rId25"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8) осуществление иных полномочий в соответствии с федеральным законодательством и законодательством Самарской области в сфере государственного регулирования торговой деятельности.</w:t>
      </w:r>
    </w:p>
    <w:p w:rsidR="00D75DF7" w:rsidRDefault="00D75DF7">
      <w:pPr>
        <w:pStyle w:val="ConsPlusNormal"/>
        <w:spacing w:before="220"/>
        <w:ind w:firstLine="540"/>
        <w:jc w:val="both"/>
      </w:pPr>
      <w:r>
        <w:t>3. Уполномоченный орган осуществляет следующие полномочия в области государственного регулирования торговой деятельности:</w:t>
      </w:r>
    </w:p>
    <w:p w:rsidR="00D75DF7" w:rsidRDefault="00D75DF7">
      <w:pPr>
        <w:pStyle w:val="ConsPlusNormal"/>
        <w:spacing w:before="220"/>
        <w:ind w:firstLine="540"/>
        <w:jc w:val="both"/>
      </w:pPr>
      <w:proofErr w:type="gramStart"/>
      <w:r>
        <w:t>1) разработка нормативов минимальной обеспеченности населения площадью торговых объектов для Самарской области, в том числе для входящих в ее состав муниципальных образований, в соответствии с методикой расчета и порядком установления указанных нормативов, утвержденными Правительством Российской Федерации;</w:t>
      </w:r>
      <w:proofErr w:type="gramEnd"/>
    </w:p>
    <w:p w:rsidR="00D75DF7" w:rsidRDefault="00D75DF7">
      <w:pPr>
        <w:pStyle w:val="ConsPlusNormal"/>
        <w:spacing w:before="220"/>
        <w:ind w:firstLine="540"/>
        <w:jc w:val="both"/>
      </w:pPr>
      <w:r>
        <w:t>2) проведение информационно-аналитического наблюдения за состоянием рынка определенного товара и осуществлением торговой деятельности на территории Самарской области в установленном им порядке;</w:t>
      </w:r>
    </w:p>
    <w:p w:rsidR="00D75DF7" w:rsidRDefault="00D75DF7">
      <w:pPr>
        <w:pStyle w:val="ConsPlusNormal"/>
        <w:spacing w:before="220"/>
        <w:ind w:firstLine="540"/>
        <w:jc w:val="both"/>
      </w:pPr>
      <w:r>
        <w:t>3) установление порядка разработки и утверждения схемы размещения нестационарных торговых объектов;</w:t>
      </w:r>
    </w:p>
    <w:p w:rsidR="00D75DF7" w:rsidRDefault="00D75DF7">
      <w:pPr>
        <w:pStyle w:val="ConsPlusNormal"/>
        <w:spacing w:before="220"/>
        <w:ind w:firstLine="540"/>
        <w:jc w:val="both"/>
      </w:pPr>
      <w:r>
        <w:t>4) формирование и ведение торгового реестра, предоставление физическим и юридическим лицам сведений, содержащихся в торговом реестре;</w:t>
      </w:r>
    </w:p>
    <w:p w:rsidR="00D75DF7" w:rsidRDefault="00D75DF7">
      <w:pPr>
        <w:pStyle w:val="ConsPlusNormal"/>
        <w:spacing w:before="220"/>
        <w:ind w:firstLine="540"/>
        <w:jc w:val="both"/>
      </w:pPr>
      <w:r>
        <w:lastRenderedPageBreak/>
        <w:t xml:space="preserve">5) утратил силу. - </w:t>
      </w:r>
      <w:hyperlink r:id="rId26" w:history="1">
        <w:r>
          <w:rPr>
            <w:color w:val="0000FF"/>
          </w:rPr>
          <w:t>Закон</w:t>
        </w:r>
      </w:hyperlink>
      <w:r>
        <w:t xml:space="preserve"> Самарской области от 11.10.2012 N 100-ГД.</w:t>
      </w:r>
    </w:p>
    <w:p w:rsidR="00D75DF7" w:rsidRDefault="00D75DF7">
      <w:pPr>
        <w:pStyle w:val="ConsPlusNormal"/>
        <w:spacing w:before="220"/>
        <w:ind w:firstLine="540"/>
        <w:jc w:val="both"/>
      </w:pPr>
      <w:r>
        <w:t xml:space="preserve">6) утратил силу. - </w:t>
      </w:r>
      <w:hyperlink r:id="rId27" w:history="1">
        <w:r>
          <w:rPr>
            <w:color w:val="0000FF"/>
          </w:rPr>
          <w:t>Закон</w:t>
        </w:r>
      </w:hyperlink>
      <w:r>
        <w:t xml:space="preserve"> Самарской области от 11.10.2012 N 100-ГД.</w:t>
      </w:r>
    </w:p>
    <w:p w:rsidR="00D75DF7" w:rsidRDefault="00D75DF7">
      <w:pPr>
        <w:pStyle w:val="ConsPlusNormal"/>
        <w:spacing w:before="220"/>
        <w:ind w:firstLine="540"/>
        <w:jc w:val="both"/>
      </w:pPr>
      <w:r>
        <w:t>7) информационное обеспечение в сфере торговой деятельности и потребительского рынка;</w:t>
      </w:r>
    </w:p>
    <w:p w:rsidR="00D75DF7" w:rsidRDefault="00D75DF7">
      <w:pPr>
        <w:pStyle w:val="ConsPlusNormal"/>
        <w:spacing w:before="220"/>
        <w:ind w:firstLine="540"/>
        <w:jc w:val="both"/>
      </w:pPr>
      <w:r>
        <w:t>8) осуществление иных полномочий в соответствии с законодательством Самарской области в сфере государственного регулирования торговой деятельности.</w:t>
      </w:r>
    </w:p>
    <w:p w:rsidR="00D75DF7" w:rsidRDefault="00D75DF7">
      <w:pPr>
        <w:pStyle w:val="ConsPlusNormal"/>
        <w:spacing w:before="220"/>
        <w:ind w:firstLine="540"/>
        <w:jc w:val="both"/>
      </w:pPr>
      <w:r>
        <w:t xml:space="preserve">4. Утратила силу. - </w:t>
      </w:r>
      <w:hyperlink r:id="rId28" w:history="1">
        <w:r>
          <w:rPr>
            <w:color w:val="0000FF"/>
          </w:rPr>
          <w:t>Закон</w:t>
        </w:r>
      </w:hyperlink>
      <w:r>
        <w:t xml:space="preserve"> Самарской области от 11.10.2012 N 100-ГД.</w:t>
      </w:r>
    </w:p>
    <w:p w:rsidR="00D75DF7" w:rsidRDefault="00D75DF7">
      <w:pPr>
        <w:pStyle w:val="ConsPlusNormal"/>
        <w:jc w:val="both"/>
      </w:pPr>
    </w:p>
    <w:p w:rsidR="00D75DF7" w:rsidRDefault="00D75DF7">
      <w:pPr>
        <w:pStyle w:val="ConsPlusNormal"/>
        <w:ind w:firstLine="540"/>
        <w:jc w:val="both"/>
        <w:outlineLvl w:val="0"/>
      </w:pPr>
      <w:r>
        <w:t>Статья 5. Размещение нестационарных торговых объектов</w:t>
      </w:r>
    </w:p>
    <w:p w:rsidR="00D75DF7" w:rsidRDefault="00D75DF7">
      <w:pPr>
        <w:pStyle w:val="ConsPlusNormal"/>
        <w:jc w:val="both"/>
      </w:pPr>
      <w:r>
        <w:t xml:space="preserve">(в ред. </w:t>
      </w:r>
      <w:hyperlink r:id="rId29" w:history="1">
        <w:r>
          <w:rPr>
            <w:color w:val="0000FF"/>
          </w:rPr>
          <w:t>Закона</w:t>
        </w:r>
      </w:hyperlink>
      <w:r>
        <w:t xml:space="preserve"> Самарской области от 11.04.2016 N 39-ГД)</w:t>
      </w:r>
    </w:p>
    <w:p w:rsidR="00D75DF7" w:rsidRDefault="00D75DF7">
      <w:pPr>
        <w:pStyle w:val="ConsPlusNormal"/>
        <w:jc w:val="both"/>
      </w:pPr>
    </w:p>
    <w:p w:rsidR="00D75DF7" w:rsidRDefault="00D75DF7">
      <w:pPr>
        <w:pStyle w:val="ConsPlusNormal"/>
        <w:ind w:firstLine="540"/>
        <w:jc w:val="both"/>
      </w:pPr>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75DF7" w:rsidRDefault="00D75DF7">
      <w:pPr>
        <w:pStyle w:val="ConsPlusNormal"/>
        <w:spacing w:before="220"/>
        <w:ind w:firstLine="540"/>
        <w:jc w:val="both"/>
      </w:pPr>
      <w:r>
        <w:t xml:space="preserve">2.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w:t>
      </w:r>
      <w:hyperlink r:id="rId30" w:history="1">
        <w:r>
          <w:rPr>
            <w:color w:val="0000FF"/>
          </w:rPr>
          <w:t>порядке</w:t>
        </w:r>
      </w:hyperlink>
      <w:r>
        <w:t>, установленном уполномоченным органом.</w:t>
      </w:r>
    </w:p>
    <w:p w:rsidR="00D75DF7" w:rsidRDefault="00D75DF7">
      <w:pPr>
        <w:pStyle w:val="ConsPlusNormal"/>
        <w:spacing w:before="220"/>
        <w:ind w:firstLine="540"/>
        <w:jc w:val="both"/>
      </w:pPr>
      <w:r>
        <w:t xml:space="preserve">3. Утратила силу. - </w:t>
      </w:r>
      <w:hyperlink r:id="rId31" w:history="1">
        <w:r>
          <w:rPr>
            <w:color w:val="0000FF"/>
          </w:rPr>
          <w:t>Закон</w:t>
        </w:r>
      </w:hyperlink>
      <w:r>
        <w:t xml:space="preserve"> Самарской области от 11.10.2012 N 100-ГД.</w:t>
      </w:r>
    </w:p>
    <w:p w:rsidR="00D75DF7" w:rsidRDefault="00D75DF7">
      <w:pPr>
        <w:pStyle w:val="ConsPlusNormal"/>
        <w:spacing w:before="220"/>
        <w:ind w:firstLine="540"/>
        <w:jc w:val="both"/>
      </w:pPr>
      <w:r>
        <w:t xml:space="preserve">4. Размещение нестационарных торговых объектов на земельных участках,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на основании договоров аренды земельных участков, за исключением случаев, предусмотренных </w:t>
      </w:r>
      <w:hyperlink w:anchor="P88" w:history="1">
        <w:r>
          <w:rPr>
            <w:color w:val="0000FF"/>
          </w:rPr>
          <w:t>частями 5</w:t>
        </w:r>
      </w:hyperlink>
      <w:r>
        <w:t xml:space="preserve">, </w:t>
      </w:r>
      <w:hyperlink w:anchor="P102" w:history="1">
        <w:r>
          <w:rPr>
            <w:color w:val="0000FF"/>
          </w:rPr>
          <w:t>11</w:t>
        </w:r>
      </w:hyperlink>
      <w:r>
        <w:t xml:space="preserve">, </w:t>
      </w:r>
      <w:hyperlink w:anchor="P105" w:history="1">
        <w:r>
          <w:rPr>
            <w:color w:val="0000FF"/>
          </w:rPr>
          <w:t>абзацем вторым части 12</w:t>
        </w:r>
      </w:hyperlink>
      <w:r>
        <w:t xml:space="preserve"> и </w:t>
      </w:r>
      <w:hyperlink w:anchor="P107" w:history="1">
        <w:r>
          <w:rPr>
            <w:color w:val="0000FF"/>
          </w:rPr>
          <w:t>частью 13</w:t>
        </w:r>
      </w:hyperlink>
      <w:r>
        <w:t xml:space="preserve"> настоящей статьи.</w:t>
      </w:r>
    </w:p>
    <w:p w:rsidR="00D75DF7" w:rsidRDefault="00D75DF7">
      <w:pPr>
        <w:pStyle w:val="ConsPlusNormal"/>
        <w:jc w:val="both"/>
      </w:pPr>
      <w:r>
        <w:t>(</w:t>
      </w:r>
      <w:proofErr w:type="gramStart"/>
      <w:r>
        <w:t>ч</w:t>
      </w:r>
      <w:proofErr w:type="gramEnd"/>
      <w:r>
        <w:t xml:space="preserve">асть 4 введена </w:t>
      </w:r>
      <w:hyperlink r:id="rId32"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bookmarkStart w:id="0" w:name="P88"/>
      <w:bookmarkEnd w:id="0"/>
      <w:r>
        <w:t xml:space="preserve">5. </w:t>
      </w:r>
      <w:proofErr w:type="gramStart"/>
      <w:r>
        <w:t xml:space="preserve">При наличии оснований для отказа в предоставлении земельного участка, находящегося в государственной или муниципальной собственности, в аренду для размещения нестационарных торговых объектов в соответствии с Земельным </w:t>
      </w:r>
      <w:hyperlink r:id="rId33" w:history="1">
        <w:r>
          <w:rPr>
            <w:color w:val="0000FF"/>
          </w:rPr>
          <w:t>кодексом</w:t>
        </w:r>
      </w:hyperlink>
      <w:r>
        <w:t xml:space="preserve"> Российской Федерации размещение нестационарных торговых объектов осуществляется на землях или земельных участках, находящихся в государственной или муниципальной собственности, в соответствии со схемой размещения нестационарных торговых объектов на основании договоров на размещение нестационарных торговых</w:t>
      </w:r>
      <w:proofErr w:type="gramEnd"/>
      <w:r>
        <w:t xml:space="preserve"> объектов.</w:t>
      </w:r>
    </w:p>
    <w:p w:rsidR="00D75DF7" w:rsidRDefault="00D75DF7">
      <w:pPr>
        <w:pStyle w:val="ConsPlusNormal"/>
        <w:jc w:val="both"/>
      </w:pPr>
      <w:r>
        <w:t xml:space="preserve">(часть 5 введена </w:t>
      </w:r>
      <w:hyperlink r:id="rId34"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 xml:space="preserve">6. </w:t>
      </w:r>
      <w:proofErr w:type="gramStart"/>
      <w:r>
        <w:t>При заключении договора на размещение нестационарного торгового объекта не требуется заключения иных договоров, предусматривающих возможность использования земли или земельного участка, находящихся в государственной или муниципальной собственности, для целей размещения нестационарных торговых объектов, а также принятия органами государственной власти или органами местного самоуправления иного решения, предоставляющего лицу, заключившему договор на размещение нестационарного торгового объекта, право использования земли или земельного участка, находящихся</w:t>
      </w:r>
      <w:proofErr w:type="gramEnd"/>
      <w:r>
        <w:t xml:space="preserve"> в государственной или муниципальной собственности.</w:t>
      </w:r>
    </w:p>
    <w:p w:rsidR="00D75DF7" w:rsidRDefault="00D75DF7">
      <w:pPr>
        <w:pStyle w:val="ConsPlusNormal"/>
        <w:spacing w:before="220"/>
        <w:ind w:firstLine="540"/>
        <w:jc w:val="both"/>
      </w:pPr>
      <w:r>
        <w:t xml:space="preserve">Заключение договора на размещение нестационарного торгового объекта предоставляет право использования земли или земельного участка, </w:t>
      </w:r>
      <w:proofErr w:type="gramStart"/>
      <w:r>
        <w:t>находящихся</w:t>
      </w:r>
      <w:proofErr w:type="gramEnd"/>
      <w:r>
        <w:t xml:space="preserve"> в государственной или муниципальной собственности, на котором осуществляется размещение нестационарного торгового объекта, в соответствии со сроком и условиями, предусмотренными договором на размещение нестационарного торгового объекта.</w:t>
      </w:r>
    </w:p>
    <w:p w:rsidR="00D75DF7" w:rsidRDefault="00D75DF7">
      <w:pPr>
        <w:pStyle w:val="ConsPlusNormal"/>
        <w:jc w:val="both"/>
      </w:pPr>
      <w:r>
        <w:lastRenderedPageBreak/>
        <w:t xml:space="preserve">(часть 6 введена </w:t>
      </w:r>
      <w:hyperlink r:id="rId35"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7. Заключение договора на размещение нестационарного торгового объекта осуществляется органом государственной власти Самарской области или органом местного самоуправления, уполномоченным на распоряжение земельными участками, находящимися в государственной или муниципальной собственности.</w:t>
      </w:r>
    </w:p>
    <w:p w:rsidR="00D75DF7" w:rsidRDefault="00D75DF7">
      <w:pPr>
        <w:pStyle w:val="ConsPlusNormal"/>
        <w:jc w:val="both"/>
      </w:pPr>
      <w:r>
        <w:t>(</w:t>
      </w:r>
      <w:proofErr w:type="gramStart"/>
      <w:r>
        <w:t>ч</w:t>
      </w:r>
      <w:proofErr w:type="gramEnd"/>
      <w:r>
        <w:t xml:space="preserve">асть 7 введена </w:t>
      </w:r>
      <w:hyperlink r:id="rId36"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8. Договор на размещение нестационарных торговых объектов заключается по итогам аукциона, если иное не предусмотрено настоящим Законом.</w:t>
      </w:r>
    </w:p>
    <w:p w:rsidR="00D75DF7" w:rsidRDefault="00D75DF7">
      <w:pPr>
        <w:pStyle w:val="ConsPlusNormal"/>
        <w:jc w:val="both"/>
      </w:pPr>
      <w:r>
        <w:t>(</w:t>
      </w:r>
      <w:proofErr w:type="gramStart"/>
      <w:r>
        <w:t>ч</w:t>
      </w:r>
      <w:proofErr w:type="gramEnd"/>
      <w:r>
        <w:t xml:space="preserve">асть 8 введена </w:t>
      </w:r>
      <w:hyperlink r:id="rId37"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 xml:space="preserve">9. </w:t>
      </w:r>
      <w:proofErr w:type="gramStart"/>
      <w:r>
        <w:t>Порядок определения размера платы по договору на размещение нестационарного торгового объекта, заключаемому без проведения аукциона на землях или земельных участках, находящихся в муниципальной собственности, а также установление порядка определения начального размера платы по договору на размещение нестационарного торгового объекта, заключаемому по итогам аукциона, на землях или земельных участках, находящихся в муниципальной собственности, устанавливается уполномоченным органом местного самоуправления того муниципального образования</w:t>
      </w:r>
      <w:proofErr w:type="gramEnd"/>
      <w:r>
        <w:t>, в чьей собственности находится соответствующая земля или земельный участок.</w:t>
      </w:r>
    </w:p>
    <w:p w:rsidR="00D75DF7" w:rsidRDefault="00D75DF7">
      <w:pPr>
        <w:pStyle w:val="ConsPlusNormal"/>
        <w:jc w:val="both"/>
      </w:pPr>
      <w:r>
        <w:t xml:space="preserve">(часть 9 введена </w:t>
      </w:r>
      <w:hyperlink r:id="rId38"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 xml:space="preserve">10. Договор на размещение нестационарного торгового объекта заключается на срок 5 лет, за исключением случая, предусмотренного </w:t>
      </w:r>
      <w:hyperlink w:anchor="P100" w:history="1">
        <w:r>
          <w:rPr>
            <w:color w:val="0000FF"/>
          </w:rPr>
          <w:t>абзацем вторым</w:t>
        </w:r>
      </w:hyperlink>
      <w:r>
        <w:t xml:space="preserve"> настоящей части.</w:t>
      </w:r>
    </w:p>
    <w:p w:rsidR="00D75DF7" w:rsidRDefault="00D75DF7">
      <w:pPr>
        <w:pStyle w:val="ConsPlusNormal"/>
        <w:spacing w:before="220"/>
        <w:ind w:firstLine="540"/>
        <w:jc w:val="both"/>
      </w:pPr>
      <w:bookmarkStart w:id="1" w:name="P100"/>
      <w:bookmarkEnd w:id="1"/>
      <w:r>
        <w:t>Договор на размещение сезонного нестационарного торгового объекта заключается на срок, определенный в пределах продолжительности сезона, предусмотренного нормативным правовым актом органа местного самоуправления, но не более 6 месяцев.</w:t>
      </w:r>
    </w:p>
    <w:p w:rsidR="00D75DF7" w:rsidRDefault="00D75DF7">
      <w:pPr>
        <w:pStyle w:val="ConsPlusNormal"/>
        <w:jc w:val="both"/>
      </w:pPr>
      <w:r>
        <w:t xml:space="preserve">(часть 10 введена </w:t>
      </w:r>
      <w:hyperlink r:id="rId39"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bookmarkStart w:id="2" w:name="P102"/>
      <w:bookmarkEnd w:id="2"/>
      <w:r>
        <w:t xml:space="preserve">11.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перед другими лицами право на заключение договора на размещение нестационарного торгового объекта на новый срок, за исключением случая размещения сезонного нестационарного торгового объекта, при </w:t>
      </w:r>
      <w:proofErr w:type="gramStart"/>
      <w:r>
        <w:t>условии</w:t>
      </w:r>
      <w:proofErr w:type="gramEnd"/>
      <w:r>
        <w:t xml:space="preserve"> что место размещения соответствующего торгового объекта не исключено из схемы размещения нестационарных торговых объектов. Волеизъявление о реализации указанного преимущественного права должно быть выражено владельцем нестационарного торгового объекта не </w:t>
      </w:r>
      <w:proofErr w:type="gramStart"/>
      <w:r>
        <w:t>позднее</w:t>
      </w:r>
      <w:proofErr w:type="gramEnd"/>
      <w:r>
        <w:t xml:space="preserve"> чем за 30 календарных дней до окончания срока действия договора на размещение нестационарного торгового объекта. </w:t>
      </w:r>
      <w:proofErr w:type="gramStart"/>
      <w:r>
        <w:t>В случае выражения волеизъявления владельцем нестационарного торгового объекта о реализации указанного преимущественного права в соответствии с настоящей частью с таким владельцем</w:t>
      </w:r>
      <w:proofErr w:type="gramEnd"/>
      <w:r>
        <w:t xml:space="preserve"> нестационарного торгового объекта заключается договор на размещение нестационарного торгового объекта без проведения аукциона.</w:t>
      </w:r>
    </w:p>
    <w:p w:rsidR="00D75DF7" w:rsidRDefault="00D75DF7">
      <w:pPr>
        <w:pStyle w:val="ConsPlusNormal"/>
        <w:jc w:val="both"/>
      </w:pPr>
      <w:r>
        <w:t xml:space="preserve">(часть 11 введена </w:t>
      </w:r>
      <w:hyperlink r:id="rId40"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r>
        <w:t xml:space="preserve">12. Не допускается исключение из схемы размещения нестационарных торговых объектов нестационарного торгового объекта до истечения срока действия договора на размещение такого нестационарного торгового объекта или срока действия договора аренды земельного участка для размещения соответствующего нестационарного торгового объекта без создания условий для реализации владельцем такого объекта права, предусмотренного </w:t>
      </w:r>
      <w:hyperlink w:anchor="P105" w:history="1">
        <w:r>
          <w:rPr>
            <w:color w:val="0000FF"/>
          </w:rPr>
          <w:t>абзацем вторым</w:t>
        </w:r>
      </w:hyperlink>
      <w:r>
        <w:t xml:space="preserve"> настоящей части.</w:t>
      </w:r>
    </w:p>
    <w:p w:rsidR="00D75DF7" w:rsidRDefault="00D75DF7">
      <w:pPr>
        <w:pStyle w:val="ConsPlusNormal"/>
        <w:spacing w:before="220"/>
        <w:ind w:firstLine="540"/>
        <w:jc w:val="both"/>
      </w:pPr>
      <w:bookmarkStart w:id="3" w:name="P105"/>
      <w:bookmarkEnd w:id="3"/>
      <w:proofErr w:type="gramStart"/>
      <w:r>
        <w:t xml:space="preserve">В случае исключения из схемы размещения нестационарных торговых объектов нестационарного торгового объекта, по отношению к которому действует договор на размещение нестационарного торгового объекта или договор аренды земельного участка для размещения </w:t>
      </w:r>
      <w:r>
        <w:lastRenderedPageBreak/>
        <w:t>соответствующего нестационарного торгового объекта, владелец соответствующего нестационарного торгового объекта имеет право заключения договора на размещение иного нестационарного торгового объекта, включенного в схему размещения нестационарных торговых объектов того же муниципального образования</w:t>
      </w:r>
      <w:proofErr w:type="gramEnd"/>
      <w:r>
        <w:t>, без проведения аукциона.</w:t>
      </w:r>
    </w:p>
    <w:p w:rsidR="00D75DF7" w:rsidRDefault="00D75DF7">
      <w:pPr>
        <w:pStyle w:val="ConsPlusNormal"/>
        <w:jc w:val="both"/>
      </w:pPr>
      <w:r>
        <w:t xml:space="preserve">(часть 12 введена </w:t>
      </w:r>
      <w:hyperlink r:id="rId41" w:history="1">
        <w:r>
          <w:rPr>
            <w:color w:val="0000FF"/>
          </w:rPr>
          <w:t>Законом</w:t>
        </w:r>
      </w:hyperlink>
      <w:r>
        <w:t xml:space="preserve"> Самарской области от 11.04.2016 N 39-ГД)</w:t>
      </w:r>
    </w:p>
    <w:p w:rsidR="00D75DF7" w:rsidRDefault="00D75DF7">
      <w:pPr>
        <w:pStyle w:val="ConsPlusNormal"/>
        <w:spacing w:before="220"/>
        <w:ind w:firstLine="540"/>
        <w:jc w:val="both"/>
      </w:pPr>
      <w:bookmarkStart w:id="4" w:name="P107"/>
      <w:bookmarkEnd w:id="4"/>
      <w:r>
        <w:t xml:space="preserve">13. </w:t>
      </w:r>
      <w:proofErr w:type="gramStart"/>
      <w:r>
        <w:t>Арендатор, надлежащим образом исполнявший свои обязанности по заключенному до 1 марта 2015 года договору аренды земельного участка, находящегося в государственной или муниципальной собственности, используемого в целях размещения нестационарного торгового объекта, имеет право на заключение договора на размещение нестационарного торгового объекта в границах арендованного земельного участка без проведения аукциона на право заключения договора на размещение нестационарного торгового объекта, за исключением случая</w:t>
      </w:r>
      <w:proofErr w:type="gramEnd"/>
      <w:r>
        <w:t xml:space="preserve">, </w:t>
      </w:r>
      <w:proofErr w:type="gramStart"/>
      <w:r>
        <w:t>предусмотренного</w:t>
      </w:r>
      <w:proofErr w:type="gramEnd"/>
      <w:r>
        <w:t xml:space="preserve"> </w:t>
      </w:r>
      <w:hyperlink w:anchor="P105" w:history="1">
        <w:r>
          <w:rPr>
            <w:color w:val="0000FF"/>
          </w:rPr>
          <w:t>абзацем вторым части 12</w:t>
        </w:r>
      </w:hyperlink>
      <w:r>
        <w:t xml:space="preserve"> настоящей статьи.</w:t>
      </w:r>
    </w:p>
    <w:p w:rsidR="00D75DF7" w:rsidRDefault="00D75DF7">
      <w:pPr>
        <w:pStyle w:val="ConsPlusNormal"/>
        <w:jc w:val="both"/>
      </w:pPr>
      <w:r>
        <w:t xml:space="preserve">(часть 13 введена </w:t>
      </w:r>
      <w:hyperlink r:id="rId42" w:history="1">
        <w:r>
          <w:rPr>
            <w:color w:val="0000FF"/>
          </w:rPr>
          <w:t>Законом</w:t>
        </w:r>
      </w:hyperlink>
      <w:r>
        <w:t xml:space="preserve"> Самарской области от 11.04.2016 N 39-ГД)</w:t>
      </w:r>
    </w:p>
    <w:p w:rsidR="00D75DF7" w:rsidRDefault="00D75DF7">
      <w:pPr>
        <w:pStyle w:val="ConsPlusNormal"/>
        <w:jc w:val="both"/>
      </w:pPr>
    </w:p>
    <w:p w:rsidR="00D75DF7" w:rsidRDefault="00D75DF7">
      <w:pPr>
        <w:pStyle w:val="ConsPlusNormal"/>
        <w:ind w:firstLine="540"/>
        <w:jc w:val="both"/>
        <w:outlineLvl w:val="0"/>
      </w:pPr>
      <w:r>
        <w:t>Статья 6. Торговый реестр</w:t>
      </w:r>
    </w:p>
    <w:p w:rsidR="00D75DF7" w:rsidRDefault="00D75DF7">
      <w:pPr>
        <w:pStyle w:val="ConsPlusNormal"/>
        <w:jc w:val="both"/>
      </w:pPr>
    </w:p>
    <w:p w:rsidR="00D75DF7" w:rsidRDefault="00D75DF7">
      <w:pPr>
        <w:pStyle w:val="ConsPlusNormal"/>
        <w:ind w:firstLine="540"/>
        <w:jc w:val="both"/>
      </w:pPr>
      <w:r>
        <w:t>1.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Самарской области.</w:t>
      </w:r>
    </w:p>
    <w:p w:rsidR="00D75DF7" w:rsidRDefault="00D75DF7">
      <w:pPr>
        <w:pStyle w:val="ConsPlusNormal"/>
        <w:spacing w:before="220"/>
        <w:ind w:firstLine="540"/>
        <w:jc w:val="both"/>
      </w:pPr>
      <w:r>
        <w:t>2. Формирование и ведение торгового реестра, а также бесплатное предоставление физическим лицам, юридическим лицам сведений, содержащихся в торговых реестрах, осуществляет уполномоченный орган по форме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D75DF7" w:rsidRDefault="00D75DF7">
      <w:pPr>
        <w:pStyle w:val="ConsPlusNormal"/>
        <w:spacing w:before="220"/>
        <w:ind w:firstLine="540"/>
        <w:jc w:val="both"/>
      </w:pPr>
      <w:r>
        <w:t>3. В процессе исполнения функции по формированию и ведению торгового реестра уполномоченный орган осуществляет взаимодействие с органами местного самоуправления.</w:t>
      </w:r>
    </w:p>
    <w:p w:rsidR="00D75DF7" w:rsidRDefault="00D75DF7">
      <w:pPr>
        <w:pStyle w:val="ConsPlusNormal"/>
        <w:spacing w:before="220"/>
        <w:ind w:firstLine="540"/>
        <w:jc w:val="both"/>
      </w:pPr>
      <w:r>
        <w:t xml:space="preserve">4. </w:t>
      </w:r>
      <w:proofErr w:type="gramStart"/>
      <w:r>
        <w:t>Ежеквартально не позднее двадцатого числа месяца, следующего за отчетным кварталом, уполномоченный орган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roofErr w:type="gramEnd"/>
    </w:p>
    <w:p w:rsidR="00D75DF7" w:rsidRDefault="00D75DF7">
      <w:pPr>
        <w:pStyle w:val="ConsPlusNormal"/>
        <w:jc w:val="both"/>
      </w:pPr>
    </w:p>
    <w:p w:rsidR="00D75DF7" w:rsidRDefault="00D75DF7">
      <w:pPr>
        <w:pStyle w:val="ConsPlusNormal"/>
        <w:ind w:firstLine="540"/>
        <w:jc w:val="both"/>
        <w:outlineLvl w:val="0"/>
      </w:pPr>
      <w:r>
        <w:t>Статья 7. Региональные и муниципальные программы развития торговли</w:t>
      </w:r>
    </w:p>
    <w:p w:rsidR="00D75DF7" w:rsidRDefault="00D75DF7">
      <w:pPr>
        <w:pStyle w:val="ConsPlusNormal"/>
        <w:jc w:val="both"/>
      </w:pPr>
    </w:p>
    <w:p w:rsidR="00D75DF7" w:rsidRDefault="00D75DF7">
      <w:pPr>
        <w:pStyle w:val="ConsPlusNormal"/>
        <w:ind w:firstLine="540"/>
        <w:jc w:val="both"/>
      </w:pPr>
      <w:r>
        <w:t>1. В целях создания благоприятных условий для формирования конкурентной среды, развития торговли в сельской местности на территории Самарской области разрабатываются и реализуются региональные и муниципальные программы развития торговли.</w:t>
      </w:r>
    </w:p>
    <w:p w:rsidR="00D75DF7" w:rsidRDefault="00D75DF7">
      <w:pPr>
        <w:pStyle w:val="ConsPlusNormal"/>
        <w:spacing w:before="220"/>
        <w:ind w:firstLine="540"/>
        <w:jc w:val="both"/>
      </w:pPr>
      <w:r>
        <w:t xml:space="preserve">2. </w:t>
      </w:r>
      <w:proofErr w:type="gramStart"/>
      <w:r>
        <w:t>Региональные программы развития торговли разрабатываются на основе методических рекомендаций по разработке региональных программ развития торговли,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с учетом предложений некоммерческих организаций, объединяющих хозяйствующие субъекты, осуществляющие торговую деятельность, некоммерческих организаций, объединяющих хозяйствующие субъекты, осуществляющие поставки товаров, в том числе иностранных некоммерческих неправительственных организаций, и</w:t>
      </w:r>
      <w:proofErr w:type="gramEnd"/>
      <w:r>
        <w:t xml:space="preserve"> утверждаются в порядке, установленном нормативными правовыми актами Правительства Самарской области. Муниципальные программы развития торговли разрабатываются и утверждаются в порядке, установленном муниципальными правовыми актами.</w:t>
      </w:r>
    </w:p>
    <w:p w:rsidR="00D75DF7" w:rsidRDefault="00D75DF7">
      <w:pPr>
        <w:pStyle w:val="ConsPlusNormal"/>
        <w:spacing w:before="220"/>
        <w:ind w:firstLine="540"/>
        <w:jc w:val="both"/>
      </w:pPr>
      <w:r>
        <w:lastRenderedPageBreak/>
        <w:t>3. Региональные и муниципальные программы развития торговли разрабатываются на основании анализа финансовых, экономических, социальных и иных показателей состояния торговли на соответствующей территории с учетом обеспеченности населения площадью торговых объектов и включают мероприятия, содействующие развитию торговой деятельности.</w:t>
      </w:r>
    </w:p>
    <w:p w:rsidR="00D75DF7" w:rsidRDefault="00D75DF7">
      <w:pPr>
        <w:pStyle w:val="ConsPlusNormal"/>
        <w:jc w:val="both"/>
      </w:pPr>
    </w:p>
    <w:p w:rsidR="00D75DF7" w:rsidRDefault="00D75DF7">
      <w:pPr>
        <w:pStyle w:val="ConsPlusNormal"/>
        <w:ind w:firstLine="540"/>
        <w:jc w:val="both"/>
        <w:outlineLvl w:val="0"/>
      </w:pPr>
      <w:r>
        <w:t xml:space="preserve">Статья 8. Утратила силу. - </w:t>
      </w:r>
      <w:hyperlink r:id="rId43" w:history="1">
        <w:r>
          <w:rPr>
            <w:color w:val="0000FF"/>
          </w:rPr>
          <w:t>Закон</w:t>
        </w:r>
      </w:hyperlink>
      <w:r>
        <w:t xml:space="preserve"> Самарской области от 11.10.2012 N 100-ГД.</w:t>
      </w:r>
    </w:p>
    <w:p w:rsidR="00D75DF7" w:rsidRDefault="00D75DF7">
      <w:pPr>
        <w:pStyle w:val="ConsPlusNormal"/>
        <w:jc w:val="both"/>
      </w:pPr>
    </w:p>
    <w:p w:rsidR="00D75DF7" w:rsidRDefault="00D75DF7">
      <w:pPr>
        <w:pStyle w:val="ConsPlusNormal"/>
        <w:ind w:firstLine="540"/>
        <w:jc w:val="both"/>
        <w:outlineLvl w:val="0"/>
      </w:pPr>
      <w:r>
        <w:t xml:space="preserve">Статья 9. Утратила силу. - </w:t>
      </w:r>
      <w:hyperlink r:id="rId44" w:history="1">
        <w:r>
          <w:rPr>
            <w:color w:val="0000FF"/>
          </w:rPr>
          <w:t>Закон</w:t>
        </w:r>
      </w:hyperlink>
      <w:r>
        <w:t xml:space="preserve"> Самарской области от 11.10.2012 N 100-ГД.</w:t>
      </w:r>
    </w:p>
    <w:p w:rsidR="00D75DF7" w:rsidRDefault="00D75DF7">
      <w:pPr>
        <w:pStyle w:val="ConsPlusNormal"/>
        <w:jc w:val="both"/>
      </w:pPr>
    </w:p>
    <w:p w:rsidR="00D75DF7" w:rsidRDefault="00D75DF7">
      <w:pPr>
        <w:pStyle w:val="ConsPlusNormal"/>
        <w:ind w:firstLine="540"/>
        <w:jc w:val="both"/>
        <w:outlineLvl w:val="0"/>
      </w:pPr>
      <w:r>
        <w:t xml:space="preserve">Статья 10. Утратила силу. - </w:t>
      </w:r>
      <w:hyperlink r:id="rId45" w:history="1">
        <w:r>
          <w:rPr>
            <w:color w:val="0000FF"/>
          </w:rPr>
          <w:t>Закон</w:t>
        </w:r>
      </w:hyperlink>
      <w:r>
        <w:t xml:space="preserve"> Самарской области от 11.10.2012 N 100-ГД.</w:t>
      </w:r>
    </w:p>
    <w:p w:rsidR="00D75DF7" w:rsidRDefault="00D75DF7">
      <w:pPr>
        <w:pStyle w:val="ConsPlusNormal"/>
        <w:jc w:val="both"/>
      </w:pPr>
    </w:p>
    <w:p w:rsidR="00D75DF7" w:rsidRDefault="00D75DF7">
      <w:pPr>
        <w:pStyle w:val="ConsPlusNormal"/>
        <w:ind w:firstLine="540"/>
        <w:jc w:val="both"/>
        <w:outlineLvl w:val="0"/>
      </w:pPr>
      <w:r>
        <w:t>Статья 11. Информационное обеспечение в сфере торговой деятельности и потребительского рынка</w:t>
      </w:r>
    </w:p>
    <w:p w:rsidR="00D75DF7" w:rsidRDefault="00D75DF7">
      <w:pPr>
        <w:pStyle w:val="ConsPlusNormal"/>
        <w:jc w:val="both"/>
      </w:pPr>
    </w:p>
    <w:p w:rsidR="00D75DF7" w:rsidRDefault="00D75DF7">
      <w:pPr>
        <w:pStyle w:val="ConsPlusNormal"/>
        <w:ind w:firstLine="540"/>
        <w:jc w:val="both"/>
      </w:pPr>
      <w:r>
        <w:t>В целях создания условий для эффективного развития потребительского рынка на официальном сайте уполномоченного органа в информационно-телекоммуникационной сети Интернет осуществляются размещение и не реже чем один раз в квартал обновление:</w:t>
      </w:r>
    </w:p>
    <w:p w:rsidR="00D75DF7" w:rsidRDefault="00D75DF7">
      <w:pPr>
        <w:pStyle w:val="ConsPlusNormal"/>
        <w:spacing w:before="220"/>
        <w:ind w:firstLine="540"/>
        <w:jc w:val="both"/>
      </w:pPr>
      <w:r>
        <w:t>1) информации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 а также решениях, принятых уполномоченным органом;</w:t>
      </w:r>
    </w:p>
    <w:p w:rsidR="00D75DF7" w:rsidRDefault="00D75DF7">
      <w:pPr>
        <w:pStyle w:val="ConsPlusNormal"/>
        <w:spacing w:before="220"/>
        <w:ind w:firstLine="540"/>
        <w:jc w:val="both"/>
      </w:pPr>
      <w:r>
        <w:t>2) информации об издании нормативных правовых актов, регулирующих отношения в области торговой деятельности;</w:t>
      </w:r>
    </w:p>
    <w:p w:rsidR="00D75DF7" w:rsidRDefault="00D75DF7">
      <w:pPr>
        <w:pStyle w:val="ConsPlusNormal"/>
        <w:spacing w:before="220"/>
        <w:ind w:left="540"/>
        <w:jc w:val="both"/>
      </w:pPr>
      <w:r>
        <w:t>3) информации о среднем уровне цен на отдельные виды товаров;</w:t>
      </w:r>
    </w:p>
    <w:p w:rsidR="00D75DF7" w:rsidRDefault="00D75DF7">
      <w:pPr>
        <w:pStyle w:val="ConsPlusNormal"/>
        <w:spacing w:before="220"/>
        <w:ind w:firstLine="540"/>
        <w:jc w:val="both"/>
      </w:pPr>
      <w:proofErr w:type="gramStart"/>
      <w:r>
        <w:t>4) иной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 информации;</w:t>
      </w:r>
      <w:proofErr w:type="gramEnd"/>
    </w:p>
    <w:p w:rsidR="00D75DF7" w:rsidRDefault="00D75DF7">
      <w:pPr>
        <w:pStyle w:val="ConsPlusNormal"/>
        <w:spacing w:before="220"/>
        <w:ind w:firstLine="540"/>
        <w:jc w:val="both"/>
      </w:pPr>
      <w:r>
        <w:t>5) иной информации в сфере торговой деятельности и потребительского рынка.</w:t>
      </w:r>
    </w:p>
    <w:p w:rsidR="00D75DF7" w:rsidRDefault="00D75DF7">
      <w:pPr>
        <w:pStyle w:val="ConsPlusNormal"/>
        <w:jc w:val="both"/>
      </w:pPr>
    </w:p>
    <w:p w:rsidR="00D75DF7" w:rsidRDefault="00D75DF7">
      <w:pPr>
        <w:pStyle w:val="ConsPlusNormal"/>
        <w:ind w:firstLine="540"/>
        <w:jc w:val="both"/>
        <w:outlineLvl w:val="0"/>
      </w:pPr>
      <w:r>
        <w:t>Статья 12. Вступление настоящего Закона в силу</w:t>
      </w:r>
    </w:p>
    <w:p w:rsidR="00D75DF7" w:rsidRDefault="00D75DF7">
      <w:pPr>
        <w:pStyle w:val="ConsPlusNormal"/>
        <w:jc w:val="both"/>
      </w:pPr>
    </w:p>
    <w:p w:rsidR="00D75DF7" w:rsidRDefault="00D75DF7">
      <w:pPr>
        <w:pStyle w:val="ConsPlusNormal"/>
        <w:ind w:firstLine="540"/>
        <w:jc w:val="both"/>
      </w:pPr>
      <w:r>
        <w:t>Настоящий Закон вступает в силу по истечении десяти дней со дня его официального опубликования.</w:t>
      </w:r>
    </w:p>
    <w:p w:rsidR="00D75DF7" w:rsidRDefault="00D75DF7">
      <w:pPr>
        <w:pStyle w:val="ConsPlusNormal"/>
        <w:jc w:val="both"/>
      </w:pPr>
    </w:p>
    <w:p w:rsidR="00D75DF7" w:rsidRDefault="00D75DF7">
      <w:pPr>
        <w:pStyle w:val="ConsPlusNormal"/>
        <w:jc w:val="right"/>
      </w:pPr>
      <w:r>
        <w:t>И.о. Губернатора Самарской области</w:t>
      </w:r>
    </w:p>
    <w:p w:rsidR="00D75DF7" w:rsidRDefault="00D75DF7">
      <w:pPr>
        <w:pStyle w:val="ConsPlusNormal"/>
        <w:jc w:val="right"/>
      </w:pPr>
      <w:r>
        <w:t>А.П.НЕФЕДОВ</w:t>
      </w:r>
    </w:p>
    <w:p w:rsidR="00D75DF7" w:rsidRDefault="00D75DF7">
      <w:pPr>
        <w:pStyle w:val="ConsPlusNormal"/>
      </w:pPr>
      <w:r>
        <w:t>г. Самара</w:t>
      </w:r>
    </w:p>
    <w:p w:rsidR="00D75DF7" w:rsidRDefault="00D75DF7">
      <w:pPr>
        <w:pStyle w:val="ConsPlusNormal"/>
        <w:spacing w:before="220"/>
      </w:pPr>
      <w:r>
        <w:t>5 июля 2010 года</w:t>
      </w:r>
    </w:p>
    <w:p w:rsidR="00D75DF7" w:rsidRDefault="00D75DF7">
      <w:pPr>
        <w:pStyle w:val="ConsPlusNormal"/>
        <w:spacing w:before="220"/>
      </w:pPr>
      <w:r>
        <w:t>N 76-ГД</w:t>
      </w:r>
    </w:p>
    <w:p w:rsidR="00D75DF7" w:rsidRDefault="00D75DF7">
      <w:pPr>
        <w:pStyle w:val="ConsPlusNormal"/>
        <w:jc w:val="both"/>
      </w:pPr>
    </w:p>
    <w:p w:rsidR="00D75DF7" w:rsidRDefault="00D75DF7">
      <w:pPr>
        <w:pStyle w:val="ConsPlusNormal"/>
        <w:jc w:val="both"/>
      </w:pPr>
    </w:p>
    <w:p w:rsidR="00D75DF7" w:rsidRDefault="00D75DF7">
      <w:pPr>
        <w:pStyle w:val="ConsPlusNormal"/>
        <w:pBdr>
          <w:top w:val="single" w:sz="6" w:space="0" w:color="auto"/>
        </w:pBdr>
        <w:spacing w:before="100" w:after="100"/>
        <w:jc w:val="both"/>
        <w:rPr>
          <w:sz w:val="2"/>
          <w:szCs w:val="2"/>
        </w:rPr>
      </w:pPr>
    </w:p>
    <w:p w:rsidR="00B3723D" w:rsidRDefault="00B3723D"/>
    <w:sectPr w:rsidR="00B3723D" w:rsidSect="00E071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D75DF7"/>
    <w:rsid w:val="00B3723D"/>
    <w:rsid w:val="00D7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D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D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F015105DE871302477EF6F6F29E7700DF6E0F03C4BC5B93E62025ECD97F9BB1C463430CBF851EBD5F04E6y5J" TargetMode="External"/><Relationship Id="rId13" Type="http://schemas.openxmlformats.org/officeDocument/2006/relationships/hyperlink" Target="consultantplus://offline/ref=237F015105DE871302477EF6F6F29E7700DF6E0F0DC8B15C91E62025ECD97F9BB1C463430CBF851EBD5F05E6y3J" TargetMode="External"/><Relationship Id="rId18" Type="http://schemas.openxmlformats.org/officeDocument/2006/relationships/hyperlink" Target="consultantplus://offline/ref=237F015105DE8713024760FBE09EC27F07D3330209C4B20ACAB97B78BBEDy0J" TargetMode="External"/><Relationship Id="rId26" Type="http://schemas.openxmlformats.org/officeDocument/2006/relationships/hyperlink" Target="consultantplus://offline/ref=237F015105DE871302477EF6F6F29E7700DF6E0F0EC4BD5B97E62025ECD97F9BB1C463430CBF851EBD5F05E6y6J" TargetMode="External"/><Relationship Id="rId39" Type="http://schemas.openxmlformats.org/officeDocument/2006/relationships/hyperlink" Target="consultantplus://offline/ref=237F015105DE871302477EF6F6F29E7700DF6E0F0DC8B15C91E62025ECD97F9BB1C463430CBF851EBD5F07E6y0J" TargetMode="External"/><Relationship Id="rId3" Type="http://schemas.openxmlformats.org/officeDocument/2006/relationships/webSettings" Target="webSettings.xml"/><Relationship Id="rId21" Type="http://schemas.openxmlformats.org/officeDocument/2006/relationships/hyperlink" Target="consultantplus://offline/ref=237F015105DE871302477EF6F6F29E7700DF6E0F0EC4BD5B97E62025ECD97F9BB1C463430CBF851EBD5F05E6y0J" TargetMode="External"/><Relationship Id="rId34" Type="http://schemas.openxmlformats.org/officeDocument/2006/relationships/hyperlink" Target="consultantplus://offline/ref=237F015105DE871302477EF6F6F29E7700DF6E0F0DC8B15C91E62025ECD97F9BB1C463430CBF851EBD5F06E6y4J" TargetMode="External"/><Relationship Id="rId42" Type="http://schemas.openxmlformats.org/officeDocument/2006/relationships/hyperlink" Target="consultantplus://offline/ref=237F015105DE871302477EF6F6F29E7700DF6E0F0DC8B15C91E62025ECD97F9BB1C463430CBF851EBD5F07E6y5J" TargetMode="External"/><Relationship Id="rId47" Type="http://schemas.openxmlformats.org/officeDocument/2006/relationships/theme" Target="theme/theme1.xml"/><Relationship Id="rId7" Type="http://schemas.openxmlformats.org/officeDocument/2006/relationships/hyperlink" Target="consultantplus://offline/ref=237F015105DE871302477EF6F6F29E7700DF6E0F0DC8B15C91E62025ECD97F9BB1C463430CBF851EBD5F05E6y2J" TargetMode="External"/><Relationship Id="rId12" Type="http://schemas.openxmlformats.org/officeDocument/2006/relationships/hyperlink" Target="consultantplus://offline/ref=237F015105DE871302477EF6F6F29E7700DF6E0F03C4BC5B93E62025ECD97F9BB1C463430CBF851EBD5F04E6yAJ" TargetMode="External"/><Relationship Id="rId17" Type="http://schemas.openxmlformats.org/officeDocument/2006/relationships/hyperlink" Target="consultantplus://offline/ref=237F015105DE8713024760FBE09EC27F04D5360309C1B20ACAB97B78BBEDy0J" TargetMode="External"/><Relationship Id="rId25" Type="http://schemas.openxmlformats.org/officeDocument/2006/relationships/hyperlink" Target="consultantplus://offline/ref=237F015105DE871302477EF6F6F29E7700DF6E0F0DC8B15C91E62025ECD97F9BB1C463430CBF851EBD5F06E6y2J" TargetMode="External"/><Relationship Id="rId33" Type="http://schemas.openxmlformats.org/officeDocument/2006/relationships/hyperlink" Target="consultantplus://offline/ref=237F015105DE8713024760FBE09EC27F04DC360B02C8B20ACAB97B78BBEDy0J" TargetMode="External"/><Relationship Id="rId38" Type="http://schemas.openxmlformats.org/officeDocument/2006/relationships/hyperlink" Target="consultantplus://offline/ref=237F015105DE871302477EF6F6F29E7700DF6E0F0DC8B15C91E62025ECD97F9BB1C463430CBF851EBD5F07E6y3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7F015105DE8713024760FBE09EC27F04D431030DC3B20ACAB97B78BBD075CCF68B3A0148B2841BEBy4J" TargetMode="External"/><Relationship Id="rId20" Type="http://schemas.openxmlformats.org/officeDocument/2006/relationships/hyperlink" Target="consultantplus://offline/ref=237F015105DE871302477EF6F6F29E7700DF6E0F09C2B15E94E62025ECD97F9BB1C463430CBF851EBD5F04E6y5J" TargetMode="External"/><Relationship Id="rId29" Type="http://schemas.openxmlformats.org/officeDocument/2006/relationships/hyperlink" Target="consultantplus://offline/ref=237F015105DE871302477EF6F6F29E7700DF6E0F0DC8B15C91E62025ECD97F9BB1C463430CBF851EBD5F06E6y0J" TargetMode="External"/><Relationship Id="rId41" Type="http://schemas.openxmlformats.org/officeDocument/2006/relationships/hyperlink" Target="consultantplus://offline/ref=237F015105DE871302477EF6F6F29E7700DF6E0F0DC8B15C91E62025ECD97F9BB1C463430CBF851EBD5F07E6y7J" TargetMode="External"/><Relationship Id="rId1" Type="http://schemas.openxmlformats.org/officeDocument/2006/relationships/styles" Target="styles.xml"/><Relationship Id="rId6" Type="http://schemas.openxmlformats.org/officeDocument/2006/relationships/hyperlink" Target="consultantplus://offline/ref=237F015105DE871302477EF6F6F29E7700DF6E0F0EC4BD5B97E62025ECD97F9BB1C463430CBF851EBD5F04E6y5J" TargetMode="External"/><Relationship Id="rId11" Type="http://schemas.openxmlformats.org/officeDocument/2006/relationships/hyperlink" Target="consultantplus://offline/ref=237F015105DE871302477EF6F6F29E7700DF6E0F0EC4BD5B97E62025ECD97F9BB1C463430CBF851EBD5F05E6y2J" TargetMode="External"/><Relationship Id="rId24" Type="http://schemas.openxmlformats.org/officeDocument/2006/relationships/hyperlink" Target="consultantplus://offline/ref=237F015105DE871302477EF6F6F29E7700DF6E0F0DC8B15C91E62025ECD97F9BB1C463430CBF851EBD5F05E6yBJ" TargetMode="External"/><Relationship Id="rId32" Type="http://schemas.openxmlformats.org/officeDocument/2006/relationships/hyperlink" Target="consultantplus://offline/ref=237F015105DE871302477EF6F6F29E7700DF6E0F0DC8B15C91E62025ECD97F9BB1C463430CBF851EBD5F06E6y6J" TargetMode="External"/><Relationship Id="rId37" Type="http://schemas.openxmlformats.org/officeDocument/2006/relationships/hyperlink" Target="consultantplus://offline/ref=237F015105DE871302477EF6F6F29E7700DF6E0F0DC8B15C91E62025ECD97F9BB1C463430CBF851EBD5F07E6y2J" TargetMode="External"/><Relationship Id="rId40" Type="http://schemas.openxmlformats.org/officeDocument/2006/relationships/hyperlink" Target="consultantplus://offline/ref=237F015105DE871302477EF6F6F29E7700DF6E0F0DC8B15C91E62025ECD97F9BB1C463430CBF851EBD5F07E6y6J" TargetMode="External"/><Relationship Id="rId45" Type="http://schemas.openxmlformats.org/officeDocument/2006/relationships/hyperlink" Target="consultantplus://offline/ref=237F015105DE871302477EF6F6F29E7700DF6E0F0EC4BD5B97E62025ECD97F9BB1C463430CBF851EBD5F05E6y5J" TargetMode="External"/><Relationship Id="rId5" Type="http://schemas.openxmlformats.org/officeDocument/2006/relationships/hyperlink" Target="consultantplus://offline/ref=237F015105DE871302477EF6F6F29E7700DF6E0F09C2B15E94E62025ECD97F9BB1C463430CBF851EBD5F04E6y5J" TargetMode="External"/><Relationship Id="rId15" Type="http://schemas.openxmlformats.org/officeDocument/2006/relationships/hyperlink" Target="consultantplus://offline/ref=237F015105DE8713024760FBE09EC27F04DC37020AC2B20ACAB97B78BBEDy0J" TargetMode="External"/><Relationship Id="rId23" Type="http://schemas.openxmlformats.org/officeDocument/2006/relationships/hyperlink" Target="consultantplus://offline/ref=237F015105DE871302477EF6F6F29E7700DF6E0F0DC8B15C91E62025ECD97F9BB1C463430CBF851EBD5F05E6yAJ" TargetMode="External"/><Relationship Id="rId28" Type="http://schemas.openxmlformats.org/officeDocument/2006/relationships/hyperlink" Target="consultantplus://offline/ref=237F015105DE871302477EF6F6F29E7700DF6E0F0EC4BD5B97E62025ECD97F9BB1C463430CBF851EBD5F05E6y7J" TargetMode="External"/><Relationship Id="rId36" Type="http://schemas.openxmlformats.org/officeDocument/2006/relationships/hyperlink" Target="consultantplus://offline/ref=237F015105DE871302477EF6F6F29E7700DF6E0F0DC8B15C91E62025ECD97F9BB1C463430CBF851EBD5F06E6yBJ" TargetMode="External"/><Relationship Id="rId10" Type="http://schemas.openxmlformats.org/officeDocument/2006/relationships/hyperlink" Target="consultantplus://offline/ref=237F015105DE871302477EF6F6F29E7700DF6E0F0EC4BD5B97E62025ECD97F9BB1C463430CBF851EBD5F04E6yBJ" TargetMode="External"/><Relationship Id="rId19" Type="http://schemas.openxmlformats.org/officeDocument/2006/relationships/hyperlink" Target="consultantplus://offline/ref=237F015105DE871302477EF6F6F29E7700DF6E0F02C6B05E95E62025ECD97F9BEBy1J" TargetMode="External"/><Relationship Id="rId31" Type="http://schemas.openxmlformats.org/officeDocument/2006/relationships/hyperlink" Target="consultantplus://offline/ref=237F015105DE871302477EF6F6F29E7700DF6E0F0EC4BD5B97E62025ECD97F9BB1C463430CBF851EBD5F05E6y4J" TargetMode="External"/><Relationship Id="rId44" Type="http://schemas.openxmlformats.org/officeDocument/2006/relationships/hyperlink" Target="consultantplus://offline/ref=237F015105DE871302477EF6F6F29E7700DF6E0F0EC4BD5B97E62025ECD97F9BB1C463430CBF851EBD5F05E6y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7F015105DE8713024760FBE09EC27F04D431030DC3B20ACAB97B78BBEDy0J" TargetMode="External"/><Relationship Id="rId14" Type="http://schemas.openxmlformats.org/officeDocument/2006/relationships/hyperlink" Target="consultantplus://offline/ref=237F015105DE871302477EF6F6F29E7700DF6E0F03C4BC5B93E62025ECD97F9BB1C463430CBF851EBD5F05E6y2J" TargetMode="External"/><Relationship Id="rId22" Type="http://schemas.openxmlformats.org/officeDocument/2006/relationships/hyperlink" Target="consultantplus://offline/ref=237F015105DE871302477EF6F6F29E7700DF6E0F0DC8B15C91E62025ECD97F9BB1C463430CBF851EBD5F05E6y4J" TargetMode="External"/><Relationship Id="rId27" Type="http://schemas.openxmlformats.org/officeDocument/2006/relationships/hyperlink" Target="consultantplus://offline/ref=237F015105DE871302477EF6F6F29E7700DF6E0F0EC4BD5B97E62025ECD97F9BB1C463430CBF851EBD5F05E6y6J" TargetMode="External"/><Relationship Id="rId30" Type="http://schemas.openxmlformats.org/officeDocument/2006/relationships/hyperlink" Target="consultantplus://offline/ref=237F015105DE871302477EF6F6F29E7700DF6E0F0DC1B05591E62025ECD97F9BB1C463430CBF851EBD5F05E6y1J" TargetMode="External"/><Relationship Id="rId35" Type="http://schemas.openxmlformats.org/officeDocument/2006/relationships/hyperlink" Target="consultantplus://offline/ref=237F015105DE871302477EF6F6F29E7700DF6E0F0DC8B15C91E62025ECD97F9BB1C463430CBF851EBD5F06E6y5J" TargetMode="External"/><Relationship Id="rId43" Type="http://schemas.openxmlformats.org/officeDocument/2006/relationships/hyperlink" Target="consultantplus://offline/ref=237F015105DE871302477EF6F6F29E7700DF6E0F0EC4BD5B97E62025ECD97F9BB1C463430CBF851EBD5F05E6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3829</Words>
  <Characters>21827</Characters>
  <Application>Microsoft Office Word</Application>
  <DocSecurity>0</DocSecurity>
  <Lines>181</Lines>
  <Paragraphs>51</Paragraphs>
  <ScaleCrop>false</ScaleCrop>
  <Company>мэрия</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balashova.dm</dc:creator>
  <cp:keywords/>
  <dc:description/>
  <cp:lastModifiedBy>balashova.dm</cp:lastModifiedBy>
  <cp:revision>1</cp:revision>
  <dcterms:created xsi:type="dcterms:W3CDTF">2018-01-26T09:50:00Z</dcterms:created>
  <dcterms:modified xsi:type="dcterms:W3CDTF">2018-01-26T09:50:00Z</dcterms:modified>
</cp:coreProperties>
</file>