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EA" w:rsidRPr="002D087F" w:rsidRDefault="00BB17EA" w:rsidP="002D08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D087F">
        <w:rPr>
          <w:rFonts w:ascii="Times New Roman" w:hAnsi="Times New Roman" w:cs="Times New Roman"/>
          <w:b/>
          <w:sz w:val="26"/>
          <w:szCs w:val="26"/>
        </w:rPr>
        <w:t xml:space="preserve">Утвержден </w:t>
      </w:r>
      <w:hyperlink r:id="rId4" w:history="1">
        <w:r w:rsidRPr="002D087F">
          <w:rPr>
            <w:rFonts w:ascii="Times New Roman" w:hAnsi="Times New Roman" w:cs="Times New Roman"/>
            <w:b/>
            <w:color w:val="0000FF"/>
            <w:sz w:val="26"/>
            <w:szCs w:val="26"/>
          </w:rPr>
          <w:t>Порядок</w:t>
        </w:r>
      </w:hyperlink>
      <w:r w:rsidRPr="002D087F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5" w:history="1">
        <w:r w:rsidRPr="002D087F">
          <w:rPr>
            <w:rFonts w:ascii="Times New Roman" w:hAnsi="Times New Roman" w:cs="Times New Roman"/>
            <w:b/>
            <w:color w:val="0000FF"/>
            <w:sz w:val="26"/>
            <w:szCs w:val="26"/>
          </w:rPr>
          <w:t>форма</w:t>
        </w:r>
      </w:hyperlink>
      <w:r w:rsidRPr="002D087F">
        <w:rPr>
          <w:rFonts w:ascii="Times New Roman" w:hAnsi="Times New Roman" w:cs="Times New Roman"/>
          <w:b/>
          <w:sz w:val="26"/>
          <w:szCs w:val="26"/>
        </w:rPr>
        <w:t xml:space="preserve"> представления декларации о плате за негативное воздействие на окружающую среду</w:t>
      </w:r>
    </w:p>
    <w:p w:rsidR="00BB17EA" w:rsidRPr="002D087F" w:rsidRDefault="00BB17EA">
      <w:pPr>
        <w:rPr>
          <w:sz w:val="26"/>
          <w:szCs w:val="26"/>
        </w:rPr>
      </w:pP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С 5 марта 2017 года вступает в силу приказ Минприроды России от 09.01.2017 N 3, которым утвержден </w:t>
      </w:r>
      <w:hyperlink r:id="rId6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представления декларации о плате за негативное воздействие на окружающую среду  и </w:t>
      </w:r>
      <w:hyperlink r:id="rId7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декларации о плате за негативное воздействие на окружающую среду.</w:t>
      </w: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Документ опубликован 22.02.2017на официальном интернет-портале правовой информации </w:t>
      </w:r>
      <w:hyperlink r:id="rId8" w:history="1">
        <w:proofErr w:type="gramStart"/>
        <w:r w:rsidRPr="002D087F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F728B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B17EA" w:rsidRPr="002D087F">
          <w:rPr>
            <w:rFonts w:ascii="Times New Roman" w:hAnsi="Times New Roman" w:cs="Times New Roman"/>
            <w:color w:val="0000FF"/>
            <w:sz w:val="26"/>
            <w:szCs w:val="26"/>
          </w:rPr>
          <w:t>Декларация</w:t>
        </w:r>
      </w:hyperlink>
      <w:r w:rsidR="00BB17EA" w:rsidRPr="002D087F">
        <w:rPr>
          <w:rFonts w:ascii="Times New Roman" w:hAnsi="Times New Roman" w:cs="Times New Roman"/>
          <w:sz w:val="26"/>
          <w:szCs w:val="26"/>
        </w:rPr>
        <w:t xml:space="preserve"> о плате представляется лицами, обязанными вносить плату, </w:t>
      </w:r>
      <w:r w:rsidR="00BB17EA" w:rsidRPr="002D087F">
        <w:rPr>
          <w:rFonts w:ascii="Times New Roman" w:hAnsi="Times New Roman" w:cs="Times New Roman"/>
          <w:b/>
          <w:sz w:val="26"/>
          <w:szCs w:val="26"/>
        </w:rPr>
        <w:t>не позднее 10-го марта года</w:t>
      </w:r>
      <w:r w:rsidR="00BB17EA" w:rsidRPr="002D087F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2D087F" w:rsidRPr="002D087F">
        <w:rPr>
          <w:rFonts w:ascii="Times New Roman" w:hAnsi="Times New Roman" w:cs="Times New Roman"/>
          <w:sz w:val="26"/>
          <w:szCs w:val="26"/>
        </w:rPr>
        <w:t>, и формируется путем использования электронных сервисов, в том числе предоставляемых Федеральной службой по надзору в сфере природопользования.</w:t>
      </w:r>
    </w:p>
    <w:p w:rsidR="00BB17EA" w:rsidRPr="002D087F" w:rsidRDefault="00BB17EA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"Интернет" в разделе "Электронные сервисы" обеспечивают доступ к своим электронным сервисам для составления декларации о плате, которые должны быть доступны для лиц, обязанных вносить плату, на безвозмездной основе.</w:t>
      </w:r>
    </w:p>
    <w:p w:rsidR="00BB17EA" w:rsidRPr="002D087F" w:rsidRDefault="00BB17EA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 xml:space="preserve">В случае отсутствия у лица, обязанного вносить плату, электронной подписи, </w:t>
      </w:r>
      <w:hyperlink r:id="rId10" w:history="1">
        <w:r w:rsidRPr="002D087F">
          <w:rPr>
            <w:rFonts w:ascii="Times New Roman" w:hAnsi="Times New Roman" w:cs="Times New Roman"/>
            <w:color w:val="0000FF"/>
            <w:sz w:val="26"/>
            <w:szCs w:val="26"/>
          </w:rPr>
          <w:t>декларация</w:t>
        </w:r>
      </w:hyperlink>
      <w:r w:rsidRPr="002D087F">
        <w:rPr>
          <w:rFonts w:ascii="Times New Roman" w:hAnsi="Times New Roman" w:cs="Times New Roman"/>
          <w:sz w:val="26"/>
          <w:szCs w:val="26"/>
        </w:rPr>
        <w:t xml:space="preserve"> о плате за 2016 год представляется на бумажном носителе.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При представлении декларации о плате в форме электронного документа представление ее на бумажном носителе не требуется.</w:t>
      </w: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Важно!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Датой представления декларации о плате в форме электронного документа считается дата ее регистрации в Федеральной службе по надзору в сфере природопользования.</w:t>
      </w:r>
    </w:p>
    <w:p w:rsidR="002D087F" w:rsidRPr="002D087F" w:rsidRDefault="002D087F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с указанием даты, проставляемой на бумажном носителе, или дата почтового отправления.</w:t>
      </w: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7F" w:rsidRP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87F">
        <w:rPr>
          <w:rFonts w:ascii="Times New Roman" w:hAnsi="Times New Roman" w:cs="Times New Roman"/>
          <w:sz w:val="26"/>
          <w:szCs w:val="26"/>
        </w:rPr>
        <w:t>За несвоевременную подачу декларации предусмотрена административная ответственность по ст. 8.5 Кодекса Российской Федерации об административных правонарушениях.</w:t>
      </w: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D08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Например, для юридических лиц штраф составляет от 20 тыс. до 80 тыс. руб.</w:t>
      </w: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087F" w:rsidRDefault="002D087F" w:rsidP="002D0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087F" w:rsidRDefault="002D087F" w:rsidP="002D08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Самарская межрайонная </w:t>
      </w:r>
    </w:p>
    <w:p w:rsidR="002D087F" w:rsidRPr="002D087F" w:rsidRDefault="002D087F" w:rsidP="002D0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природоохранная прокуратура</w:t>
      </w:r>
      <w:bookmarkEnd w:id="0"/>
    </w:p>
    <w:sectPr w:rsidR="002D087F" w:rsidRPr="002D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A"/>
    <w:rsid w:val="002D087F"/>
    <w:rsid w:val="002F728B"/>
    <w:rsid w:val="00B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6305-C706-4E82-9391-215F221F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39770A5478A2C2FEC123F9114E9AB74B7BF28F73DA01160EA73B11DDE80C8F616A81311C42CB1ER87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9770A5478A2C2FEC123F9114E9AB74B7BF28F73DA01160EA73B11DDE80C8F616A81311C42CB1CR87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39770A5478A2C2FEC123F9114E9AB74B7BF28F73DA01160EA73B11DDE80C8F616A81311C42CB1ER87EO" TargetMode="External"/><Relationship Id="rId10" Type="http://schemas.openxmlformats.org/officeDocument/2006/relationships/hyperlink" Target="consultantplus://offline/ref=79866992DD75B2CE6B06E6BB4C8BC5E98C397AB6D60A77F45CE8C25A05793227F496471C6C328F2556MCP" TargetMode="External"/><Relationship Id="rId4" Type="http://schemas.openxmlformats.org/officeDocument/2006/relationships/hyperlink" Target="consultantplus://offline/ref=8539770A5478A2C2FEC123F9114E9AB74B7BF28F73DA01160EA73B11DDE80C8F616A81311C42CB1CR875O" TargetMode="External"/><Relationship Id="rId9" Type="http://schemas.openxmlformats.org/officeDocument/2006/relationships/hyperlink" Target="consultantplus://offline/ref=15AC7C488FF30BB9C00EBEDA42D2F1BE1D25D9E28647501BB67D605C5BEB182476C1808B04FE71D8SEL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Бобков Ростислав Григорьевич</cp:lastModifiedBy>
  <cp:revision>2</cp:revision>
  <dcterms:created xsi:type="dcterms:W3CDTF">2017-03-03T06:36:00Z</dcterms:created>
  <dcterms:modified xsi:type="dcterms:W3CDTF">2017-03-03T06:36:00Z</dcterms:modified>
</cp:coreProperties>
</file>