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80" w:rsidRPr="008209A2" w:rsidRDefault="002E7980" w:rsidP="008209A2">
      <w:pPr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  <w:r w:rsidRPr="008209A2">
        <w:rPr>
          <w:rFonts w:ascii="Times New Roman" w:hAnsi="Times New Roman"/>
          <w:b/>
          <w:iCs/>
          <w:sz w:val="28"/>
          <w:szCs w:val="28"/>
        </w:rPr>
        <w:t xml:space="preserve">Информация о  результатах  проверки </w:t>
      </w:r>
      <w:r w:rsidRPr="008209A2">
        <w:rPr>
          <w:rFonts w:ascii="Times New Roman" w:hAnsi="Times New Roman"/>
          <w:b/>
          <w:sz w:val="28"/>
          <w:szCs w:val="28"/>
        </w:rPr>
        <w:t xml:space="preserve">правильности применения норм и </w:t>
      </w:r>
      <w:r w:rsidRPr="008209A2">
        <w:rPr>
          <w:rFonts w:ascii="Times New Roman" w:hAnsi="Times New Roman"/>
          <w:b/>
          <w:bCs/>
          <w:sz w:val="28"/>
          <w:szCs w:val="28"/>
        </w:rPr>
        <w:t xml:space="preserve">требований действующего законодательства в сфере закупок, проведенной в рамках </w:t>
      </w:r>
      <w:r>
        <w:rPr>
          <w:rFonts w:ascii="Times New Roman" w:hAnsi="Times New Roman"/>
          <w:b/>
          <w:iCs/>
          <w:sz w:val="28"/>
          <w:szCs w:val="28"/>
        </w:rPr>
        <w:t>проверки</w:t>
      </w:r>
      <w:r w:rsidRPr="008209A2">
        <w:rPr>
          <w:rFonts w:ascii="Times New Roman" w:hAnsi="Times New Roman"/>
          <w:b/>
          <w:iCs/>
          <w:sz w:val="28"/>
          <w:szCs w:val="28"/>
        </w:rPr>
        <w:t xml:space="preserve"> финансово-хозяйственной деятельности МБУ «Школа № 7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8209A2">
        <w:rPr>
          <w:rFonts w:ascii="Times New Roman" w:hAnsi="Times New Roman"/>
          <w:b/>
          <w:iCs/>
          <w:sz w:val="28"/>
          <w:szCs w:val="28"/>
        </w:rPr>
        <w:t>» за период с 01.01.2015 г. по 31.12.2015 г.</w:t>
      </w:r>
    </w:p>
    <w:p w:rsidR="002E7980" w:rsidRDefault="002E7980" w:rsidP="008209A2">
      <w:pPr>
        <w:ind w:firstLine="709"/>
        <w:jc w:val="center"/>
        <w:rPr>
          <w:b/>
          <w:iCs/>
          <w:sz w:val="28"/>
          <w:szCs w:val="28"/>
        </w:rPr>
      </w:pPr>
    </w:p>
    <w:p w:rsidR="002E7980" w:rsidRPr="008209A2" w:rsidRDefault="002E7980" w:rsidP="008209A2">
      <w:pPr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E7980" w:rsidRPr="008209A2" w:rsidRDefault="002E7980" w:rsidP="008209A2">
      <w:pPr>
        <w:tabs>
          <w:tab w:val="clear" w:pos="5387"/>
        </w:tabs>
        <w:rPr>
          <w:rFonts w:ascii="Times New Roman" w:hAnsi="Times New Roman"/>
        </w:rPr>
      </w:pPr>
      <w:r w:rsidRPr="008209A2">
        <w:rPr>
          <w:rFonts w:ascii="Times New Roman" w:hAnsi="Times New Roman"/>
        </w:rPr>
        <w:t xml:space="preserve">Контрольно-ревизионным отделом мэрии городского округа Тольятти </w:t>
      </w:r>
      <w:r w:rsidRPr="008209A2">
        <w:rPr>
          <w:rFonts w:ascii="Times New Roman" w:hAnsi="Times New Roman"/>
          <w:iCs/>
        </w:rPr>
        <w:t xml:space="preserve">во исполнение </w:t>
      </w:r>
      <w:r w:rsidRPr="008209A2">
        <w:rPr>
          <w:rFonts w:ascii="Times New Roman" w:hAnsi="Times New Roman"/>
        </w:rPr>
        <w:t xml:space="preserve">п. 6 Плана контрольных мероприятий контрольно-ревизионного отдела мэрии городского округа Тольятти на 2016 год, утвержденного постановлением мэрии городского округа Тольятти от 18.11.2015 г. № 3700-п/1 и </w:t>
      </w:r>
      <w:r w:rsidRPr="008209A2">
        <w:rPr>
          <w:rFonts w:ascii="Times New Roman" w:hAnsi="Times New Roman"/>
          <w:iCs/>
        </w:rPr>
        <w:t>на основании</w:t>
      </w:r>
      <w:r w:rsidRPr="008209A2">
        <w:rPr>
          <w:rFonts w:ascii="Times New Roman" w:hAnsi="Times New Roman"/>
        </w:rPr>
        <w:t xml:space="preserve"> распоряжения  мэрии городского округа Тольятти от 31.12.2015 № 9749-р/1 </w:t>
      </w:r>
      <w:r w:rsidRPr="008209A2">
        <w:rPr>
          <w:rFonts w:ascii="Times New Roman" w:hAnsi="Times New Roman"/>
          <w:color w:val="000000"/>
        </w:rPr>
        <w:t xml:space="preserve">проведена </w:t>
      </w:r>
      <w:r>
        <w:rPr>
          <w:rFonts w:ascii="Times New Roman" w:hAnsi="Times New Roman"/>
          <w:color w:val="000000"/>
        </w:rPr>
        <w:t xml:space="preserve">                               </w:t>
      </w:r>
      <w:r w:rsidRPr="008209A2">
        <w:rPr>
          <w:rFonts w:ascii="Times New Roman" w:hAnsi="Times New Roman"/>
          <w:color w:val="000000"/>
        </w:rPr>
        <w:t xml:space="preserve">проверка финансово - хозяйственной деятельности </w:t>
      </w:r>
      <w:r w:rsidRPr="008209A2">
        <w:rPr>
          <w:rFonts w:ascii="Times New Roman" w:hAnsi="Times New Roman"/>
        </w:rPr>
        <w:t>муниципального бюджетного общеобразовательного учреждения городского округа Тольятти «Школа № 71» (далее МБУ «Школа №71» или Учреждение) за период с 01.01.2015 г. по 31.12.2015 г.</w:t>
      </w:r>
    </w:p>
    <w:p w:rsidR="002E7980" w:rsidRPr="008209A2" w:rsidRDefault="002E7980" w:rsidP="00585DF7">
      <w:pPr>
        <w:tabs>
          <w:tab w:val="left" w:pos="1200"/>
        </w:tabs>
        <w:rPr>
          <w:rFonts w:ascii="Times New Roman" w:hAnsi="Times New Roman"/>
        </w:rPr>
      </w:pPr>
      <w:r w:rsidRPr="008209A2">
        <w:rPr>
          <w:rFonts w:ascii="Times New Roman" w:hAnsi="Times New Roman"/>
        </w:rPr>
        <w:t xml:space="preserve">Проверкой правильности применения норм и </w:t>
      </w:r>
      <w:r w:rsidRPr="008209A2">
        <w:rPr>
          <w:rFonts w:ascii="Times New Roman" w:hAnsi="Times New Roman"/>
          <w:bCs/>
        </w:rPr>
        <w:t>требований действующего законодательства в сфере закупок</w:t>
      </w:r>
      <w:r w:rsidRPr="008209A2">
        <w:rPr>
          <w:rFonts w:ascii="Times New Roman" w:hAnsi="Times New Roman"/>
        </w:rPr>
        <w:t xml:space="preserve"> установлено, что МБУ «Школа №</w:t>
      </w:r>
      <w:r>
        <w:rPr>
          <w:rFonts w:ascii="Times New Roman" w:hAnsi="Times New Roman"/>
        </w:rPr>
        <w:t xml:space="preserve"> </w:t>
      </w:r>
      <w:r w:rsidRPr="008209A2">
        <w:rPr>
          <w:rFonts w:ascii="Times New Roman" w:hAnsi="Times New Roman"/>
        </w:rPr>
        <w:t xml:space="preserve">71» в проверяемом периоде осуществляло закупки в соответствии с Федеральным законом от 05.04.2013                   № 44-ФЗ  «О контрактной системе в сфере закупок товаров, работ, услуг для обеспечения государственных и муниципальных нужд» (с изменениями и дополнениями)  (далее  по тексту Федеральный закон № 44 – ФЗ). </w:t>
      </w:r>
    </w:p>
    <w:p w:rsidR="002E7980" w:rsidRPr="008209A2" w:rsidRDefault="002E7980" w:rsidP="00585DF7">
      <w:pPr>
        <w:tabs>
          <w:tab w:val="left" w:pos="709"/>
          <w:tab w:val="left" w:pos="1200"/>
        </w:tabs>
        <w:rPr>
          <w:rFonts w:ascii="Times New Roman" w:hAnsi="Times New Roman"/>
        </w:rPr>
      </w:pPr>
      <w:r w:rsidRPr="008209A2">
        <w:rPr>
          <w:rFonts w:ascii="Times New Roman" w:hAnsi="Times New Roman"/>
        </w:rPr>
        <w:t xml:space="preserve">В Учреждении созданы    комиссии и службы </w:t>
      </w:r>
      <w:r w:rsidRPr="008209A2">
        <w:rPr>
          <w:rFonts w:ascii="Times New Roman" w:hAnsi="Times New Roman"/>
          <w:i/>
        </w:rPr>
        <w:t>в соответствии</w:t>
      </w:r>
      <w:r w:rsidRPr="008209A2">
        <w:rPr>
          <w:rFonts w:ascii="Times New Roman" w:hAnsi="Times New Roman"/>
        </w:rPr>
        <w:t xml:space="preserve"> с положениями  Федерального закона № 44-ФЗ:</w:t>
      </w:r>
    </w:p>
    <w:p w:rsidR="002E7980" w:rsidRPr="008209A2" w:rsidRDefault="002E7980" w:rsidP="002C2B79">
      <w:pPr>
        <w:numPr>
          <w:ilvl w:val="0"/>
          <w:numId w:val="6"/>
        </w:numPr>
        <w:tabs>
          <w:tab w:val="clear" w:pos="5387"/>
          <w:tab w:val="left" w:pos="709"/>
        </w:tabs>
        <w:ind w:left="567" w:firstLine="567"/>
        <w:jc w:val="left"/>
        <w:rPr>
          <w:rFonts w:ascii="Times New Roman" w:hAnsi="Times New Roman"/>
          <w:u w:val="single"/>
        </w:rPr>
      </w:pPr>
      <w:r w:rsidRPr="008209A2">
        <w:rPr>
          <w:rFonts w:ascii="Times New Roman" w:hAnsi="Times New Roman"/>
          <w:i/>
          <w:u w:val="single"/>
        </w:rPr>
        <w:t xml:space="preserve">   ст. 38</w:t>
      </w:r>
    </w:p>
    <w:p w:rsidR="002E7980" w:rsidRPr="008209A2" w:rsidRDefault="002E7980" w:rsidP="00322D55">
      <w:pPr>
        <w:tabs>
          <w:tab w:val="clear" w:pos="5387"/>
        </w:tabs>
        <w:ind w:firstLine="0"/>
        <w:rPr>
          <w:rFonts w:ascii="Times New Roman" w:hAnsi="Times New Roman"/>
        </w:rPr>
      </w:pPr>
      <w:r w:rsidRPr="008209A2">
        <w:rPr>
          <w:rFonts w:ascii="Times New Roman" w:hAnsi="Times New Roman"/>
        </w:rPr>
        <w:t>- контрактная служба (без образования отдельного подразделения), в количестве 4 человек из числа работников (приказы директора от 01.04.2014 №43/1, от 01.09.2015 № 97/48). Руководителем контрактной службы назначен главный бухгалтер Школы. Разработаны Положения о контрактной службе   (о закупках) МБУ СОШ №71 (утверждены приказами директора  Школы от 01.04.2014 №43/1 и</w:t>
      </w:r>
      <w:r w:rsidRPr="008209A2">
        <w:rPr>
          <w:rFonts w:ascii="Times New Roman" w:hAnsi="Times New Roman"/>
          <w:b/>
        </w:rPr>
        <w:t xml:space="preserve">  </w:t>
      </w:r>
      <w:r w:rsidRPr="008209A2">
        <w:rPr>
          <w:rFonts w:ascii="Times New Roman" w:hAnsi="Times New Roman"/>
        </w:rPr>
        <w:t>от 01.09.2015 № 97/48);</w:t>
      </w:r>
    </w:p>
    <w:p w:rsidR="002E7980" w:rsidRPr="008209A2" w:rsidRDefault="002E7980" w:rsidP="002C2B79">
      <w:pPr>
        <w:pStyle w:val="ListParagraph"/>
        <w:numPr>
          <w:ilvl w:val="0"/>
          <w:numId w:val="7"/>
        </w:numPr>
        <w:tabs>
          <w:tab w:val="clear" w:pos="5387"/>
        </w:tabs>
        <w:ind w:left="567" w:firstLine="567"/>
        <w:rPr>
          <w:rFonts w:ascii="Times New Roman" w:hAnsi="Times New Roman"/>
        </w:rPr>
      </w:pPr>
      <w:r w:rsidRPr="008209A2">
        <w:rPr>
          <w:rFonts w:ascii="Times New Roman" w:hAnsi="Times New Roman"/>
          <w:i/>
          <w:u w:val="single"/>
        </w:rPr>
        <w:t xml:space="preserve">   ст. 39</w:t>
      </w:r>
    </w:p>
    <w:p w:rsidR="002E7980" w:rsidRDefault="002E7980" w:rsidP="00322D55">
      <w:pPr>
        <w:pStyle w:val="ListParagraph"/>
        <w:ind w:left="0" w:firstLine="0"/>
        <w:rPr>
          <w:rFonts w:ascii="Times New Roman" w:hAnsi="Times New Roman"/>
        </w:rPr>
      </w:pPr>
      <w:r w:rsidRPr="00322D55">
        <w:rPr>
          <w:rFonts w:ascii="Times New Roman" w:hAnsi="Times New Roman"/>
        </w:rPr>
        <w:t xml:space="preserve"> - </w:t>
      </w:r>
      <w:r w:rsidRPr="00322D55">
        <w:rPr>
          <w:rFonts w:ascii="Times New Roman" w:hAnsi="Times New Roman"/>
          <w:i/>
        </w:rPr>
        <w:t>котировочная комиссия</w:t>
      </w:r>
      <w:r w:rsidRPr="00322D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322D55">
        <w:rPr>
          <w:rFonts w:ascii="Times New Roman" w:hAnsi="Times New Roman"/>
        </w:rPr>
        <w:t xml:space="preserve">о размещению заказа путём проведения торгов в форме запроса котировок  в количестве 5 человек для приобретения материалов и выполнения работ и услуг и 5 человек для закупок продуктов питания (приказ директора Учреждения от 14.03.2014  № 34/1  «О создании котировочной комиссии»). </w:t>
      </w:r>
    </w:p>
    <w:p w:rsidR="002E7980" w:rsidRDefault="002E7980" w:rsidP="00F10FDB">
      <w:pPr>
        <w:tabs>
          <w:tab w:val="clear" w:pos="5387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22D55">
        <w:rPr>
          <w:rFonts w:ascii="Times New Roman" w:hAnsi="Times New Roman"/>
        </w:rPr>
        <w:t xml:space="preserve">  </w:t>
      </w:r>
      <w:r w:rsidRPr="00322D55">
        <w:rPr>
          <w:rFonts w:ascii="Times New Roman" w:hAnsi="Times New Roman"/>
          <w:i/>
        </w:rPr>
        <w:t>котировочная комиссия</w:t>
      </w:r>
      <w:r w:rsidRPr="00322D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322D55">
        <w:rPr>
          <w:rFonts w:ascii="Times New Roman" w:hAnsi="Times New Roman"/>
        </w:rPr>
        <w:t xml:space="preserve">о размещению заказа путём проведения торгов в форме запроса котировок  в количестве 5 человек для приобретения материалов и выполнения работ и услуг (приказ директора Учреждения от </w:t>
      </w:r>
      <w:r>
        <w:rPr>
          <w:rFonts w:ascii="Times New Roman" w:hAnsi="Times New Roman"/>
        </w:rPr>
        <w:t>01</w:t>
      </w:r>
      <w:r w:rsidRPr="00322D55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322D5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322D55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97/53</w:t>
      </w:r>
      <w:r w:rsidRPr="00322D55">
        <w:rPr>
          <w:rFonts w:ascii="Times New Roman" w:hAnsi="Times New Roman"/>
        </w:rPr>
        <w:t xml:space="preserve">  «О создании котировочной комиссии»). </w:t>
      </w:r>
      <w:r>
        <w:rPr>
          <w:rFonts w:ascii="Times New Roman" w:hAnsi="Times New Roman"/>
        </w:rPr>
        <w:t xml:space="preserve">Разработано </w:t>
      </w:r>
      <w:r w:rsidRPr="007A4443">
        <w:rPr>
          <w:rFonts w:ascii="Times New Roman" w:hAnsi="Times New Roman"/>
        </w:rPr>
        <w:t>Положени</w:t>
      </w:r>
      <w:r>
        <w:rPr>
          <w:rFonts w:ascii="Times New Roman" w:hAnsi="Times New Roman"/>
        </w:rPr>
        <w:t>я о котировочной комиссии</w:t>
      </w:r>
      <w:r w:rsidRPr="007A44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(утверждено </w:t>
      </w:r>
      <w:r w:rsidRPr="007A4443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ом</w:t>
      </w:r>
      <w:r w:rsidRPr="007A44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директора  Школы от </w:t>
      </w:r>
      <w:r w:rsidRPr="007A4443">
        <w:rPr>
          <w:rFonts w:ascii="Times New Roman" w:hAnsi="Times New Roman"/>
        </w:rPr>
        <w:t>01.0</w:t>
      </w:r>
      <w:r>
        <w:rPr>
          <w:rFonts w:ascii="Times New Roman" w:hAnsi="Times New Roman"/>
        </w:rPr>
        <w:t>9</w:t>
      </w:r>
      <w:r w:rsidRPr="007A4443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7A44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3577BD">
        <w:rPr>
          <w:rFonts w:ascii="Times New Roman" w:hAnsi="Times New Roman"/>
        </w:rPr>
        <w:t>№ 97/53);</w:t>
      </w:r>
    </w:p>
    <w:p w:rsidR="002E7980" w:rsidRPr="00322D55" w:rsidRDefault="002E7980" w:rsidP="002C2B79">
      <w:pPr>
        <w:pStyle w:val="ListParagraph"/>
        <w:numPr>
          <w:ilvl w:val="0"/>
          <w:numId w:val="6"/>
        </w:numPr>
        <w:tabs>
          <w:tab w:val="clear" w:pos="5387"/>
        </w:tabs>
        <w:ind w:left="567" w:firstLine="567"/>
        <w:rPr>
          <w:rFonts w:ascii="Times New Roman" w:hAnsi="Times New Roman"/>
        </w:rPr>
      </w:pPr>
      <w:r w:rsidRPr="00322D55">
        <w:rPr>
          <w:rFonts w:ascii="Times New Roman" w:hAnsi="Times New Roman"/>
          <w:i/>
          <w:u w:val="single"/>
        </w:rPr>
        <w:t>ст. 94</w:t>
      </w:r>
      <w:r w:rsidRPr="00322D55">
        <w:rPr>
          <w:rFonts w:ascii="Times New Roman" w:hAnsi="Times New Roman"/>
        </w:rPr>
        <w:t xml:space="preserve"> </w:t>
      </w:r>
    </w:p>
    <w:p w:rsidR="002E7980" w:rsidRDefault="002E7980" w:rsidP="00322D55">
      <w:pPr>
        <w:tabs>
          <w:tab w:val="left" w:pos="284"/>
          <w:tab w:val="left" w:pos="709"/>
        </w:tabs>
        <w:ind w:firstLine="0"/>
        <w:rPr>
          <w:rFonts w:ascii="Times New Roman" w:hAnsi="Times New Roman"/>
        </w:rPr>
      </w:pPr>
      <w:r w:rsidRPr="00322D5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322D55">
        <w:rPr>
          <w:rFonts w:ascii="Times New Roman" w:hAnsi="Times New Roman"/>
        </w:rPr>
        <w:t xml:space="preserve"> приемочная комиссия по приемке товаров, работ и услуг в количестве 5 человек (приказ</w:t>
      </w:r>
      <w:r>
        <w:rPr>
          <w:rFonts w:ascii="Times New Roman" w:hAnsi="Times New Roman"/>
        </w:rPr>
        <w:t>ы</w:t>
      </w:r>
      <w:r w:rsidRPr="00322D55">
        <w:rPr>
          <w:rFonts w:ascii="Times New Roman" w:hAnsi="Times New Roman"/>
        </w:rPr>
        <w:t xml:space="preserve"> директора от 09.01.2014 № </w:t>
      </w:r>
      <w:r>
        <w:rPr>
          <w:rFonts w:ascii="Times New Roman" w:hAnsi="Times New Roman"/>
        </w:rPr>
        <w:t>1/29, от 01.09.2015 № 97/48</w:t>
      </w:r>
      <w:r w:rsidRPr="00322D55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 xml:space="preserve">Разработаны </w:t>
      </w:r>
      <w:r w:rsidRPr="00322D55">
        <w:rPr>
          <w:rFonts w:ascii="Times New Roman" w:hAnsi="Times New Roman"/>
        </w:rPr>
        <w:t>Положени</w:t>
      </w:r>
      <w:r>
        <w:rPr>
          <w:rFonts w:ascii="Times New Roman" w:hAnsi="Times New Roman"/>
        </w:rPr>
        <w:t>я</w:t>
      </w:r>
      <w:r w:rsidRPr="00322D55">
        <w:rPr>
          <w:rFonts w:ascii="Times New Roman" w:hAnsi="Times New Roman"/>
        </w:rPr>
        <w:t xml:space="preserve"> о приемочной комиссии и проведении экспертизы </w:t>
      </w:r>
      <w:r>
        <w:rPr>
          <w:rFonts w:ascii="Times New Roman" w:hAnsi="Times New Roman"/>
        </w:rPr>
        <w:t>(</w:t>
      </w:r>
      <w:r w:rsidRPr="00322D55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ы</w:t>
      </w:r>
      <w:r w:rsidRPr="00322D55">
        <w:rPr>
          <w:rFonts w:ascii="Times New Roman" w:hAnsi="Times New Roman"/>
        </w:rPr>
        <w:t xml:space="preserve"> приказ</w:t>
      </w:r>
      <w:r>
        <w:rPr>
          <w:rFonts w:ascii="Times New Roman" w:hAnsi="Times New Roman"/>
        </w:rPr>
        <w:t>ами</w:t>
      </w:r>
      <w:r w:rsidRPr="00322D55">
        <w:rPr>
          <w:rFonts w:ascii="Times New Roman" w:hAnsi="Times New Roman"/>
        </w:rPr>
        <w:t xml:space="preserve"> директора от 09.01.2014 № 1/29</w:t>
      </w:r>
      <w:r>
        <w:rPr>
          <w:rFonts w:ascii="Times New Roman" w:hAnsi="Times New Roman"/>
        </w:rPr>
        <w:t xml:space="preserve"> и</w:t>
      </w:r>
      <w:r w:rsidRPr="00F10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01.09.2015 № 97/48)</w:t>
      </w:r>
    </w:p>
    <w:p w:rsidR="002E7980" w:rsidRPr="007A4443" w:rsidRDefault="002E7980" w:rsidP="00322D55">
      <w:pPr>
        <w:tabs>
          <w:tab w:val="left" w:pos="284"/>
          <w:tab w:val="left" w:pos="709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C47AC">
        <w:rPr>
          <w:rFonts w:ascii="Times New Roman" w:hAnsi="Times New Roman"/>
        </w:rPr>
        <w:t>экспертная</w:t>
      </w:r>
      <w:r>
        <w:rPr>
          <w:rFonts w:ascii="Times New Roman" w:hAnsi="Times New Roman"/>
        </w:rPr>
        <w:t xml:space="preserve"> комиссия</w:t>
      </w:r>
      <w:r w:rsidRPr="00A50B5B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 приёмке </w:t>
      </w:r>
      <w:r w:rsidRPr="00A50B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товаров, работ и услуг для нужд Школы и </w:t>
      </w:r>
      <w:r w:rsidRPr="00A50B5B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 приёмке </w:t>
      </w:r>
      <w:r w:rsidRPr="00A50B5B">
        <w:rPr>
          <w:rFonts w:ascii="Times New Roman" w:hAnsi="Times New Roman"/>
        </w:rPr>
        <w:t xml:space="preserve">продуктов питания </w:t>
      </w:r>
      <w:r>
        <w:rPr>
          <w:rFonts w:ascii="Times New Roman" w:hAnsi="Times New Roman"/>
        </w:rPr>
        <w:t xml:space="preserve"> </w:t>
      </w:r>
      <w:r w:rsidRPr="00A50B5B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организации горячего питания</w:t>
      </w:r>
      <w:r w:rsidRPr="00A50B5B">
        <w:rPr>
          <w:rFonts w:ascii="Times New Roman" w:hAnsi="Times New Roman"/>
        </w:rPr>
        <w:t xml:space="preserve"> (приказ директора Учреждения от 14.03.2014  № 34/</w:t>
      </w:r>
      <w:r>
        <w:rPr>
          <w:rFonts w:ascii="Times New Roman" w:hAnsi="Times New Roman"/>
        </w:rPr>
        <w:t>2</w:t>
      </w:r>
      <w:r w:rsidRPr="00A50B5B">
        <w:rPr>
          <w:rFonts w:ascii="Times New Roman" w:hAnsi="Times New Roman"/>
        </w:rPr>
        <w:t xml:space="preserve">  «О создании </w:t>
      </w:r>
      <w:r>
        <w:rPr>
          <w:rFonts w:ascii="Times New Roman" w:hAnsi="Times New Roman"/>
        </w:rPr>
        <w:t>экспертной</w:t>
      </w:r>
      <w:r w:rsidRPr="00A50B5B">
        <w:rPr>
          <w:rFonts w:ascii="Times New Roman" w:hAnsi="Times New Roman"/>
        </w:rPr>
        <w:t xml:space="preserve"> комиссии»).  </w:t>
      </w:r>
      <w:r>
        <w:rPr>
          <w:rFonts w:ascii="Times New Roman" w:hAnsi="Times New Roman"/>
        </w:rPr>
        <w:t xml:space="preserve">Разработано и утверждено </w:t>
      </w:r>
      <w:r w:rsidRPr="007A4443">
        <w:rPr>
          <w:rFonts w:ascii="Times New Roman" w:hAnsi="Times New Roman"/>
        </w:rPr>
        <w:t xml:space="preserve">приказом </w:t>
      </w:r>
      <w:r>
        <w:rPr>
          <w:rFonts w:ascii="Times New Roman" w:hAnsi="Times New Roman"/>
        </w:rPr>
        <w:t xml:space="preserve">директора  Школы </w:t>
      </w:r>
      <w:r w:rsidRPr="007A4443">
        <w:rPr>
          <w:rFonts w:ascii="Times New Roman" w:hAnsi="Times New Roman"/>
        </w:rPr>
        <w:t xml:space="preserve">Положение </w:t>
      </w:r>
      <w:r>
        <w:rPr>
          <w:rFonts w:ascii="Times New Roman" w:hAnsi="Times New Roman"/>
        </w:rPr>
        <w:t>об экспертной комиссии по приёмке товаров, работ и услуг для МБУ СОШ №71</w:t>
      </w:r>
      <w:r w:rsidRPr="007A4443">
        <w:rPr>
          <w:rFonts w:ascii="Times New Roman" w:hAnsi="Times New Roman"/>
        </w:rPr>
        <w:t xml:space="preserve">; </w:t>
      </w:r>
    </w:p>
    <w:p w:rsidR="002E7980" w:rsidRPr="007A4443" w:rsidRDefault="002E7980" w:rsidP="00C80F66">
      <w:pPr>
        <w:tabs>
          <w:tab w:val="left" w:pos="284"/>
          <w:tab w:val="left" w:pos="709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C47AC">
        <w:rPr>
          <w:rFonts w:ascii="Times New Roman" w:hAnsi="Times New Roman"/>
        </w:rPr>
        <w:t>экспертная</w:t>
      </w:r>
      <w:r>
        <w:rPr>
          <w:rFonts w:ascii="Times New Roman" w:hAnsi="Times New Roman"/>
        </w:rPr>
        <w:t xml:space="preserve"> комиссия</w:t>
      </w:r>
      <w:r w:rsidRPr="00A50B5B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 приёмке </w:t>
      </w:r>
      <w:r w:rsidRPr="00A50B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товаров, работ и услуг для нужд Школы </w:t>
      </w:r>
      <w:r w:rsidRPr="00A50B5B">
        <w:rPr>
          <w:rFonts w:ascii="Times New Roman" w:hAnsi="Times New Roman"/>
        </w:rPr>
        <w:t xml:space="preserve">(приказ директора Учреждения от </w:t>
      </w:r>
      <w:r>
        <w:rPr>
          <w:rFonts w:ascii="Times New Roman" w:hAnsi="Times New Roman"/>
        </w:rPr>
        <w:t>01.09.2015</w:t>
      </w:r>
      <w:r w:rsidRPr="00A50B5B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97/54</w:t>
      </w:r>
      <w:r w:rsidRPr="00A50B5B">
        <w:rPr>
          <w:rFonts w:ascii="Times New Roman" w:hAnsi="Times New Roman"/>
        </w:rPr>
        <w:t xml:space="preserve">  «О создании </w:t>
      </w:r>
      <w:r>
        <w:rPr>
          <w:rFonts w:ascii="Times New Roman" w:hAnsi="Times New Roman"/>
        </w:rPr>
        <w:t>экспертной</w:t>
      </w:r>
      <w:r w:rsidRPr="00A50B5B">
        <w:rPr>
          <w:rFonts w:ascii="Times New Roman" w:hAnsi="Times New Roman"/>
        </w:rPr>
        <w:t xml:space="preserve"> комиссии»).  </w:t>
      </w:r>
      <w:r>
        <w:rPr>
          <w:rFonts w:ascii="Times New Roman" w:hAnsi="Times New Roman"/>
        </w:rPr>
        <w:t xml:space="preserve">Разработаны и утверждены </w:t>
      </w:r>
      <w:r w:rsidRPr="007A4443">
        <w:rPr>
          <w:rFonts w:ascii="Times New Roman" w:hAnsi="Times New Roman"/>
        </w:rPr>
        <w:t xml:space="preserve">приказом </w:t>
      </w:r>
      <w:r>
        <w:rPr>
          <w:rFonts w:ascii="Times New Roman" w:hAnsi="Times New Roman"/>
        </w:rPr>
        <w:t xml:space="preserve">директора  Школы </w:t>
      </w:r>
      <w:r w:rsidRPr="00A50B5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01.09.2015</w:t>
      </w:r>
      <w:r w:rsidRPr="00A50B5B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97/54</w:t>
      </w:r>
      <w:r w:rsidRPr="00A50B5B">
        <w:rPr>
          <w:rFonts w:ascii="Times New Roman" w:hAnsi="Times New Roman"/>
        </w:rPr>
        <w:t xml:space="preserve">  </w:t>
      </w:r>
      <w:r w:rsidRPr="007A4443">
        <w:rPr>
          <w:rFonts w:ascii="Times New Roman" w:hAnsi="Times New Roman"/>
        </w:rPr>
        <w:t xml:space="preserve">Положение </w:t>
      </w:r>
      <w:r>
        <w:rPr>
          <w:rFonts w:ascii="Times New Roman" w:hAnsi="Times New Roman"/>
        </w:rPr>
        <w:t>об экспертной комиссии по приёмке товаров, работ и услуг для МБУ «Школа №71» и Положение об экспертизе МБУ «Школа №71».</w:t>
      </w:r>
    </w:p>
    <w:p w:rsidR="002E7980" w:rsidRPr="00DE3494" w:rsidRDefault="002E7980" w:rsidP="00C26FD5">
      <w:pPr>
        <w:tabs>
          <w:tab w:val="left" w:pos="1200"/>
        </w:tabs>
        <w:rPr>
          <w:rFonts w:ascii="Times New Roman" w:hAnsi="Times New Roman"/>
        </w:rPr>
      </w:pPr>
      <w:r w:rsidRPr="00DE3494">
        <w:rPr>
          <w:rFonts w:ascii="Times New Roman" w:hAnsi="Times New Roman"/>
        </w:rPr>
        <w:t>В соответствии со ст. 21 Федерального закона от 05.04.2013 № 44-ФЗ Учреждением составлялись Планы-графики размещения заказов на поставку товаров, выполнение работ, оказание услуг для обеспечения государственных и муниципальных нужд (далее План - график).</w:t>
      </w:r>
    </w:p>
    <w:p w:rsidR="002E7980" w:rsidRDefault="002E7980" w:rsidP="003577BD">
      <w:pPr>
        <w:tabs>
          <w:tab w:val="clear" w:pos="5387"/>
          <w:tab w:val="left" w:pos="709"/>
        </w:tabs>
        <w:rPr>
          <w:rFonts w:ascii="Times New Roman" w:hAnsi="Times New Roman"/>
        </w:rPr>
      </w:pPr>
      <w:r w:rsidRPr="00A77FD2">
        <w:rPr>
          <w:rFonts w:ascii="Times New Roman" w:hAnsi="Times New Roman"/>
        </w:rPr>
        <w:t xml:space="preserve">Сведения Плана-графика размещены на сайте </w:t>
      </w:r>
      <w:hyperlink r:id="rId7" w:history="1">
        <w:r w:rsidRPr="00A77FD2">
          <w:rPr>
            <w:rStyle w:val="Hyperlink"/>
            <w:rFonts w:ascii="Times New Roman" w:hAnsi="Times New Roman"/>
            <w:lang w:val="en-US"/>
          </w:rPr>
          <w:t>zakupki</w:t>
        </w:r>
        <w:r w:rsidRPr="00A77FD2">
          <w:rPr>
            <w:rStyle w:val="Hyperlink"/>
            <w:rFonts w:ascii="Times New Roman" w:hAnsi="Times New Roman"/>
          </w:rPr>
          <w:t>.</w:t>
        </w:r>
        <w:r w:rsidRPr="00A77FD2">
          <w:rPr>
            <w:rStyle w:val="Hyperlink"/>
            <w:rFonts w:ascii="Times New Roman" w:hAnsi="Times New Roman"/>
            <w:lang w:val="en-US"/>
          </w:rPr>
          <w:t>gov</w:t>
        </w:r>
        <w:r w:rsidRPr="00A77FD2">
          <w:rPr>
            <w:rStyle w:val="Hyperlink"/>
            <w:rFonts w:ascii="Times New Roman" w:hAnsi="Times New Roman"/>
          </w:rPr>
          <w:t>.</w:t>
        </w:r>
        <w:r w:rsidRPr="00A77FD2">
          <w:rPr>
            <w:rStyle w:val="Hyperlink"/>
            <w:rFonts w:ascii="Times New Roman" w:hAnsi="Times New Roman"/>
            <w:lang w:val="en-US"/>
          </w:rPr>
          <w:t>ru</w:t>
        </w:r>
      </w:hyperlink>
      <w:r w:rsidRPr="00A77FD2">
        <w:rPr>
          <w:rFonts w:ascii="Times New Roman" w:hAnsi="Times New Roman"/>
        </w:rPr>
        <w:t xml:space="preserve"> с учетом внесенных в него изменений</w:t>
      </w:r>
      <w:r>
        <w:rPr>
          <w:rFonts w:ascii="Times New Roman" w:hAnsi="Times New Roman"/>
        </w:rPr>
        <w:t>.</w:t>
      </w:r>
    </w:p>
    <w:p w:rsidR="002E7980" w:rsidRDefault="002E7980" w:rsidP="003577BD">
      <w:pPr>
        <w:tabs>
          <w:tab w:val="clear" w:pos="5387"/>
          <w:tab w:val="left" w:pos="709"/>
        </w:tabs>
        <w:rPr>
          <w:rFonts w:ascii="Times New Roman" w:hAnsi="Times New Roman"/>
        </w:rPr>
      </w:pPr>
      <w:r w:rsidRPr="00A64134">
        <w:rPr>
          <w:rFonts w:ascii="Times New Roman" w:hAnsi="Times New Roman"/>
        </w:rPr>
        <w:t xml:space="preserve"> Учреждением представлены Планы-графики, размещённые на сайте 15.10.2015</w:t>
      </w:r>
      <w:r>
        <w:rPr>
          <w:rFonts w:ascii="Times New Roman" w:hAnsi="Times New Roman"/>
        </w:rPr>
        <w:t xml:space="preserve"> года и </w:t>
      </w:r>
      <w:r w:rsidRPr="00A64134">
        <w:rPr>
          <w:rFonts w:ascii="Times New Roman" w:hAnsi="Times New Roman"/>
        </w:rPr>
        <w:t>18.11.2015</w:t>
      </w:r>
      <w:r>
        <w:rPr>
          <w:rFonts w:ascii="Times New Roman" w:hAnsi="Times New Roman"/>
        </w:rPr>
        <w:t xml:space="preserve">г., с разными данными о СГОЗ (в </w:t>
      </w:r>
      <w:r w:rsidRPr="00A64134">
        <w:rPr>
          <w:rFonts w:ascii="Times New Roman" w:hAnsi="Times New Roman"/>
        </w:rPr>
        <w:t>План</w:t>
      </w:r>
      <w:r>
        <w:rPr>
          <w:rFonts w:ascii="Times New Roman" w:hAnsi="Times New Roman"/>
        </w:rPr>
        <w:t>е</w:t>
      </w:r>
      <w:r w:rsidRPr="00A64134">
        <w:rPr>
          <w:rFonts w:ascii="Times New Roman" w:hAnsi="Times New Roman"/>
        </w:rPr>
        <w:t>-график</w:t>
      </w:r>
      <w:r>
        <w:rPr>
          <w:rFonts w:ascii="Times New Roman" w:hAnsi="Times New Roman"/>
        </w:rPr>
        <w:t xml:space="preserve">е от </w:t>
      </w:r>
      <w:r w:rsidRPr="00A64134">
        <w:rPr>
          <w:rFonts w:ascii="Times New Roman" w:hAnsi="Times New Roman"/>
        </w:rPr>
        <w:t>18.11.2015</w:t>
      </w:r>
      <w:r>
        <w:rPr>
          <w:rFonts w:ascii="Times New Roman" w:hAnsi="Times New Roman"/>
        </w:rPr>
        <w:t xml:space="preserve">г отсутствует информация о закупках согласно </w:t>
      </w:r>
      <w:r w:rsidRPr="00FF282E">
        <w:rPr>
          <w:rFonts w:ascii="Times New Roman" w:hAnsi="Times New Roman"/>
        </w:rPr>
        <w:t>с п. 5 части 1 статьи 93 Федерального закона № 44 – ФЗ</w:t>
      </w:r>
      <w:r>
        <w:rPr>
          <w:rFonts w:ascii="Times New Roman" w:hAnsi="Times New Roman"/>
        </w:rPr>
        <w:t>).</w:t>
      </w:r>
    </w:p>
    <w:p w:rsidR="002E7980" w:rsidRPr="00FF6B7D" w:rsidRDefault="002E7980" w:rsidP="00C163BA">
      <w:pPr>
        <w:tabs>
          <w:tab w:val="left" w:pos="709"/>
          <w:tab w:val="left" w:pos="1200"/>
        </w:tabs>
        <w:rPr>
          <w:rFonts w:ascii="Times New Roman" w:hAnsi="Times New Roman"/>
          <w:b/>
          <w:bCs/>
          <w:iCs/>
        </w:rPr>
      </w:pPr>
      <w:r w:rsidRPr="00FF6B7D">
        <w:rPr>
          <w:rFonts w:ascii="Times New Roman" w:hAnsi="Times New Roman"/>
        </w:rPr>
        <w:t xml:space="preserve">Согласно Плану-графику размещения заказов на поставку товаров, выполнение работ, оказание услуг для обеспечения государственных и муниципальных нужд на 2015 год совокупный годовой объём закупок (далее СГОЗ), планируемых Учреждением, составляет  </w:t>
      </w:r>
      <w:r w:rsidRPr="00FF6B7D">
        <w:rPr>
          <w:rFonts w:ascii="Times New Roman" w:hAnsi="Times New Roman"/>
          <w:b/>
          <w:bCs/>
          <w:i/>
          <w:iCs/>
        </w:rPr>
        <w:t>13 815,2 тыс</w:t>
      </w:r>
      <w:r w:rsidRPr="00FF6B7D">
        <w:rPr>
          <w:rFonts w:ascii="Times New Roman" w:hAnsi="Times New Roman"/>
          <w:b/>
          <w:i/>
        </w:rPr>
        <w:t xml:space="preserve">. </w:t>
      </w:r>
      <w:r w:rsidRPr="00FF6B7D">
        <w:rPr>
          <w:rFonts w:ascii="Times New Roman" w:hAnsi="Times New Roman"/>
          <w:b/>
          <w:bCs/>
          <w:i/>
          <w:iCs/>
        </w:rPr>
        <w:t>руб.</w:t>
      </w:r>
    </w:p>
    <w:p w:rsidR="002E7980" w:rsidRPr="00FF6B7D" w:rsidRDefault="002E7980" w:rsidP="003577BD">
      <w:pPr>
        <w:tabs>
          <w:tab w:val="left" w:pos="1200"/>
        </w:tabs>
        <w:rPr>
          <w:rFonts w:ascii="Times New Roman" w:hAnsi="Times New Roman"/>
        </w:rPr>
      </w:pPr>
      <w:r w:rsidRPr="00FF6B7D">
        <w:rPr>
          <w:rFonts w:ascii="Times New Roman" w:hAnsi="Times New Roman"/>
        </w:rPr>
        <w:t xml:space="preserve">С учётом информации об исполнении муниципального заказа за 2015 год, проведённого анализа (Таблица №1), фактически сумма СГОЗ на 2015 год, рассчитанная                      в соответствии с </w:t>
      </w:r>
      <w:r w:rsidRPr="00FF6B7D">
        <w:rPr>
          <w:rFonts w:ascii="Times New Roman" w:hAnsi="Times New Roman"/>
          <w:bCs/>
        </w:rPr>
        <w:t xml:space="preserve"> п. 16 ч. 1 ст. 3</w:t>
      </w:r>
      <w:r w:rsidRPr="00FF6B7D">
        <w:rPr>
          <w:rFonts w:ascii="Times New Roman" w:hAnsi="Times New Roman"/>
        </w:rPr>
        <w:t xml:space="preserve">  Федерального закона  № 44-ФЗ  составляет                            </w:t>
      </w:r>
      <w:r w:rsidRPr="00FF6B7D">
        <w:rPr>
          <w:rFonts w:ascii="Times New Roman" w:hAnsi="Times New Roman"/>
          <w:b/>
          <w:i/>
        </w:rPr>
        <w:t>15 </w:t>
      </w:r>
      <w:r>
        <w:rPr>
          <w:rFonts w:ascii="Times New Roman" w:hAnsi="Times New Roman"/>
          <w:b/>
          <w:i/>
        </w:rPr>
        <w:t>30</w:t>
      </w:r>
      <w:r w:rsidRPr="00FF6B7D">
        <w:rPr>
          <w:rFonts w:ascii="Times New Roman" w:hAnsi="Times New Roman"/>
          <w:b/>
          <w:i/>
        </w:rPr>
        <w:t>9,4 тыс. руб.,</w:t>
      </w:r>
      <w:r w:rsidRPr="00FF6B7D">
        <w:rPr>
          <w:rFonts w:ascii="Times New Roman" w:hAnsi="Times New Roman"/>
        </w:rPr>
        <w:t xml:space="preserve"> в том числе  </w:t>
      </w:r>
      <w:r w:rsidRPr="00FF6B7D">
        <w:rPr>
          <w:rFonts w:ascii="Times New Roman" w:hAnsi="Times New Roman"/>
          <w:b/>
          <w:i/>
        </w:rPr>
        <w:t>1 </w:t>
      </w:r>
      <w:r>
        <w:rPr>
          <w:rFonts w:ascii="Times New Roman" w:hAnsi="Times New Roman"/>
          <w:b/>
          <w:i/>
        </w:rPr>
        <w:t>385</w:t>
      </w:r>
      <w:r w:rsidRPr="00FF6B7D">
        <w:rPr>
          <w:rFonts w:ascii="Times New Roman" w:hAnsi="Times New Roman"/>
          <w:b/>
          <w:i/>
        </w:rPr>
        <w:t>,6 тыс. руб.</w:t>
      </w:r>
      <w:r w:rsidRPr="00FF6B7D">
        <w:rPr>
          <w:rFonts w:ascii="Times New Roman" w:hAnsi="Times New Roman"/>
        </w:rPr>
        <w:t xml:space="preserve"> – по контрактам, заключенным в  2014 году.  </w:t>
      </w:r>
    </w:p>
    <w:p w:rsidR="002E7980" w:rsidRDefault="002E7980" w:rsidP="003577BD">
      <w:pPr>
        <w:tabs>
          <w:tab w:val="left" w:pos="1200"/>
        </w:tabs>
        <w:rPr>
          <w:rFonts w:ascii="Times New Roman" w:hAnsi="Times New Roman"/>
          <w:b/>
          <w:i/>
        </w:rPr>
      </w:pPr>
      <w:r w:rsidRPr="00FF6B7D">
        <w:rPr>
          <w:rFonts w:ascii="Times New Roman" w:hAnsi="Times New Roman"/>
        </w:rPr>
        <w:t xml:space="preserve">Следовательно,  СГОЗ на  2015 год, отражённый в Плане-графике от 18.11.2015, занижен  на </w:t>
      </w:r>
      <w:r w:rsidRPr="00FF6B7D"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  <w:b/>
          <w:i/>
        </w:rPr>
        <w:t> 494,</w:t>
      </w:r>
      <w:r w:rsidRPr="00FF6B7D">
        <w:rPr>
          <w:rFonts w:ascii="Times New Roman" w:hAnsi="Times New Roman"/>
          <w:b/>
          <w:i/>
        </w:rPr>
        <w:t>2  тыс. руб.</w:t>
      </w:r>
    </w:p>
    <w:p w:rsidR="002E7980" w:rsidRPr="00FF6B7D" w:rsidRDefault="002E7980" w:rsidP="003577BD">
      <w:pPr>
        <w:tabs>
          <w:tab w:val="left" w:pos="1200"/>
        </w:tabs>
        <w:rPr>
          <w:rFonts w:ascii="Times New Roman" w:hAnsi="Times New Roman"/>
          <w:b/>
          <w:i/>
        </w:rPr>
      </w:pPr>
      <w:r w:rsidRPr="00DE3494">
        <w:rPr>
          <w:rFonts w:ascii="Times New Roman" w:hAnsi="Times New Roman"/>
        </w:rPr>
        <w:t>Таким образом,</w:t>
      </w:r>
      <w:r w:rsidRPr="00DE3494">
        <w:rPr>
          <w:rFonts w:ascii="Times New Roman" w:hAnsi="Times New Roman"/>
          <w:b/>
          <w:i/>
        </w:rPr>
        <w:t xml:space="preserve"> </w:t>
      </w:r>
      <w:r w:rsidRPr="00DE3494">
        <w:rPr>
          <w:rFonts w:ascii="Times New Roman" w:hAnsi="Times New Roman"/>
          <w:i/>
        </w:rPr>
        <w:t>в нарушение</w:t>
      </w:r>
      <w:r w:rsidRPr="00DE3494">
        <w:rPr>
          <w:rFonts w:ascii="Times New Roman" w:hAnsi="Times New Roman"/>
        </w:rPr>
        <w:t xml:space="preserve">  ч.3 ст.7</w:t>
      </w:r>
      <w:r w:rsidRPr="00DE3494">
        <w:rPr>
          <w:rFonts w:ascii="Times New Roman" w:hAnsi="Times New Roman"/>
          <w:b/>
          <w:i/>
        </w:rPr>
        <w:t xml:space="preserve">  </w:t>
      </w:r>
      <w:r w:rsidRPr="00DE3494">
        <w:rPr>
          <w:rFonts w:ascii="Times New Roman" w:hAnsi="Times New Roman"/>
        </w:rPr>
        <w:t xml:space="preserve">Федерального закона  № 44-ФЗ  информация о СГОЗ </w:t>
      </w:r>
      <w:r w:rsidRPr="00FF6B7D">
        <w:rPr>
          <w:rFonts w:ascii="Times New Roman" w:hAnsi="Times New Roman"/>
        </w:rPr>
        <w:t>отражённой в Планах - графиках</w:t>
      </w:r>
      <w:r w:rsidRPr="00DE34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r w:rsidRPr="00DE3494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  <w:r w:rsidRPr="00DE3494">
        <w:rPr>
          <w:rFonts w:ascii="Times New Roman" w:hAnsi="Times New Roman"/>
        </w:rPr>
        <w:t xml:space="preserve"> год </w:t>
      </w:r>
      <w:r w:rsidRPr="00DE3494">
        <w:rPr>
          <w:rFonts w:ascii="Times New Roman" w:hAnsi="Times New Roman"/>
          <w:i/>
        </w:rPr>
        <w:t>не является достоверной</w:t>
      </w:r>
      <w:r w:rsidRPr="00DE3494">
        <w:rPr>
          <w:rFonts w:ascii="Times New Roman" w:hAnsi="Times New Roman"/>
        </w:rPr>
        <w:t>.</w:t>
      </w:r>
    </w:p>
    <w:p w:rsidR="002E7980" w:rsidRPr="00FF6B7D" w:rsidRDefault="002E7980" w:rsidP="00810CFF">
      <w:pPr>
        <w:tabs>
          <w:tab w:val="left" w:pos="1200"/>
        </w:tabs>
        <w:rPr>
          <w:rFonts w:ascii="Times New Roman" w:hAnsi="Times New Roman"/>
          <w:i/>
        </w:rPr>
      </w:pPr>
      <w:r w:rsidRPr="00FF6B7D">
        <w:rPr>
          <w:rFonts w:ascii="Times New Roman" w:hAnsi="Times New Roman"/>
        </w:rPr>
        <w:t xml:space="preserve">В соответствии со ст. 34 Федерального закона № 44-ФЗ Учреждением в 2015 году  заключено  </w:t>
      </w:r>
      <w:r w:rsidRPr="00FF6B7D">
        <w:rPr>
          <w:rFonts w:ascii="Times New Roman" w:hAnsi="Times New Roman"/>
          <w:b/>
          <w:i/>
        </w:rPr>
        <w:t>136</w:t>
      </w:r>
      <w:r w:rsidRPr="00FF6B7D">
        <w:rPr>
          <w:rFonts w:ascii="Times New Roman" w:hAnsi="Times New Roman"/>
          <w:i/>
        </w:rPr>
        <w:t xml:space="preserve"> </w:t>
      </w:r>
      <w:r w:rsidRPr="00FF6B7D">
        <w:rPr>
          <w:rFonts w:ascii="Times New Roman" w:hAnsi="Times New Roman"/>
        </w:rPr>
        <w:t xml:space="preserve">муниципальных контрактов (договоров) на  сумму  </w:t>
      </w:r>
      <w:r w:rsidRPr="00FF6B7D">
        <w:rPr>
          <w:rFonts w:ascii="Times New Roman" w:hAnsi="Times New Roman"/>
          <w:b/>
          <w:i/>
        </w:rPr>
        <w:t>13 477,5  тыс. руб</w:t>
      </w:r>
      <w:r w:rsidRPr="00FF6B7D">
        <w:rPr>
          <w:rFonts w:ascii="Times New Roman" w:hAnsi="Times New Roman"/>
          <w:i/>
        </w:rPr>
        <w:t>.</w:t>
      </w:r>
    </w:p>
    <w:p w:rsidR="002E7980" w:rsidRPr="00FF6B7D" w:rsidRDefault="002E7980" w:rsidP="00296512">
      <w:pPr>
        <w:tabs>
          <w:tab w:val="left" w:pos="1200"/>
        </w:tabs>
        <w:rPr>
          <w:rFonts w:ascii="Times New Roman" w:hAnsi="Times New Roman"/>
        </w:rPr>
      </w:pPr>
      <w:r w:rsidRPr="00FF6B7D">
        <w:rPr>
          <w:rFonts w:ascii="Times New Roman" w:hAnsi="Times New Roman"/>
        </w:rPr>
        <w:t>Определение поставщиков Учреждением осуществлялось в соответствии                 с п. 1, п. 2 ст. 24 Федерального закона № 44 – ФЗ (проведение конкурсов с ограниченным участием, запроса котировок, закупок у единственного поставщика).</w:t>
      </w:r>
    </w:p>
    <w:p w:rsidR="002E7980" w:rsidRPr="00FF6B7D" w:rsidRDefault="002E7980" w:rsidP="00296512">
      <w:pPr>
        <w:tabs>
          <w:tab w:val="left" w:pos="1200"/>
        </w:tabs>
        <w:rPr>
          <w:rFonts w:ascii="Times New Roman" w:hAnsi="Times New Roman"/>
        </w:rPr>
      </w:pPr>
      <w:r w:rsidRPr="00FF6B7D">
        <w:rPr>
          <w:rFonts w:ascii="Times New Roman" w:hAnsi="Times New Roman"/>
        </w:rPr>
        <w:t xml:space="preserve"> Закупки путем проведения электронного аукциона Учреждением в проверяемом периоде   </w:t>
      </w:r>
      <w:r w:rsidRPr="00FF6B7D">
        <w:rPr>
          <w:rFonts w:ascii="Times New Roman" w:hAnsi="Times New Roman"/>
          <w:i/>
        </w:rPr>
        <w:t>не осуществлялись.</w:t>
      </w:r>
    </w:p>
    <w:p w:rsidR="002E7980" w:rsidRPr="00DE3494" w:rsidRDefault="002E7980" w:rsidP="00296512">
      <w:pPr>
        <w:pStyle w:val="a"/>
        <w:tabs>
          <w:tab w:val="left" w:pos="284"/>
          <w:tab w:val="left" w:pos="900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3494">
        <w:rPr>
          <w:rFonts w:ascii="Times New Roman" w:hAnsi="Times New Roman"/>
          <w:b/>
          <w:i/>
          <w:sz w:val="24"/>
          <w:szCs w:val="24"/>
          <w:u w:val="single"/>
        </w:rPr>
        <w:t>Запрос котировок</w:t>
      </w:r>
      <w:r w:rsidRPr="00DE3494">
        <w:rPr>
          <w:rFonts w:ascii="Times New Roman" w:hAnsi="Times New Roman"/>
          <w:sz w:val="24"/>
          <w:szCs w:val="24"/>
        </w:rPr>
        <w:t xml:space="preserve">. </w:t>
      </w:r>
    </w:p>
    <w:p w:rsidR="002E7980" w:rsidRPr="00DE3494" w:rsidRDefault="002E7980" w:rsidP="00436A71">
      <w:pPr>
        <w:pStyle w:val="a"/>
        <w:tabs>
          <w:tab w:val="left" w:pos="284"/>
          <w:tab w:val="left" w:pos="900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3494">
        <w:rPr>
          <w:rFonts w:ascii="Times New Roman" w:hAnsi="Times New Roman"/>
          <w:i/>
          <w:iCs/>
          <w:sz w:val="24"/>
          <w:szCs w:val="24"/>
        </w:rPr>
        <w:t xml:space="preserve"> В соответствии</w:t>
      </w:r>
      <w:r w:rsidRPr="00DE3494">
        <w:rPr>
          <w:rFonts w:ascii="Times New Roman" w:hAnsi="Times New Roman"/>
          <w:sz w:val="24"/>
          <w:szCs w:val="24"/>
        </w:rPr>
        <w:t xml:space="preserve"> со ст. 72 Федерального закона № 44 - ФЗ Учреждение осуществляло закупки путем проведения запроса котировок при НМЦК, не пре</w:t>
      </w:r>
      <w:r>
        <w:rPr>
          <w:rFonts w:ascii="Times New Roman" w:hAnsi="Times New Roman"/>
          <w:sz w:val="24"/>
          <w:szCs w:val="24"/>
        </w:rPr>
        <w:t xml:space="preserve">вышающей пятьсот тысяч рублей. Согласно  </w:t>
      </w:r>
      <w:r w:rsidRPr="00DE3494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у</w:t>
      </w:r>
      <w:r w:rsidRPr="00DE3494">
        <w:rPr>
          <w:rFonts w:ascii="Times New Roman" w:hAnsi="Times New Roman"/>
          <w:sz w:val="24"/>
          <w:szCs w:val="24"/>
        </w:rPr>
        <w:t xml:space="preserve"> – график</w:t>
      </w:r>
      <w:r>
        <w:rPr>
          <w:rFonts w:ascii="Times New Roman" w:hAnsi="Times New Roman"/>
          <w:sz w:val="24"/>
          <w:szCs w:val="24"/>
        </w:rPr>
        <w:t xml:space="preserve">у НМЦК для закупки </w:t>
      </w:r>
      <w:r w:rsidRPr="00DE3494">
        <w:rPr>
          <w:rFonts w:ascii="Times New Roman" w:hAnsi="Times New Roman"/>
          <w:sz w:val="24"/>
          <w:szCs w:val="24"/>
        </w:rPr>
        <w:t xml:space="preserve">путем проведения запроса котировок </w:t>
      </w:r>
      <w:r>
        <w:rPr>
          <w:rFonts w:ascii="Times New Roman" w:hAnsi="Times New Roman"/>
          <w:sz w:val="24"/>
          <w:szCs w:val="24"/>
        </w:rPr>
        <w:t>установлена в общей сумме   294,2 тыс. руб.</w:t>
      </w:r>
    </w:p>
    <w:p w:rsidR="002E7980" w:rsidRPr="00DE3494" w:rsidRDefault="002E7980" w:rsidP="00296512">
      <w:pPr>
        <w:autoSpaceDE w:val="0"/>
        <w:autoSpaceDN w:val="0"/>
        <w:adjustRightInd w:val="0"/>
        <w:outlineLvl w:val="2"/>
        <w:rPr>
          <w:rFonts w:ascii="Times New Roman" w:hAnsi="Times New Roman"/>
        </w:rPr>
      </w:pPr>
      <w:r w:rsidRPr="00DE3494">
        <w:rPr>
          <w:rFonts w:ascii="Times New Roman" w:hAnsi="Times New Roman"/>
        </w:rPr>
        <w:t xml:space="preserve">Годовой объем закупок заказчика, фактически осуществленных путем проведения запросов котировок  составил </w:t>
      </w:r>
      <w:r>
        <w:rPr>
          <w:rFonts w:ascii="Times New Roman" w:hAnsi="Times New Roman"/>
          <w:b/>
          <w:i/>
        </w:rPr>
        <w:t>220,0</w:t>
      </w:r>
      <w:r w:rsidRPr="00A41D9D">
        <w:rPr>
          <w:rFonts w:ascii="Times New Roman" w:hAnsi="Times New Roman"/>
          <w:b/>
          <w:i/>
        </w:rPr>
        <w:t xml:space="preserve"> тыс. руб.</w:t>
      </w:r>
      <w:r w:rsidRPr="00DE3494">
        <w:rPr>
          <w:rFonts w:ascii="Times New Roman" w:hAnsi="Times New Roman"/>
        </w:rPr>
        <w:t>, что соответствует ч. 2 ст.72 Закона 44-ФЗ  (не превышает 10% совокупного годового объема  закупок).</w:t>
      </w:r>
    </w:p>
    <w:p w:rsidR="002E7980" w:rsidRPr="00DE3494" w:rsidRDefault="002E7980" w:rsidP="00D60001">
      <w:pPr>
        <w:autoSpaceDE w:val="0"/>
        <w:autoSpaceDN w:val="0"/>
        <w:adjustRightInd w:val="0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Учреждением в проверяемом периоде по </w:t>
      </w:r>
      <w:r w:rsidRPr="00DE3494">
        <w:rPr>
          <w:rFonts w:ascii="Times New Roman" w:hAnsi="Times New Roman"/>
        </w:rPr>
        <w:t>итогам проведения запроса котировок</w:t>
      </w:r>
      <w:r>
        <w:rPr>
          <w:rFonts w:ascii="Times New Roman" w:hAnsi="Times New Roman"/>
        </w:rPr>
        <w:t xml:space="preserve"> заключен один </w:t>
      </w:r>
      <w:r w:rsidRPr="00DE3494">
        <w:rPr>
          <w:rFonts w:ascii="Times New Roman" w:hAnsi="Times New Roman"/>
        </w:rPr>
        <w:t>муниципальны</w:t>
      </w:r>
      <w:r>
        <w:rPr>
          <w:rFonts w:ascii="Times New Roman" w:hAnsi="Times New Roman"/>
        </w:rPr>
        <w:t>й</w:t>
      </w:r>
      <w:r w:rsidRPr="00DE3494">
        <w:rPr>
          <w:rFonts w:ascii="Times New Roman" w:hAnsi="Times New Roman"/>
        </w:rPr>
        <w:t xml:space="preserve"> контрак</w:t>
      </w:r>
      <w:r>
        <w:rPr>
          <w:rFonts w:ascii="Times New Roman" w:hAnsi="Times New Roman"/>
        </w:rPr>
        <w:t xml:space="preserve">т </w:t>
      </w:r>
      <w:r w:rsidRPr="00DE34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организацией, предложившей  </w:t>
      </w:r>
      <w:r w:rsidRPr="00DE3494">
        <w:rPr>
          <w:rFonts w:ascii="Times New Roman" w:hAnsi="Times New Roman"/>
        </w:rPr>
        <w:t xml:space="preserve">наиболее </w:t>
      </w:r>
      <w:r>
        <w:rPr>
          <w:rFonts w:ascii="Times New Roman" w:hAnsi="Times New Roman"/>
        </w:rPr>
        <w:t xml:space="preserve">низкую </w:t>
      </w:r>
      <w:r w:rsidRPr="00DE3494">
        <w:rPr>
          <w:rFonts w:ascii="Times New Roman" w:hAnsi="Times New Roman"/>
        </w:rPr>
        <w:t>стоимость закупки</w:t>
      </w:r>
      <w:r>
        <w:rPr>
          <w:rFonts w:ascii="Times New Roman" w:hAnsi="Times New Roman"/>
        </w:rPr>
        <w:t>:</w:t>
      </w:r>
    </w:p>
    <w:p w:rsidR="002E7980" w:rsidRPr="00DE3494" w:rsidRDefault="002E7980" w:rsidP="00D60001">
      <w:pPr>
        <w:pStyle w:val="a"/>
        <w:suppressAutoHyphens/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E349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220</w:t>
      </w:r>
      <w:r w:rsidRPr="00DE3494">
        <w:rPr>
          <w:rFonts w:ascii="Times New Roman" w:hAnsi="Times New Roman"/>
          <w:b/>
          <w:i/>
          <w:sz w:val="24"/>
          <w:szCs w:val="24"/>
        </w:rPr>
        <w:t>,0</w:t>
      </w:r>
      <w:r w:rsidRPr="00DE3494">
        <w:rPr>
          <w:rFonts w:ascii="Times New Roman" w:hAnsi="Times New Roman"/>
          <w:i/>
          <w:sz w:val="24"/>
          <w:szCs w:val="24"/>
        </w:rPr>
        <w:t xml:space="preserve"> </w:t>
      </w:r>
      <w:r w:rsidRPr="00DE3494">
        <w:rPr>
          <w:rFonts w:ascii="Times New Roman" w:hAnsi="Times New Roman"/>
          <w:b/>
          <w:i/>
          <w:sz w:val="24"/>
          <w:szCs w:val="24"/>
        </w:rPr>
        <w:t>тыс. руб.</w:t>
      </w:r>
      <w:r w:rsidRPr="00DE3494">
        <w:rPr>
          <w:rFonts w:ascii="Times New Roman" w:hAnsi="Times New Roman"/>
          <w:sz w:val="24"/>
          <w:szCs w:val="24"/>
        </w:rPr>
        <w:t xml:space="preserve"> – ООО</w:t>
      </w:r>
      <w:r>
        <w:rPr>
          <w:rFonts w:ascii="Times New Roman" w:hAnsi="Times New Roman"/>
          <w:sz w:val="24"/>
          <w:szCs w:val="24"/>
        </w:rPr>
        <w:t xml:space="preserve"> Группа Компаний </w:t>
      </w:r>
      <w:r w:rsidRPr="00DE349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Дизайн Престиж</w:t>
      </w:r>
      <w:r w:rsidRPr="00DE3494">
        <w:rPr>
          <w:rFonts w:ascii="Times New Roman" w:hAnsi="Times New Roman"/>
          <w:sz w:val="24"/>
          <w:szCs w:val="24"/>
        </w:rPr>
        <w:t xml:space="preserve">»  по контракту поставки от </w:t>
      </w:r>
      <w:r>
        <w:rPr>
          <w:rFonts w:ascii="Times New Roman" w:hAnsi="Times New Roman"/>
          <w:sz w:val="24"/>
          <w:szCs w:val="24"/>
        </w:rPr>
        <w:t>14.07</w:t>
      </w:r>
      <w:r w:rsidRPr="00DE349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E3494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31</w:t>
      </w:r>
      <w:r w:rsidRPr="00DE34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замену деревянных оконных блоков на оконные блоки ПВХ</w:t>
      </w:r>
      <w:r w:rsidRPr="00DE3494">
        <w:rPr>
          <w:rFonts w:ascii="Times New Roman" w:hAnsi="Times New Roman"/>
          <w:sz w:val="24"/>
          <w:szCs w:val="24"/>
        </w:rPr>
        <w:t xml:space="preserve">  (номер заказа в Плане – графике </w:t>
      </w:r>
      <w:r w:rsidRPr="00AD36BE">
        <w:rPr>
          <w:rFonts w:ascii="Times New Roman" w:hAnsi="Times New Roman"/>
          <w:sz w:val="24"/>
          <w:szCs w:val="24"/>
        </w:rPr>
        <w:t>152881500075</w:t>
      </w:r>
      <w:r w:rsidRPr="00DE3494">
        <w:rPr>
          <w:rFonts w:ascii="Times New Roman" w:hAnsi="Times New Roman"/>
          <w:sz w:val="24"/>
          <w:szCs w:val="24"/>
        </w:rPr>
        <w:t xml:space="preserve">).  </w:t>
      </w:r>
    </w:p>
    <w:p w:rsidR="002E7980" w:rsidRPr="00DE3494" w:rsidRDefault="002E7980" w:rsidP="00D60001">
      <w:pPr>
        <w:pStyle w:val="a"/>
        <w:suppressAutoHyphens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494">
        <w:rPr>
          <w:rFonts w:ascii="Times New Roman" w:hAnsi="Times New Roman"/>
          <w:sz w:val="24"/>
        </w:rPr>
        <w:t xml:space="preserve">Извещение </w:t>
      </w:r>
      <w:r>
        <w:rPr>
          <w:rFonts w:ascii="Times New Roman" w:hAnsi="Times New Roman"/>
          <w:sz w:val="24"/>
        </w:rPr>
        <w:t>0342300046015000004</w:t>
      </w:r>
      <w:r w:rsidRPr="00DE3494">
        <w:rPr>
          <w:rFonts w:ascii="Times New Roman" w:hAnsi="Times New Roman"/>
          <w:sz w:val="24"/>
        </w:rPr>
        <w:t xml:space="preserve"> и проект контракта о проведении запроса котировок для осуществления закупки </w:t>
      </w:r>
      <w:r>
        <w:rPr>
          <w:rFonts w:ascii="Times New Roman" w:hAnsi="Times New Roman"/>
          <w:sz w:val="24"/>
        </w:rPr>
        <w:t>услуг по з</w:t>
      </w:r>
      <w:r w:rsidRPr="000F1CF9">
        <w:rPr>
          <w:rFonts w:ascii="Times New Roman" w:hAnsi="Times New Roman"/>
          <w:sz w:val="24"/>
          <w:szCs w:val="24"/>
        </w:rPr>
        <w:t>амен</w:t>
      </w:r>
      <w:r>
        <w:rPr>
          <w:rFonts w:ascii="Times New Roman" w:hAnsi="Times New Roman"/>
          <w:sz w:val="24"/>
          <w:szCs w:val="24"/>
        </w:rPr>
        <w:t>е</w:t>
      </w:r>
      <w:r w:rsidRPr="000F1CF9">
        <w:rPr>
          <w:rFonts w:ascii="Times New Roman" w:hAnsi="Times New Roman"/>
          <w:sz w:val="24"/>
          <w:szCs w:val="24"/>
        </w:rPr>
        <w:t xml:space="preserve"> деревянных оконных блоков на оконные блоки из ПВХ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494">
        <w:rPr>
          <w:rFonts w:ascii="Times New Roman" w:hAnsi="Times New Roman"/>
          <w:sz w:val="24"/>
        </w:rPr>
        <w:t xml:space="preserve">размещены на официальном сайте Российской Федерации для размещения информации о размещении заказов на поставки товаров, выполнение работ, оказание услуг в информационно-телекоммуникационной сети «Интернет» </w:t>
      </w:r>
      <w:hyperlink r:id="rId8" w:history="1">
        <w:r w:rsidRPr="009835D6">
          <w:rPr>
            <w:rStyle w:val="Hyperlink"/>
            <w:rFonts w:ascii="Times New Roman" w:hAnsi="Times New Roman"/>
            <w:sz w:val="24"/>
            <w:lang w:val="en-US"/>
          </w:rPr>
          <w:t>www</w:t>
        </w:r>
        <w:r w:rsidRPr="009835D6">
          <w:rPr>
            <w:rStyle w:val="Hyperlink"/>
            <w:rFonts w:ascii="Times New Roman" w:hAnsi="Times New Roman"/>
            <w:sz w:val="24"/>
          </w:rPr>
          <w:t>.</w:t>
        </w:r>
        <w:r w:rsidRPr="009835D6">
          <w:rPr>
            <w:rStyle w:val="Hyperlink"/>
            <w:rFonts w:ascii="Times New Roman" w:hAnsi="Times New Roman"/>
            <w:sz w:val="24"/>
            <w:lang w:val="en-US"/>
          </w:rPr>
          <w:t>zakupki</w:t>
        </w:r>
        <w:r w:rsidRPr="009835D6">
          <w:rPr>
            <w:rStyle w:val="Hyperlink"/>
            <w:rFonts w:ascii="Times New Roman" w:hAnsi="Times New Roman"/>
            <w:sz w:val="24"/>
          </w:rPr>
          <w:t>.</w:t>
        </w:r>
        <w:r w:rsidRPr="009835D6">
          <w:rPr>
            <w:rStyle w:val="Hyperlink"/>
            <w:rFonts w:ascii="Times New Roman" w:hAnsi="Times New Roman"/>
            <w:sz w:val="24"/>
            <w:lang w:val="en-US"/>
          </w:rPr>
          <w:t>gov</w:t>
        </w:r>
        <w:r w:rsidRPr="009835D6">
          <w:rPr>
            <w:rStyle w:val="Hyperlink"/>
            <w:rFonts w:ascii="Times New Roman" w:hAnsi="Times New Roman"/>
            <w:sz w:val="24"/>
          </w:rPr>
          <w:t>.</w:t>
        </w:r>
        <w:r w:rsidRPr="009835D6">
          <w:rPr>
            <w:rStyle w:val="Hyperlink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 17</w:t>
      </w:r>
      <w:r>
        <w:rPr>
          <w:rFonts w:ascii="Times New Roman" w:hAnsi="Times New Roman"/>
          <w:sz w:val="24"/>
          <w:szCs w:val="24"/>
        </w:rPr>
        <w:t>.06</w:t>
      </w:r>
      <w:r w:rsidRPr="00DE349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DE3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16:31 </w:t>
      </w:r>
      <w:r w:rsidRPr="00DE3494">
        <w:rPr>
          <w:rFonts w:ascii="Times New Roman" w:hAnsi="Times New Roman"/>
          <w:sz w:val="24"/>
          <w:szCs w:val="24"/>
        </w:rPr>
        <w:t>(местное время), что соответствует</w:t>
      </w:r>
      <w:r w:rsidRPr="00DE3494">
        <w:rPr>
          <w:rFonts w:ascii="Times New Roman" w:hAnsi="Times New Roman"/>
          <w:sz w:val="24"/>
        </w:rPr>
        <w:t xml:space="preserve">   ч.1 ст.74 Закона № 44-ФЗ:</w:t>
      </w:r>
      <w:r w:rsidRPr="00DE3494">
        <w:rPr>
          <w:rFonts w:ascii="Times New Roman" w:hAnsi="Times New Roman"/>
          <w:i/>
          <w:sz w:val="24"/>
        </w:rPr>
        <w:t xml:space="preserve">  </w:t>
      </w:r>
      <w:r w:rsidRPr="00DE3494">
        <w:rPr>
          <w:rFonts w:ascii="Times New Roman" w:hAnsi="Times New Roman"/>
          <w:sz w:val="24"/>
        </w:rPr>
        <w:t xml:space="preserve">до даты и времени окончания срока подачи заявок на участие в запросе котировок – </w:t>
      </w:r>
      <w:r>
        <w:rPr>
          <w:rFonts w:ascii="Times New Roman" w:hAnsi="Times New Roman"/>
          <w:sz w:val="24"/>
        </w:rPr>
        <w:t>29.06.2015</w:t>
      </w:r>
      <w:r w:rsidRPr="00DE3494">
        <w:rPr>
          <w:rFonts w:ascii="Times New Roman" w:hAnsi="Times New Roman"/>
          <w:sz w:val="24"/>
        </w:rPr>
        <w:t xml:space="preserve"> 11:</w:t>
      </w:r>
      <w:r>
        <w:rPr>
          <w:rFonts w:ascii="Times New Roman" w:hAnsi="Times New Roman"/>
          <w:sz w:val="24"/>
        </w:rPr>
        <w:t>0</w:t>
      </w:r>
      <w:r w:rsidRPr="00DE3494">
        <w:rPr>
          <w:rFonts w:ascii="Times New Roman" w:hAnsi="Times New Roman"/>
          <w:sz w:val="24"/>
        </w:rPr>
        <w:t xml:space="preserve">0 (обозначено в извещении)  </w:t>
      </w:r>
      <w:r w:rsidRPr="00DE3494">
        <w:rPr>
          <w:rFonts w:ascii="Times New Roman" w:hAnsi="Times New Roman"/>
          <w:sz w:val="24"/>
          <w:szCs w:val="24"/>
        </w:rPr>
        <w:t>не менее 7 дней.</w:t>
      </w:r>
    </w:p>
    <w:p w:rsidR="002E7980" w:rsidRPr="00DE3494" w:rsidRDefault="002E7980" w:rsidP="00D60001">
      <w:pPr>
        <w:ind w:firstLine="709"/>
        <w:rPr>
          <w:rFonts w:ascii="Times New Roman" w:hAnsi="Times New Roman"/>
        </w:rPr>
      </w:pPr>
      <w:r w:rsidRPr="00DE3494">
        <w:rPr>
          <w:rFonts w:ascii="Times New Roman" w:hAnsi="Times New Roman"/>
        </w:rPr>
        <w:t xml:space="preserve">Начальная (максимальная) цена контракта (НМЦК) в аукционной документации определена в сумме </w:t>
      </w:r>
      <w:r>
        <w:rPr>
          <w:rFonts w:ascii="Times New Roman" w:hAnsi="Times New Roman"/>
        </w:rPr>
        <w:t>294,2</w:t>
      </w:r>
      <w:r w:rsidRPr="00DE3494">
        <w:rPr>
          <w:rFonts w:ascii="Times New Roman" w:hAnsi="Times New Roman"/>
        </w:rPr>
        <w:t xml:space="preserve"> тыс. руб. Для определения НМЦК использовался метод сопоставимых рыночных цен</w:t>
      </w:r>
      <w:r w:rsidRPr="00DE3494">
        <w:rPr>
          <w:rFonts w:ascii="Times New Roman" w:hAnsi="Times New Roman"/>
          <w:bCs/>
        </w:rPr>
        <w:t xml:space="preserve"> (анализа рынка) на основании информации о рыночных ценах идентичных товаров, планируемых к закупке</w:t>
      </w:r>
      <w:r w:rsidRPr="00DE3494">
        <w:rPr>
          <w:rFonts w:ascii="Times New Roman" w:hAnsi="Times New Roman"/>
        </w:rPr>
        <w:t>, как приоритетный метод.                        Д</w:t>
      </w:r>
      <w:r w:rsidRPr="00DE3494">
        <w:rPr>
          <w:rFonts w:ascii="Times New Roman" w:hAnsi="Times New Roman"/>
          <w:bCs/>
        </w:rPr>
        <w:t xml:space="preserve">ля проверки обоснованности расходов представлено обоснование НМЦК,                                  </w:t>
      </w:r>
      <w:r w:rsidRPr="00DE3494">
        <w:rPr>
          <w:rFonts w:ascii="Times New Roman" w:hAnsi="Times New Roman"/>
        </w:rPr>
        <w:t>с приложением справочной информации (коммерческих предложений).</w:t>
      </w:r>
    </w:p>
    <w:p w:rsidR="002E7980" w:rsidRDefault="002E7980" w:rsidP="00D60001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</w:rPr>
      </w:pPr>
      <w:r w:rsidRPr="00DE3494">
        <w:rPr>
          <w:rFonts w:ascii="Times New Roman" w:hAnsi="Times New Roman"/>
        </w:rPr>
        <w:t xml:space="preserve">Согласно протоколу рассмотрения и оценки заявок на участие   в запросе котировок  от </w:t>
      </w:r>
      <w:r>
        <w:rPr>
          <w:rFonts w:ascii="Times New Roman" w:hAnsi="Times New Roman"/>
        </w:rPr>
        <w:t>29.06</w:t>
      </w:r>
      <w:r w:rsidRPr="00DE3494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DE349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по решению комиссии к участию в запросе котировок допущены 4 организации.</w:t>
      </w:r>
    </w:p>
    <w:p w:rsidR="002E7980" w:rsidRDefault="002E7980" w:rsidP="00D60001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</w:rPr>
      </w:pPr>
      <w:r w:rsidRPr="00DE3494">
        <w:rPr>
          <w:rFonts w:ascii="Times New Roman" w:hAnsi="Times New Roman"/>
        </w:rPr>
        <w:t>В соответствии с ч. 1</w:t>
      </w:r>
      <w:r>
        <w:rPr>
          <w:rFonts w:ascii="Times New Roman" w:hAnsi="Times New Roman"/>
        </w:rPr>
        <w:t>4</w:t>
      </w:r>
      <w:r w:rsidRPr="00DE3494">
        <w:rPr>
          <w:rFonts w:ascii="Times New Roman" w:hAnsi="Times New Roman"/>
        </w:rPr>
        <w:t xml:space="preserve"> ст. 7</w:t>
      </w:r>
      <w:r>
        <w:rPr>
          <w:rFonts w:ascii="Times New Roman" w:hAnsi="Times New Roman"/>
        </w:rPr>
        <w:t>8</w:t>
      </w:r>
      <w:r w:rsidRPr="00DE3494">
        <w:rPr>
          <w:rFonts w:ascii="Times New Roman" w:hAnsi="Times New Roman"/>
        </w:rPr>
        <w:t xml:space="preserve"> Федерального закона № 44 – ФЗ Учреждение</w:t>
      </w:r>
      <w:r>
        <w:rPr>
          <w:rFonts w:ascii="Times New Roman" w:hAnsi="Times New Roman"/>
        </w:rPr>
        <w:t xml:space="preserve">м заключен контракт поставки № 31 </w:t>
      </w:r>
      <w:r w:rsidRPr="00DE3494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14.07.2015 </w:t>
      </w:r>
      <w:r w:rsidRPr="00DE3494">
        <w:rPr>
          <w:rFonts w:ascii="Times New Roman" w:hAnsi="Times New Roman"/>
        </w:rPr>
        <w:t>с ООО «</w:t>
      </w:r>
      <w:r>
        <w:rPr>
          <w:rFonts w:ascii="Times New Roman" w:hAnsi="Times New Roman"/>
        </w:rPr>
        <w:t xml:space="preserve">Группа Компаний </w:t>
      </w:r>
      <w:r w:rsidRPr="00DE3494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Дизайн Престиж</w:t>
      </w:r>
      <w:r w:rsidRPr="00DE3494">
        <w:rPr>
          <w:rFonts w:ascii="Times New Roman" w:hAnsi="Times New Roman"/>
        </w:rPr>
        <w:t>», как поставщиком</w:t>
      </w:r>
      <w:r>
        <w:rPr>
          <w:rFonts w:ascii="Times New Roman" w:hAnsi="Times New Roman"/>
        </w:rPr>
        <w:t>, предложившим наименьшую цену.</w:t>
      </w:r>
      <w:r w:rsidRPr="00DE3494">
        <w:rPr>
          <w:rFonts w:ascii="Times New Roman" w:hAnsi="Times New Roman"/>
        </w:rPr>
        <w:t xml:space="preserve"> </w:t>
      </w:r>
    </w:p>
    <w:p w:rsidR="002E7980" w:rsidRPr="00DE3494" w:rsidRDefault="002E7980" w:rsidP="00D60001">
      <w:pPr>
        <w:ind w:firstLine="709"/>
        <w:rPr>
          <w:rFonts w:ascii="Times New Roman" w:hAnsi="Times New Roman"/>
        </w:rPr>
      </w:pPr>
      <w:r w:rsidRPr="00DE3494">
        <w:rPr>
          <w:rFonts w:ascii="Times New Roman" w:hAnsi="Times New Roman"/>
        </w:rPr>
        <w:t>Согласно п.1.1 контракта объектом закупки явля</w:t>
      </w:r>
      <w:r>
        <w:rPr>
          <w:rFonts w:ascii="Times New Roman" w:hAnsi="Times New Roman"/>
        </w:rPr>
        <w:t>е</w:t>
      </w:r>
      <w:r w:rsidRPr="00DE3494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</w:rPr>
        <w:t>обязательство по замене деревянных окон на окна ПВХ.</w:t>
      </w:r>
      <w:r w:rsidRPr="00DE3494">
        <w:rPr>
          <w:rFonts w:ascii="Times New Roman" w:hAnsi="Times New Roman"/>
        </w:rPr>
        <w:t xml:space="preserve"> </w:t>
      </w:r>
    </w:p>
    <w:p w:rsidR="002E7980" w:rsidRPr="009D7FDD" w:rsidRDefault="002E7980" w:rsidP="00D60001">
      <w:pPr>
        <w:ind w:firstLine="709"/>
        <w:rPr>
          <w:rFonts w:ascii="Times New Roman" w:hAnsi="Times New Roman"/>
        </w:rPr>
      </w:pPr>
      <w:r w:rsidRPr="00DE3494">
        <w:rPr>
          <w:rFonts w:ascii="Times New Roman" w:hAnsi="Times New Roman"/>
        </w:rPr>
        <w:t xml:space="preserve">Цена контракта (п. 2.1. контракта) составляет </w:t>
      </w:r>
      <w:r>
        <w:rPr>
          <w:rFonts w:ascii="Times New Roman" w:hAnsi="Times New Roman"/>
        </w:rPr>
        <w:t>220</w:t>
      </w:r>
      <w:r w:rsidRPr="00DE3494">
        <w:rPr>
          <w:rFonts w:ascii="Times New Roman" w:hAnsi="Times New Roman"/>
        </w:rPr>
        <w:t xml:space="preserve">,0 тыс. руб., в том числе НДС 18% </w:t>
      </w:r>
      <w:r w:rsidRPr="009D7FDD">
        <w:rPr>
          <w:rFonts w:ascii="Times New Roman" w:hAnsi="Times New Roman"/>
        </w:rPr>
        <w:t>-  33,6 тыс. руб.</w:t>
      </w:r>
    </w:p>
    <w:p w:rsidR="002E7980" w:rsidRPr="00A8227E" w:rsidRDefault="002E7980" w:rsidP="00757777">
      <w:pPr>
        <w:pStyle w:val="a"/>
        <w:tabs>
          <w:tab w:val="left" w:pos="540"/>
          <w:tab w:val="left" w:pos="72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227E">
        <w:rPr>
          <w:rFonts w:ascii="Times New Roman" w:hAnsi="Times New Roman"/>
          <w:sz w:val="24"/>
          <w:szCs w:val="24"/>
        </w:rPr>
        <w:t>Сроки выполнения работ установлены календарным планом работ - с 20.07.2015 по 25.07.2015.</w:t>
      </w:r>
      <w:r w:rsidRPr="00A8227E">
        <w:rPr>
          <w:rFonts w:ascii="Times New Roman" w:hAnsi="Times New Roman"/>
          <w:i/>
          <w:sz w:val="24"/>
          <w:szCs w:val="24"/>
        </w:rPr>
        <w:t xml:space="preserve"> </w:t>
      </w:r>
      <w:r w:rsidRPr="00A8227E">
        <w:rPr>
          <w:rFonts w:ascii="Times New Roman" w:hAnsi="Times New Roman"/>
          <w:sz w:val="24"/>
          <w:szCs w:val="24"/>
        </w:rPr>
        <w:t>Условие выполнения работ соблюдено, что подтверждается Актом о приёмке выполненных работ от 24.07.2015 № АКТ-341   (ф. КС-2)  и справкой о стоимости выполненных работ (ф. КС-3).</w:t>
      </w:r>
    </w:p>
    <w:p w:rsidR="002E7980" w:rsidRPr="00A8227E" w:rsidRDefault="002E7980" w:rsidP="00757777">
      <w:pPr>
        <w:pStyle w:val="a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227E">
        <w:rPr>
          <w:rFonts w:ascii="Times New Roman" w:hAnsi="Times New Roman"/>
          <w:sz w:val="24"/>
          <w:szCs w:val="24"/>
        </w:rPr>
        <w:t xml:space="preserve"> Согласно акту приёмки товаров (работ, услуг) от 24.07.2015,  составленному комиссией по приёмке товара, а также согласно заключению  по проведенной экспертизе результатов, предусмотренных контрактом, следует:  «работы выполнены в полном объёме и соответствуют количественным и качественным характеристикам». </w:t>
      </w:r>
    </w:p>
    <w:p w:rsidR="002E7980" w:rsidRPr="00DE3494" w:rsidRDefault="002E7980" w:rsidP="00D60001">
      <w:pPr>
        <w:ind w:firstLine="709"/>
        <w:rPr>
          <w:rFonts w:ascii="Times New Roman" w:hAnsi="Times New Roman"/>
          <w:i/>
        </w:rPr>
      </w:pPr>
      <w:r w:rsidRPr="00DE3494">
        <w:rPr>
          <w:rFonts w:ascii="Times New Roman" w:hAnsi="Times New Roman"/>
        </w:rPr>
        <w:t>Источником финансирования работ являются средства бюджетного учреждения.</w:t>
      </w:r>
      <w:r w:rsidRPr="00DE3494">
        <w:rPr>
          <w:rFonts w:ascii="Times New Roman" w:hAnsi="Times New Roman"/>
          <w:i/>
        </w:rPr>
        <w:t xml:space="preserve"> </w:t>
      </w:r>
    </w:p>
    <w:p w:rsidR="002E7980" w:rsidRPr="00DE3494" w:rsidRDefault="002E7980" w:rsidP="00D60001">
      <w:pPr>
        <w:ind w:firstLine="709"/>
        <w:rPr>
          <w:rFonts w:ascii="Times New Roman" w:hAnsi="Times New Roman"/>
        </w:rPr>
      </w:pPr>
      <w:r w:rsidRPr="00DE3494">
        <w:rPr>
          <w:rFonts w:ascii="Times New Roman" w:hAnsi="Times New Roman"/>
        </w:rPr>
        <w:t xml:space="preserve">Согласно п.2.4 контракта оплата осуществляется в течение </w:t>
      </w:r>
      <w:r>
        <w:rPr>
          <w:rFonts w:ascii="Times New Roman" w:hAnsi="Times New Roman"/>
        </w:rPr>
        <w:t>2</w:t>
      </w:r>
      <w:r w:rsidRPr="00DE3494">
        <w:rPr>
          <w:rFonts w:ascii="Times New Roman" w:hAnsi="Times New Roman"/>
        </w:rPr>
        <w:t xml:space="preserve">0-ти дней с даты подписания </w:t>
      </w:r>
      <w:r>
        <w:rPr>
          <w:rFonts w:ascii="Times New Roman" w:hAnsi="Times New Roman"/>
        </w:rPr>
        <w:t>акта приёма- сдачи выполненных работ.</w:t>
      </w:r>
      <w:r w:rsidRPr="00DE3494">
        <w:rPr>
          <w:rFonts w:ascii="Times New Roman" w:hAnsi="Times New Roman"/>
        </w:rPr>
        <w:t xml:space="preserve"> В установленные сроки оплата произведена платёжным поручением от </w:t>
      </w:r>
      <w:r>
        <w:rPr>
          <w:rFonts w:ascii="Times New Roman" w:hAnsi="Times New Roman"/>
        </w:rPr>
        <w:t>28.07</w:t>
      </w:r>
      <w:r w:rsidRPr="00DE3494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DE3494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1108</w:t>
      </w:r>
      <w:r w:rsidRPr="00DE3494">
        <w:rPr>
          <w:rFonts w:ascii="Times New Roman" w:hAnsi="Times New Roman"/>
        </w:rPr>
        <w:t xml:space="preserve">. </w:t>
      </w:r>
    </w:p>
    <w:p w:rsidR="002E7980" w:rsidRPr="00DE3494" w:rsidRDefault="002E7980" w:rsidP="00D60001">
      <w:pPr>
        <w:pStyle w:val="a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E3494">
        <w:rPr>
          <w:rFonts w:ascii="Times New Roman" w:hAnsi="Times New Roman"/>
          <w:sz w:val="24"/>
          <w:szCs w:val="24"/>
        </w:rPr>
        <w:t>онтракт</w:t>
      </w:r>
      <w:r>
        <w:rPr>
          <w:rFonts w:ascii="Times New Roman" w:hAnsi="Times New Roman"/>
          <w:sz w:val="24"/>
          <w:szCs w:val="24"/>
        </w:rPr>
        <w:t xml:space="preserve">ом от 14.07.2015 № 31 </w:t>
      </w:r>
      <w:r w:rsidRPr="00DE3494">
        <w:rPr>
          <w:rFonts w:ascii="Times New Roman" w:hAnsi="Times New Roman"/>
          <w:sz w:val="24"/>
          <w:szCs w:val="24"/>
        </w:rPr>
        <w:t xml:space="preserve">установлена ответственность сторон за неисполнение или ненадлежащее исполнение обязательств. </w:t>
      </w:r>
    </w:p>
    <w:p w:rsidR="002E7980" w:rsidRDefault="002E7980" w:rsidP="00D60001">
      <w:pPr>
        <w:ind w:firstLine="709"/>
        <w:rPr>
          <w:rFonts w:ascii="Times New Roman" w:hAnsi="Times New Roman"/>
        </w:rPr>
      </w:pPr>
      <w:r w:rsidRPr="00DE3494">
        <w:rPr>
          <w:rFonts w:ascii="Times New Roman" w:hAnsi="Times New Roman"/>
        </w:rPr>
        <w:t xml:space="preserve">Штрафы и пени за неисполнение или ненадлежащее исполнение обязательств, предусмотренных вышеперечисленными контрактами, </w:t>
      </w:r>
      <w:r w:rsidRPr="00DE3494">
        <w:rPr>
          <w:rFonts w:ascii="Times New Roman" w:hAnsi="Times New Roman"/>
          <w:i/>
        </w:rPr>
        <w:t xml:space="preserve">соответствуют </w:t>
      </w:r>
      <w:r w:rsidRPr="00DE3494">
        <w:rPr>
          <w:rFonts w:ascii="Times New Roman" w:hAnsi="Times New Roman"/>
        </w:rPr>
        <w:t>Правилам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 (Правила определения размера штрафа), утвержденным постановлением Правительства Российской Федерации от 25.11.2013 № 1063.</w:t>
      </w:r>
    </w:p>
    <w:p w:rsidR="002E7980" w:rsidRDefault="002E7980" w:rsidP="00D60001">
      <w:pPr>
        <w:ind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Конкурсы с ограниченным участием.</w:t>
      </w:r>
    </w:p>
    <w:p w:rsidR="002E7980" w:rsidRDefault="002E7980" w:rsidP="00AB3305">
      <w:pPr>
        <w:pStyle w:val="a"/>
        <w:tabs>
          <w:tab w:val="left" w:pos="284"/>
          <w:tab w:val="left" w:pos="900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3494">
        <w:rPr>
          <w:rFonts w:ascii="Times New Roman" w:hAnsi="Times New Roman"/>
          <w:i/>
          <w:iCs/>
          <w:sz w:val="24"/>
          <w:szCs w:val="24"/>
        </w:rPr>
        <w:t>В соответствии</w:t>
      </w:r>
      <w:r w:rsidRPr="00DE3494">
        <w:rPr>
          <w:rFonts w:ascii="Times New Roman" w:hAnsi="Times New Roman"/>
          <w:sz w:val="24"/>
          <w:szCs w:val="24"/>
        </w:rPr>
        <w:t xml:space="preserve"> со ст. </w:t>
      </w:r>
      <w:r>
        <w:rPr>
          <w:rFonts w:ascii="Times New Roman" w:hAnsi="Times New Roman"/>
          <w:sz w:val="24"/>
          <w:szCs w:val="24"/>
        </w:rPr>
        <w:t>56</w:t>
      </w:r>
      <w:r w:rsidRPr="00DE3494">
        <w:rPr>
          <w:rFonts w:ascii="Times New Roman" w:hAnsi="Times New Roman"/>
          <w:sz w:val="24"/>
          <w:szCs w:val="24"/>
        </w:rPr>
        <w:t xml:space="preserve"> Федерального закона № 44 - ФЗ Учреждение </w:t>
      </w:r>
      <w:r>
        <w:rPr>
          <w:rFonts w:ascii="Times New Roman" w:hAnsi="Times New Roman"/>
          <w:sz w:val="24"/>
          <w:szCs w:val="24"/>
        </w:rPr>
        <w:t xml:space="preserve">планировало </w:t>
      </w:r>
      <w:r w:rsidRPr="00DE3494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>ть</w:t>
      </w:r>
      <w:r w:rsidRPr="00DE3494">
        <w:rPr>
          <w:rFonts w:ascii="Times New Roman" w:hAnsi="Times New Roman"/>
          <w:sz w:val="24"/>
          <w:szCs w:val="24"/>
        </w:rPr>
        <w:t xml:space="preserve"> закупки путем проведения </w:t>
      </w:r>
      <w:r>
        <w:rPr>
          <w:rFonts w:ascii="Times New Roman" w:hAnsi="Times New Roman"/>
          <w:sz w:val="24"/>
          <w:szCs w:val="24"/>
        </w:rPr>
        <w:t xml:space="preserve">конкурсов с ограниченным участием. </w:t>
      </w:r>
    </w:p>
    <w:p w:rsidR="002E7980" w:rsidRDefault="002E7980" w:rsidP="001D7295">
      <w:pPr>
        <w:autoSpaceDE w:val="0"/>
        <w:autoSpaceDN w:val="0"/>
        <w:adjustRightInd w:val="0"/>
        <w:outlineLvl w:val="2"/>
        <w:rPr>
          <w:rFonts w:ascii="Times New Roman" w:hAnsi="Times New Roman"/>
        </w:rPr>
      </w:pPr>
      <w:r w:rsidRPr="00203FB2">
        <w:rPr>
          <w:rFonts w:ascii="Times New Roman" w:hAnsi="Times New Roman"/>
        </w:rPr>
        <w:t>Годовой объем закупок заказчика, фактически осуществленных путем проведения</w:t>
      </w:r>
      <w:r w:rsidRPr="00DE34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конкурсов с ограниченным участием</w:t>
      </w:r>
      <w:r w:rsidRPr="00DE3494">
        <w:rPr>
          <w:rFonts w:ascii="Times New Roman" w:hAnsi="Times New Roman"/>
        </w:rPr>
        <w:t xml:space="preserve">  составил </w:t>
      </w:r>
      <w:r>
        <w:rPr>
          <w:rFonts w:ascii="Times New Roman" w:hAnsi="Times New Roman"/>
          <w:b/>
          <w:i/>
        </w:rPr>
        <w:t xml:space="preserve">2 572,0 </w:t>
      </w:r>
      <w:r w:rsidRPr="00A41D9D">
        <w:rPr>
          <w:rFonts w:ascii="Times New Roman" w:hAnsi="Times New Roman"/>
          <w:b/>
          <w:i/>
        </w:rPr>
        <w:t xml:space="preserve"> тыс. руб.</w:t>
      </w:r>
      <w:r w:rsidRPr="00DE3494">
        <w:rPr>
          <w:rFonts w:ascii="Times New Roman" w:hAnsi="Times New Roman"/>
        </w:rPr>
        <w:t xml:space="preserve">, </w:t>
      </w:r>
    </w:p>
    <w:p w:rsidR="002E7980" w:rsidRDefault="002E7980" w:rsidP="00BD5C2F">
      <w:pPr>
        <w:pStyle w:val="a"/>
        <w:tabs>
          <w:tab w:val="left" w:pos="284"/>
          <w:tab w:val="left" w:pos="900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проверяемом периоде проводились совместные конкурсы с ограниченным участием на основании постановления мэрии городского округа Тольятти от 12.09.2014      № 3422-п/1 «О централизации муниципальных закупок городского округа Тольятти» (далее постановление</w:t>
      </w:r>
      <w:r w:rsidRPr="00BD5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12.09.2014   № 3422-п/1). </w:t>
      </w:r>
    </w:p>
    <w:p w:rsidR="002E7980" w:rsidRDefault="002E7980" w:rsidP="00BD5C2F">
      <w:pPr>
        <w:pStyle w:val="a"/>
        <w:tabs>
          <w:tab w:val="left" w:pos="284"/>
          <w:tab w:val="left" w:pos="900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03FB2">
        <w:rPr>
          <w:rFonts w:ascii="Times New Roman" w:hAnsi="Times New Roman"/>
          <w:sz w:val="24"/>
          <w:szCs w:val="24"/>
        </w:rPr>
        <w:t>Согласно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203FB2">
        <w:rPr>
          <w:rFonts w:ascii="Times New Roman" w:hAnsi="Times New Roman"/>
          <w:sz w:val="24"/>
          <w:szCs w:val="24"/>
        </w:rPr>
        <w:t xml:space="preserve"> от 12.09.2014   № 3422-п/1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FB2">
        <w:rPr>
          <w:rFonts w:ascii="Times New Roman" w:hAnsi="Times New Roman"/>
          <w:sz w:val="24"/>
          <w:szCs w:val="24"/>
        </w:rPr>
        <w:t xml:space="preserve">муниципальное казённое учреждение городского округа Тольятти «Центр хозяйственно-транспортного обеспечения» </w:t>
      </w:r>
      <w:r>
        <w:rPr>
          <w:rFonts w:ascii="Times New Roman" w:hAnsi="Times New Roman"/>
          <w:sz w:val="24"/>
          <w:szCs w:val="24"/>
        </w:rPr>
        <w:t xml:space="preserve">(далее Уполномоченное учреждение) </w:t>
      </w:r>
      <w:r w:rsidRPr="00203FB2">
        <w:rPr>
          <w:rFonts w:ascii="Times New Roman" w:hAnsi="Times New Roman"/>
          <w:i/>
          <w:sz w:val="24"/>
          <w:szCs w:val="24"/>
        </w:rPr>
        <w:t>наделено</w:t>
      </w:r>
      <w:r w:rsidRPr="00203FB2">
        <w:rPr>
          <w:rFonts w:ascii="Times New Roman" w:hAnsi="Times New Roman"/>
          <w:sz w:val="24"/>
          <w:szCs w:val="24"/>
        </w:rPr>
        <w:t xml:space="preserve"> </w:t>
      </w:r>
      <w:r w:rsidRPr="00203FB2">
        <w:rPr>
          <w:rFonts w:ascii="Times New Roman" w:hAnsi="Times New Roman"/>
          <w:i/>
          <w:sz w:val="24"/>
          <w:szCs w:val="24"/>
        </w:rPr>
        <w:t xml:space="preserve">полномочиями </w:t>
      </w:r>
      <w:r w:rsidRPr="00203FB2">
        <w:rPr>
          <w:rFonts w:ascii="Times New Roman" w:hAnsi="Times New Roman"/>
          <w:sz w:val="24"/>
          <w:szCs w:val="24"/>
        </w:rPr>
        <w:t xml:space="preserve">на определение поставщиков (подрядчиков, исполнителей) конкурентными способами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03FB2">
        <w:rPr>
          <w:rFonts w:ascii="Times New Roman" w:hAnsi="Times New Roman"/>
          <w:sz w:val="24"/>
          <w:szCs w:val="24"/>
        </w:rPr>
        <w:t>(за исключением запроса котировок)</w:t>
      </w:r>
      <w:r>
        <w:rPr>
          <w:rFonts w:ascii="Times New Roman" w:hAnsi="Times New Roman"/>
          <w:sz w:val="24"/>
          <w:szCs w:val="24"/>
        </w:rPr>
        <w:t>.</w:t>
      </w:r>
      <w:r w:rsidRPr="00203FB2">
        <w:rPr>
          <w:rFonts w:ascii="Times New Roman" w:hAnsi="Times New Roman"/>
          <w:sz w:val="24"/>
          <w:szCs w:val="24"/>
        </w:rPr>
        <w:t xml:space="preserve"> </w:t>
      </w:r>
    </w:p>
    <w:p w:rsidR="002E7980" w:rsidRDefault="002E7980" w:rsidP="00203FB2">
      <w:pPr>
        <w:pStyle w:val="a"/>
        <w:tabs>
          <w:tab w:val="left" w:pos="284"/>
          <w:tab w:val="left" w:pos="900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П.1.1.</w:t>
      </w:r>
      <w:r w:rsidRPr="00203FB2">
        <w:rPr>
          <w:rFonts w:ascii="Times New Roman" w:hAnsi="Times New Roman"/>
          <w:sz w:val="24"/>
          <w:szCs w:val="24"/>
        </w:rPr>
        <w:t xml:space="preserve"> постановления от 12.09.2014   № 3422-п/1</w:t>
      </w:r>
      <w:r>
        <w:rPr>
          <w:rFonts w:ascii="Times New Roman" w:hAnsi="Times New Roman"/>
          <w:sz w:val="24"/>
          <w:szCs w:val="24"/>
        </w:rPr>
        <w:t xml:space="preserve"> установлено, что </w:t>
      </w:r>
      <w:r w:rsidRPr="00203FB2">
        <w:rPr>
          <w:rFonts w:ascii="Times New Roman" w:hAnsi="Times New Roman"/>
          <w:sz w:val="24"/>
          <w:szCs w:val="24"/>
        </w:rPr>
        <w:t xml:space="preserve"> организатором </w:t>
      </w:r>
      <w:r>
        <w:rPr>
          <w:rFonts w:ascii="Times New Roman" w:hAnsi="Times New Roman"/>
          <w:sz w:val="24"/>
          <w:szCs w:val="24"/>
        </w:rPr>
        <w:t>проведения совместных конкурсов и аукционов является Уполномоченное учреждение.</w:t>
      </w:r>
    </w:p>
    <w:p w:rsidR="002E7980" w:rsidRPr="00203FB2" w:rsidRDefault="002E7980" w:rsidP="00BD5C2F">
      <w:pPr>
        <w:pStyle w:val="a"/>
        <w:tabs>
          <w:tab w:val="left" w:pos="284"/>
          <w:tab w:val="left" w:pos="900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5.2.2. </w:t>
      </w:r>
      <w:r w:rsidRPr="00203FB2">
        <w:rPr>
          <w:rFonts w:ascii="Times New Roman" w:hAnsi="Times New Roman"/>
          <w:sz w:val="24"/>
          <w:szCs w:val="24"/>
        </w:rPr>
        <w:t>постановления от 12.09.2014   № 3422-п/1</w:t>
      </w:r>
      <w:r>
        <w:rPr>
          <w:rFonts w:ascii="Times New Roman" w:hAnsi="Times New Roman"/>
          <w:sz w:val="24"/>
          <w:szCs w:val="24"/>
        </w:rPr>
        <w:t xml:space="preserve"> создана:</w:t>
      </w:r>
    </w:p>
    <w:p w:rsidR="002E7980" w:rsidRPr="00951335" w:rsidRDefault="002E7980" w:rsidP="00D16947">
      <w:pPr>
        <w:tabs>
          <w:tab w:val="left" w:pos="709"/>
          <w:tab w:val="left" w:pos="1200"/>
        </w:tabs>
        <w:rPr>
          <w:rFonts w:ascii="Times New Roman" w:hAnsi="Times New Roman"/>
        </w:rPr>
      </w:pPr>
      <w:r w:rsidRPr="00951335">
        <w:rPr>
          <w:rFonts w:ascii="Times New Roman" w:hAnsi="Times New Roman"/>
        </w:rPr>
        <w:t xml:space="preserve">- </w:t>
      </w:r>
      <w:r w:rsidRPr="00951335">
        <w:rPr>
          <w:rFonts w:ascii="Times New Roman" w:hAnsi="Times New Roman"/>
          <w:i/>
        </w:rPr>
        <w:t>единая комиссия по осуществлению совместных закупок</w:t>
      </w:r>
      <w:r w:rsidRPr="00951335">
        <w:rPr>
          <w:rFonts w:ascii="Times New Roman" w:hAnsi="Times New Roman"/>
        </w:rPr>
        <w:t xml:space="preserve"> (приказ директора МКУ г. о. Тольятти «Центр хозяйственно-транспортного обеспечения» от 27.07.2015 № 114 «О создании единой комиссии по осуществлению закупок путём проведения совместных конкурсов с ограниченным участием для нужд образовательных учреждений городского округа Тольятти</w:t>
      </w:r>
      <w:r>
        <w:rPr>
          <w:rFonts w:ascii="Times New Roman" w:hAnsi="Times New Roman"/>
        </w:rPr>
        <w:t xml:space="preserve"> согласно соглашениям №№18-20 от 02.06.2015». Одним из членов  единой комиссии является Илюшин В.В. – заместитель директора по АХЧ МБУ «Школа №71», включенный в состав  данной комиссии на основании приказа директора школы от 07.07.2015 № 86/2 «О включении  Илюшина В.В., заместителя директора по АХЧ в состав комиссии по осуществлению закупок для заказчиков г.о. Тольятти».</w:t>
      </w:r>
    </w:p>
    <w:p w:rsidR="002E7980" w:rsidRDefault="002E7980" w:rsidP="00AB3305">
      <w:pPr>
        <w:pStyle w:val="a"/>
        <w:tabs>
          <w:tab w:val="left" w:pos="284"/>
          <w:tab w:val="left" w:pos="900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совместных конкурсов с ограниченным участием между Уполномоченным учреждением (Организатор) и Школой (Заказчик), а также другими учреждениями (Заказчиками) заключались Соглашения о проведении совместных конкурсов с ограниченным участием, в которых указывались обязательства сторон, предмет соглашения, информация об объекте и объёме закупки, НМЦК, сроки размещения извещения  в единой информационной системе, сроки проведения конкурсов и др. условия.</w:t>
      </w:r>
    </w:p>
    <w:p w:rsidR="002E7980" w:rsidRDefault="002E7980" w:rsidP="002D707B">
      <w:pPr>
        <w:pStyle w:val="a"/>
        <w:tabs>
          <w:tab w:val="left" w:pos="284"/>
          <w:tab w:val="left" w:pos="900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8576B">
        <w:rPr>
          <w:rFonts w:ascii="Times New Roman" w:hAnsi="Times New Roman"/>
          <w:sz w:val="24"/>
          <w:szCs w:val="24"/>
        </w:rPr>
        <w:t>МБУ «Школа №71»</w:t>
      </w:r>
      <w:r>
        <w:rPr>
          <w:rFonts w:ascii="Times New Roman" w:hAnsi="Times New Roman"/>
          <w:sz w:val="24"/>
          <w:szCs w:val="24"/>
        </w:rPr>
        <w:t xml:space="preserve"> (Заказчик) 02.06.2015 заключает с Организатором 7</w:t>
      </w:r>
      <w:r w:rsidRPr="009374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(семь) Соглашений  на проведение совместных закупок продуктов питания.</w:t>
      </w:r>
      <w:r w:rsidRPr="0069640A">
        <w:rPr>
          <w:rFonts w:ascii="Times New Roman" w:hAnsi="Times New Roman"/>
          <w:sz w:val="24"/>
          <w:szCs w:val="24"/>
        </w:rPr>
        <w:t xml:space="preserve"> (Приложение № 2.1.)</w:t>
      </w:r>
    </w:p>
    <w:p w:rsidR="002E7980" w:rsidRPr="00C15D5C" w:rsidRDefault="002E7980" w:rsidP="002D707B">
      <w:pPr>
        <w:pStyle w:val="a"/>
        <w:tabs>
          <w:tab w:val="left" w:pos="284"/>
          <w:tab w:val="left" w:pos="900"/>
        </w:tabs>
        <w:suppressAutoHyphens/>
        <w:spacing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Соглашениями  на проведение совместных закупок путём проведения конкурсов с ограниченным участием, заявки  Школы для участия в данных  совместных </w:t>
      </w:r>
      <w:r w:rsidRPr="0069640A">
        <w:rPr>
          <w:rFonts w:ascii="Times New Roman" w:hAnsi="Times New Roman"/>
          <w:sz w:val="24"/>
          <w:szCs w:val="24"/>
        </w:rPr>
        <w:t>конкурсах</w:t>
      </w:r>
      <w:r>
        <w:rPr>
          <w:rFonts w:ascii="Times New Roman" w:hAnsi="Times New Roman"/>
          <w:sz w:val="24"/>
          <w:szCs w:val="24"/>
        </w:rPr>
        <w:t>,</w:t>
      </w:r>
      <w:r w:rsidRPr="006964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</w:t>
      </w:r>
      <w:r w:rsidRPr="0069640A">
        <w:rPr>
          <w:rFonts w:ascii="Times New Roman" w:hAnsi="Times New Roman"/>
          <w:sz w:val="24"/>
          <w:szCs w:val="24"/>
        </w:rPr>
        <w:t xml:space="preserve"> НМЦК</w:t>
      </w:r>
      <w:r>
        <w:rPr>
          <w:rFonts w:ascii="Times New Roman" w:hAnsi="Times New Roman"/>
          <w:sz w:val="24"/>
          <w:szCs w:val="24"/>
        </w:rPr>
        <w:t>,</w:t>
      </w:r>
      <w:r w:rsidRPr="0069640A">
        <w:rPr>
          <w:rFonts w:ascii="Times New Roman" w:hAnsi="Times New Roman"/>
          <w:sz w:val="24"/>
          <w:szCs w:val="24"/>
        </w:rPr>
        <w:t xml:space="preserve"> составил</w:t>
      </w:r>
      <w:r>
        <w:rPr>
          <w:rFonts w:ascii="Times New Roman" w:hAnsi="Times New Roman"/>
          <w:sz w:val="24"/>
          <w:szCs w:val="24"/>
        </w:rPr>
        <w:t>и</w:t>
      </w:r>
      <w:r w:rsidRPr="0069640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общей сумме  </w:t>
      </w:r>
      <w:r w:rsidRPr="0069640A">
        <w:rPr>
          <w:rFonts w:ascii="Times New Roman" w:hAnsi="Times New Roman"/>
          <w:b/>
          <w:i/>
          <w:sz w:val="24"/>
          <w:szCs w:val="24"/>
        </w:rPr>
        <w:t>2 838,6 тыс. руб.</w:t>
      </w:r>
      <w:r w:rsidRPr="00D14701">
        <w:rPr>
          <w:rFonts w:ascii="Times New Roman" w:hAnsi="Times New Roman"/>
          <w:sz w:val="24"/>
          <w:szCs w:val="24"/>
        </w:rPr>
        <w:t xml:space="preserve"> </w:t>
      </w:r>
    </w:p>
    <w:p w:rsidR="002E7980" w:rsidRDefault="002E7980" w:rsidP="002D707B">
      <w:pPr>
        <w:autoSpaceDE w:val="0"/>
        <w:autoSpaceDN w:val="0"/>
        <w:adjustRightInd w:val="0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Pr="00DE3494">
        <w:rPr>
          <w:rFonts w:ascii="Times New Roman" w:hAnsi="Times New Roman"/>
        </w:rPr>
        <w:t xml:space="preserve">итогам проведения </w:t>
      </w:r>
      <w:r>
        <w:rPr>
          <w:rFonts w:ascii="Times New Roman" w:hAnsi="Times New Roman"/>
        </w:rPr>
        <w:t xml:space="preserve">конкурсов с ограниченным участием </w:t>
      </w:r>
      <w:r w:rsidRPr="00DE3494">
        <w:rPr>
          <w:rFonts w:ascii="Times New Roman" w:hAnsi="Times New Roman"/>
        </w:rPr>
        <w:t>муниципальны</w:t>
      </w:r>
      <w:r>
        <w:rPr>
          <w:rFonts w:ascii="Times New Roman" w:hAnsi="Times New Roman"/>
        </w:rPr>
        <w:t>е</w:t>
      </w:r>
      <w:r w:rsidRPr="00DE3494">
        <w:rPr>
          <w:rFonts w:ascii="Times New Roman" w:hAnsi="Times New Roman"/>
        </w:rPr>
        <w:t xml:space="preserve"> </w:t>
      </w:r>
      <w:r w:rsidRPr="001D7295">
        <w:rPr>
          <w:rFonts w:ascii="Times New Roman" w:hAnsi="Times New Roman"/>
        </w:rPr>
        <w:t>контракты заключались  с организациями, предложившими  наиболее низкую стоимость закупки.</w:t>
      </w:r>
      <w:r>
        <w:rPr>
          <w:rFonts w:ascii="Times New Roman" w:hAnsi="Times New Roman"/>
        </w:rPr>
        <w:t xml:space="preserve"> </w:t>
      </w:r>
    </w:p>
    <w:p w:rsidR="002E7980" w:rsidRPr="003F7717" w:rsidRDefault="002E7980" w:rsidP="002D707B">
      <w:pPr>
        <w:autoSpaceDE w:val="0"/>
        <w:autoSpaceDN w:val="0"/>
        <w:adjustRightInd w:val="0"/>
        <w:outlineLvl w:val="2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Фактически Учреждением в </w:t>
      </w:r>
      <w:r w:rsidRPr="001D7295">
        <w:rPr>
          <w:rFonts w:ascii="Times New Roman" w:hAnsi="Times New Roman"/>
          <w:iCs/>
        </w:rPr>
        <w:t>соответствии</w:t>
      </w:r>
      <w:r w:rsidRPr="001D7295">
        <w:rPr>
          <w:rFonts w:ascii="Times New Roman" w:hAnsi="Times New Roman"/>
        </w:rPr>
        <w:t xml:space="preserve"> </w:t>
      </w:r>
      <w:r w:rsidRPr="00DE3494">
        <w:rPr>
          <w:rFonts w:ascii="Times New Roman" w:hAnsi="Times New Roman"/>
        </w:rPr>
        <w:t xml:space="preserve">со ст. </w:t>
      </w:r>
      <w:r>
        <w:rPr>
          <w:rFonts w:ascii="Times New Roman" w:hAnsi="Times New Roman"/>
        </w:rPr>
        <w:t>56</w:t>
      </w:r>
      <w:r w:rsidRPr="00DE3494">
        <w:rPr>
          <w:rFonts w:ascii="Times New Roman" w:hAnsi="Times New Roman"/>
        </w:rPr>
        <w:t xml:space="preserve"> Федерального закона № 44 </w:t>
      </w:r>
      <w:r>
        <w:rPr>
          <w:rFonts w:ascii="Times New Roman" w:hAnsi="Times New Roman"/>
        </w:rPr>
        <w:t>–</w:t>
      </w:r>
      <w:r w:rsidRPr="00DE3494">
        <w:rPr>
          <w:rFonts w:ascii="Times New Roman" w:hAnsi="Times New Roman"/>
        </w:rPr>
        <w:t xml:space="preserve"> ФЗ</w:t>
      </w:r>
      <w:r>
        <w:rPr>
          <w:rFonts w:ascii="Times New Roman" w:hAnsi="Times New Roman"/>
        </w:rPr>
        <w:t xml:space="preserve"> в 2015 году заключено 7 (семь) контрактов на общую сумму </w:t>
      </w:r>
      <w:r w:rsidRPr="001D7295">
        <w:rPr>
          <w:rFonts w:ascii="Times New Roman" w:hAnsi="Times New Roman"/>
          <w:b/>
          <w:i/>
        </w:rPr>
        <w:t>2</w:t>
      </w:r>
      <w:r>
        <w:rPr>
          <w:rFonts w:ascii="Times New Roman" w:hAnsi="Times New Roman"/>
          <w:b/>
          <w:i/>
        </w:rPr>
        <w:t> 572,0</w:t>
      </w:r>
      <w:r w:rsidRPr="001D7295">
        <w:rPr>
          <w:rFonts w:ascii="Times New Roman" w:hAnsi="Times New Roman"/>
          <w:b/>
          <w:i/>
        </w:rPr>
        <w:t xml:space="preserve"> тыс. руб.</w:t>
      </w:r>
      <w:r>
        <w:rPr>
          <w:rFonts w:ascii="Times New Roman" w:hAnsi="Times New Roman"/>
          <w:b/>
          <w:i/>
        </w:rPr>
        <w:t xml:space="preserve">, </w:t>
      </w:r>
      <w:r>
        <w:rPr>
          <w:rFonts w:ascii="Times New Roman" w:hAnsi="Times New Roman"/>
        </w:rPr>
        <w:t>в том числе:</w:t>
      </w:r>
      <w:r w:rsidRPr="007304E2">
        <w:rPr>
          <w:rFonts w:ascii="Times New Roman" w:hAnsi="Times New Roman"/>
        </w:rPr>
        <w:t xml:space="preserve"> с ООО «АТЛ Плюс» (309,3 тыс. руб. - молоко и молочная продукция),  ООО</w:t>
      </w:r>
      <w:r w:rsidRPr="003F77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ГК </w:t>
      </w:r>
      <w:r w:rsidRPr="003F7717">
        <w:rPr>
          <w:rFonts w:ascii="Times New Roman" w:hAnsi="Times New Roman"/>
        </w:rPr>
        <w:t>«Фуд</w:t>
      </w:r>
      <w:r>
        <w:rPr>
          <w:rFonts w:ascii="Times New Roman" w:hAnsi="Times New Roman"/>
        </w:rPr>
        <w:t xml:space="preserve"> </w:t>
      </w:r>
      <w:r w:rsidRPr="003F7717">
        <w:rPr>
          <w:rFonts w:ascii="Times New Roman" w:hAnsi="Times New Roman"/>
        </w:rPr>
        <w:t>- структура»</w:t>
      </w:r>
      <w:r>
        <w:rPr>
          <w:rFonts w:ascii="Times New Roman" w:hAnsi="Times New Roman"/>
        </w:rPr>
        <w:t xml:space="preserve">    (1 517,1 тыс. руб.- крупы, мясо, рыбы), ООО «КМ» (745,6 тыс. руб. - овощи, фрукты).</w:t>
      </w:r>
    </w:p>
    <w:p w:rsidR="002E7980" w:rsidRPr="001D1192" w:rsidRDefault="002E7980" w:rsidP="00D80C36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Выборочной проверкой  контрактов</w:t>
      </w:r>
      <w:r w:rsidRPr="007304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заключенных по результатам совместных конкурсов с ограниченным участием установлено, что с</w:t>
      </w:r>
      <w:r w:rsidRPr="00DE3494">
        <w:rPr>
          <w:rFonts w:ascii="Times New Roman" w:hAnsi="Times New Roman"/>
        </w:rPr>
        <w:t xml:space="preserve">огласно протоколу </w:t>
      </w:r>
      <w:r>
        <w:rPr>
          <w:rFonts w:ascii="Times New Roman" w:hAnsi="Times New Roman"/>
        </w:rPr>
        <w:t xml:space="preserve">предквалификационного отбора </w:t>
      </w:r>
      <w:r w:rsidRPr="00DE3494">
        <w:rPr>
          <w:rFonts w:ascii="Times New Roman" w:hAnsi="Times New Roman"/>
        </w:rPr>
        <w:t>от 2</w:t>
      </w:r>
      <w:r>
        <w:rPr>
          <w:rFonts w:ascii="Times New Roman" w:hAnsi="Times New Roman"/>
        </w:rPr>
        <w:t>3.09</w:t>
      </w:r>
      <w:r w:rsidRPr="00DE3494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DE349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конкурс с ограниченным участием </w:t>
      </w:r>
      <w:r w:rsidRPr="001D1192">
        <w:rPr>
          <w:rFonts w:ascii="Times New Roman" w:hAnsi="Times New Roman"/>
        </w:rPr>
        <w:t>(извещение о проведении конкурса № 08442300004015000385)</w:t>
      </w:r>
      <w:r w:rsidRPr="00DE3494">
        <w:rPr>
          <w:rFonts w:ascii="Times New Roman" w:hAnsi="Times New Roman"/>
        </w:rPr>
        <w:t xml:space="preserve"> в соответствии с ч. 9 ст. </w:t>
      </w:r>
      <w:r>
        <w:rPr>
          <w:rFonts w:ascii="Times New Roman" w:hAnsi="Times New Roman"/>
        </w:rPr>
        <w:t xml:space="preserve">56 </w:t>
      </w:r>
      <w:r w:rsidRPr="00DE3494">
        <w:rPr>
          <w:rFonts w:ascii="Times New Roman" w:hAnsi="Times New Roman"/>
        </w:rPr>
        <w:t xml:space="preserve"> Федерального закона № 44 - ФЗ признан </w:t>
      </w:r>
      <w:r w:rsidRPr="00D14701">
        <w:rPr>
          <w:rFonts w:ascii="Times New Roman" w:hAnsi="Times New Roman"/>
          <w:i/>
        </w:rPr>
        <w:t>несостоявшимся</w:t>
      </w:r>
      <w:r w:rsidRPr="001D1192">
        <w:rPr>
          <w:rFonts w:ascii="Times New Roman" w:hAnsi="Times New Roman"/>
        </w:rPr>
        <w:t xml:space="preserve">. </w:t>
      </w:r>
    </w:p>
    <w:p w:rsidR="002E7980" w:rsidRPr="00A51549" w:rsidRDefault="002E7980" w:rsidP="00D80C36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DE3494">
        <w:rPr>
          <w:rFonts w:ascii="Times New Roman" w:hAnsi="Times New Roman"/>
        </w:rPr>
        <w:t>соответствии с п.</w:t>
      </w:r>
      <w:r>
        <w:rPr>
          <w:rFonts w:ascii="Times New Roman" w:hAnsi="Times New Roman"/>
        </w:rPr>
        <w:t>3</w:t>
      </w:r>
      <w:r w:rsidRPr="00DE3494">
        <w:rPr>
          <w:rFonts w:ascii="Times New Roman" w:hAnsi="Times New Roman"/>
        </w:rPr>
        <w:t xml:space="preserve"> ч. 1 ст. </w:t>
      </w:r>
      <w:r>
        <w:rPr>
          <w:rFonts w:ascii="Times New Roman" w:hAnsi="Times New Roman"/>
        </w:rPr>
        <w:t>55</w:t>
      </w:r>
      <w:r w:rsidRPr="00DE3494">
        <w:rPr>
          <w:rFonts w:ascii="Times New Roman" w:hAnsi="Times New Roman"/>
        </w:rPr>
        <w:t xml:space="preserve"> Федерального закона № 44 – ФЗ Учреждением </w:t>
      </w:r>
      <w:r>
        <w:rPr>
          <w:rFonts w:ascii="Times New Roman" w:hAnsi="Times New Roman"/>
        </w:rPr>
        <w:t xml:space="preserve">заключен контракт от 23.10.2015 № 25К на поставку продуктов питания (овощей, фруктов) с ООО «КМ» согласно </w:t>
      </w:r>
      <w:r w:rsidRPr="00DE3494">
        <w:rPr>
          <w:rFonts w:ascii="Times New Roman" w:hAnsi="Times New Roman"/>
        </w:rPr>
        <w:t xml:space="preserve">п. 25 ч.1 ст. 93 </w:t>
      </w:r>
      <w:r>
        <w:rPr>
          <w:rFonts w:ascii="Times New Roman" w:hAnsi="Times New Roman"/>
        </w:rPr>
        <w:t>Федерального закона № 44 – ФЗ,</w:t>
      </w:r>
      <w:r w:rsidRPr="00DD6D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как с единственным поставщиком, по согласованию с комиссией департамента </w:t>
      </w:r>
      <w:r w:rsidRPr="00A51549">
        <w:rPr>
          <w:rFonts w:ascii="Times New Roman" w:hAnsi="Times New Roman"/>
        </w:rPr>
        <w:t>экономического развития мэрии г.о.Тольятти (решение от 15.10.2015 № 385-р).</w:t>
      </w:r>
    </w:p>
    <w:p w:rsidR="002E7980" w:rsidRPr="00A51549" w:rsidRDefault="002E7980" w:rsidP="00D60001">
      <w:pPr>
        <w:ind w:firstLine="709"/>
        <w:rPr>
          <w:rFonts w:ascii="Times New Roman" w:hAnsi="Times New Roman"/>
        </w:rPr>
      </w:pPr>
      <w:r w:rsidRPr="00A51549">
        <w:rPr>
          <w:rFonts w:ascii="Times New Roman" w:hAnsi="Times New Roman"/>
        </w:rPr>
        <w:t xml:space="preserve">Следует отметить, Учреждением все заключенные в </w:t>
      </w:r>
      <w:r w:rsidRPr="00A51549">
        <w:rPr>
          <w:rFonts w:ascii="Times New Roman" w:hAnsi="Times New Roman"/>
          <w:iCs/>
        </w:rPr>
        <w:t>соответствии</w:t>
      </w:r>
      <w:r w:rsidRPr="00A51549">
        <w:rPr>
          <w:rFonts w:ascii="Times New Roman" w:hAnsi="Times New Roman"/>
        </w:rPr>
        <w:t xml:space="preserve"> со ст. 56 Федерального закона № 44 – ФЗ контракты расторгнуты согласно дополнительным соглашениям о расторжении контрактов на основании ч.8 ст. 95 Федерального закона             № 44 – ФЗ и ч.1 ст. 450 ГК РФ в силу сложившихся обстоятельств: в связи                                       с реорганизацией структурного  подразделения «</w:t>
      </w:r>
      <w:r>
        <w:rPr>
          <w:rFonts w:ascii="Times New Roman" w:hAnsi="Times New Roman"/>
        </w:rPr>
        <w:t>Школьная с</w:t>
      </w:r>
      <w:r w:rsidRPr="00A51549">
        <w:rPr>
          <w:rFonts w:ascii="Times New Roman" w:hAnsi="Times New Roman"/>
        </w:rPr>
        <w:t>толовая». Услуги по организации питания школьников переданы ЗАО КШП «Дружба». (п. 1 Акта)</w:t>
      </w:r>
    </w:p>
    <w:p w:rsidR="002E7980" w:rsidRPr="00A51549" w:rsidRDefault="002E7980" w:rsidP="00D22D74">
      <w:pPr>
        <w:ind w:firstLine="709"/>
        <w:rPr>
          <w:rFonts w:ascii="Times New Roman" w:hAnsi="Times New Roman"/>
        </w:rPr>
      </w:pPr>
      <w:r w:rsidRPr="00A51549">
        <w:rPr>
          <w:rFonts w:ascii="Times New Roman" w:hAnsi="Times New Roman"/>
        </w:rPr>
        <w:t>Согласно ст.</w:t>
      </w:r>
      <w:r>
        <w:rPr>
          <w:rFonts w:ascii="Times New Roman" w:hAnsi="Times New Roman"/>
        </w:rPr>
        <w:t xml:space="preserve"> </w:t>
      </w:r>
      <w:r w:rsidRPr="00A51549">
        <w:rPr>
          <w:rFonts w:ascii="Times New Roman" w:hAnsi="Times New Roman"/>
        </w:rPr>
        <w:t>94 Федерального закона № 44 – ФЗ исполнение</w:t>
      </w:r>
      <w:r>
        <w:rPr>
          <w:rFonts w:ascii="Times New Roman" w:hAnsi="Times New Roman"/>
        </w:rPr>
        <w:t xml:space="preserve"> всех</w:t>
      </w:r>
      <w:r w:rsidRPr="00A51549">
        <w:rPr>
          <w:rFonts w:ascii="Times New Roman" w:hAnsi="Times New Roman"/>
        </w:rPr>
        <w:t xml:space="preserve"> контрактов, заключенных по результатам совместных конкурсов с ограниченным участием </w:t>
      </w:r>
      <w:r w:rsidRPr="00A51549">
        <w:rPr>
          <w:rFonts w:ascii="Times New Roman" w:hAnsi="Times New Roman"/>
          <w:i/>
        </w:rPr>
        <w:t>отсутствует</w:t>
      </w:r>
      <w:r w:rsidRPr="00A51549">
        <w:rPr>
          <w:rFonts w:ascii="Times New Roman" w:hAnsi="Times New Roman"/>
        </w:rPr>
        <w:t xml:space="preserve"> в связи с их расторжением</w:t>
      </w:r>
      <w:r>
        <w:rPr>
          <w:rFonts w:ascii="Times New Roman" w:hAnsi="Times New Roman"/>
        </w:rPr>
        <w:t xml:space="preserve"> по соглашению сторон</w:t>
      </w:r>
      <w:r w:rsidRPr="00A51549">
        <w:rPr>
          <w:rFonts w:ascii="Times New Roman" w:hAnsi="Times New Roman"/>
        </w:rPr>
        <w:t xml:space="preserve">. За период от даты заключения данных договоров до их расторжения  Учреждением не производилось получение товара, оплата денежных средств и, соответственно, в бухгалтерском учёте отсутствует информация о данных договорах. </w:t>
      </w:r>
    </w:p>
    <w:p w:rsidR="002E7980" w:rsidRPr="00A51549" w:rsidRDefault="002E7980" w:rsidP="00455810">
      <w:pPr>
        <w:ind w:firstLine="709"/>
        <w:rPr>
          <w:rFonts w:ascii="Times New Roman" w:hAnsi="Times New Roman"/>
          <w:iCs/>
        </w:rPr>
      </w:pPr>
      <w:r w:rsidRPr="00A51549">
        <w:rPr>
          <w:rFonts w:ascii="Times New Roman" w:hAnsi="Times New Roman"/>
          <w:b/>
          <w:iCs/>
          <w:u w:val="single"/>
        </w:rPr>
        <w:t>Закупки у единственного поставщика</w:t>
      </w:r>
      <w:r w:rsidRPr="00A51549">
        <w:rPr>
          <w:rFonts w:ascii="Times New Roman" w:hAnsi="Times New Roman"/>
          <w:b/>
          <w:i/>
          <w:iCs/>
        </w:rPr>
        <w:t xml:space="preserve">  </w:t>
      </w:r>
      <w:r w:rsidRPr="00A51549">
        <w:rPr>
          <w:rFonts w:ascii="Times New Roman" w:hAnsi="Times New Roman"/>
          <w:iCs/>
        </w:rPr>
        <w:t>осуществлялись:</w:t>
      </w:r>
    </w:p>
    <w:p w:rsidR="002E7980" w:rsidRPr="00FF282E" w:rsidRDefault="002E7980" w:rsidP="003606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2E">
        <w:rPr>
          <w:rFonts w:ascii="Times New Roman" w:hAnsi="Times New Roman" w:cs="Times New Roman"/>
          <w:i/>
          <w:iCs/>
          <w:sz w:val="24"/>
          <w:szCs w:val="24"/>
        </w:rPr>
        <w:t xml:space="preserve">- в соответствии </w:t>
      </w:r>
      <w:r w:rsidRPr="00FF282E">
        <w:rPr>
          <w:rFonts w:ascii="Times New Roman" w:hAnsi="Times New Roman" w:cs="Times New Roman"/>
          <w:sz w:val="24"/>
          <w:szCs w:val="24"/>
        </w:rPr>
        <w:t>с п. 1 ч. 1 статьи 93 Федерального закона № 44 – ФЗ,  Учреждение осуществляло закупку услуг, которые относятся к сфере деятельности субъектов естественных монополий, в данном случае услуги по поставке холодной воды и водоотведению по договорам с единственным исполнителем ОАО «Тевис» от 06.04.2015 № 1236в на сумму 214,28 тыс. руб. и от 21.12.2015 № 1236в на сумму 65,01 тыс. руб.</w:t>
      </w:r>
    </w:p>
    <w:p w:rsidR="002E7980" w:rsidRDefault="002E7980" w:rsidP="003606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2E">
        <w:rPr>
          <w:rFonts w:ascii="Times New Roman" w:hAnsi="Times New Roman" w:cs="Times New Roman"/>
          <w:sz w:val="24"/>
          <w:szCs w:val="24"/>
        </w:rPr>
        <w:t xml:space="preserve">- </w:t>
      </w:r>
      <w:r w:rsidRPr="00FF282E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 xml:space="preserve">соответствии с </w:t>
      </w:r>
      <w:r w:rsidRPr="00FF282E">
        <w:rPr>
          <w:rFonts w:ascii="Times New Roman" w:hAnsi="Times New Roman"/>
          <w:i/>
          <w:sz w:val="24"/>
          <w:szCs w:val="24"/>
        </w:rPr>
        <w:t xml:space="preserve">  </w:t>
      </w:r>
      <w:r w:rsidRPr="00505CBB">
        <w:rPr>
          <w:rFonts w:ascii="Times New Roman" w:hAnsi="Times New Roman"/>
          <w:sz w:val="24"/>
          <w:szCs w:val="24"/>
        </w:rPr>
        <w:t>п. 8 ч. 1 ст</w:t>
      </w:r>
      <w:r>
        <w:rPr>
          <w:rFonts w:ascii="Times New Roman" w:hAnsi="Times New Roman"/>
          <w:sz w:val="24"/>
          <w:szCs w:val="24"/>
        </w:rPr>
        <w:t>атьи</w:t>
      </w:r>
      <w:r w:rsidRPr="00FF282E">
        <w:rPr>
          <w:rFonts w:ascii="Times New Roman" w:hAnsi="Times New Roman"/>
          <w:i/>
          <w:sz w:val="24"/>
          <w:szCs w:val="24"/>
        </w:rPr>
        <w:t xml:space="preserve"> 93</w:t>
      </w:r>
      <w:r w:rsidRPr="00FF282E">
        <w:rPr>
          <w:rFonts w:ascii="Times New Roman" w:hAnsi="Times New Roman"/>
          <w:sz w:val="24"/>
          <w:szCs w:val="24"/>
        </w:rPr>
        <w:t xml:space="preserve"> </w:t>
      </w:r>
      <w:r w:rsidRPr="00FF282E">
        <w:rPr>
          <w:rFonts w:ascii="Times New Roman" w:hAnsi="Times New Roman" w:cs="Times New Roman"/>
          <w:sz w:val="24"/>
          <w:szCs w:val="24"/>
        </w:rPr>
        <w:t>Федерального закона  № 44 – ФЗ Учрежде</w:t>
      </w:r>
      <w:r>
        <w:rPr>
          <w:rFonts w:ascii="Times New Roman" w:hAnsi="Times New Roman" w:cs="Times New Roman"/>
          <w:sz w:val="24"/>
          <w:szCs w:val="24"/>
        </w:rPr>
        <w:t xml:space="preserve">ние осуществляло закупку услуг </w:t>
      </w:r>
      <w:r w:rsidRPr="00FF282E">
        <w:rPr>
          <w:rFonts w:ascii="Times New Roman" w:hAnsi="Times New Roman" w:cs="Times New Roman"/>
          <w:sz w:val="24"/>
          <w:szCs w:val="24"/>
        </w:rPr>
        <w:t>по договору с ОАО «Тевис» от 06.04.2015 № 1236т на сумму 2 219,57 тыс. руб. на услуги по поставке теплоэнергии в горячей воде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2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980" w:rsidRPr="00FF282E" w:rsidRDefault="002E7980" w:rsidP="003606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2E">
        <w:rPr>
          <w:rFonts w:ascii="Times New Roman" w:hAnsi="Times New Roman" w:cs="Times New Roman"/>
          <w:sz w:val="24"/>
          <w:szCs w:val="24"/>
        </w:rPr>
        <w:t>Учреждение к данным закупкам для обоснования НМЦК применяло</w:t>
      </w:r>
      <w:r w:rsidRPr="00FF282E">
        <w:rPr>
          <w:rFonts w:ascii="Times New Roman" w:hAnsi="Times New Roman" w:cs="Times New Roman"/>
          <w:i/>
          <w:iCs/>
          <w:sz w:val="24"/>
          <w:szCs w:val="24"/>
        </w:rPr>
        <w:t xml:space="preserve"> тарифный метод</w:t>
      </w:r>
      <w:r w:rsidRPr="00FF2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980" w:rsidRPr="0036069C" w:rsidRDefault="002E7980" w:rsidP="00296512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69C">
        <w:rPr>
          <w:rFonts w:ascii="Times New Roman" w:hAnsi="Times New Roman" w:cs="Times New Roman"/>
          <w:i/>
          <w:iCs/>
          <w:sz w:val="24"/>
          <w:szCs w:val="24"/>
        </w:rPr>
        <w:t xml:space="preserve">- в соответствии </w:t>
      </w:r>
      <w:r w:rsidRPr="0036069C">
        <w:rPr>
          <w:rFonts w:ascii="Times New Roman" w:hAnsi="Times New Roman" w:cs="Times New Roman"/>
          <w:sz w:val="24"/>
          <w:szCs w:val="24"/>
        </w:rPr>
        <w:t xml:space="preserve">с п. 4 части 1 статьи 93 Федерального закона № 44 – ФЗ Учреждением производились закупки товаров (работ, услуг) на суммы, не превышающие ста тысяч рублей.  </w:t>
      </w:r>
    </w:p>
    <w:p w:rsidR="002E7980" w:rsidRPr="00A51549" w:rsidRDefault="002E7980" w:rsidP="00296512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69C">
        <w:rPr>
          <w:rFonts w:ascii="Times New Roman" w:hAnsi="Times New Roman" w:cs="Times New Roman"/>
          <w:sz w:val="24"/>
          <w:szCs w:val="24"/>
        </w:rPr>
        <w:t>Годовой объём закупок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069C">
        <w:rPr>
          <w:rFonts w:ascii="Times New Roman" w:hAnsi="Times New Roman" w:cs="Times New Roman"/>
          <w:sz w:val="24"/>
          <w:szCs w:val="24"/>
        </w:rPr>
        <w:t xml:space="preserve"> год, произведённых согласно п. 4 части 1 статьи 93 Федерального закона № 44-ФЗ, </w:t>
      </w:r>
      <w:r w:rsidRPr="00A51549">
        <w:rPr>
          <w:rFonts w:ascii="Times New Roman" w:hAnsi="Times New Roman" w:cs="Times New Roman"/>
          <w:sz w:val="24"/>
          <w:szCs w:val="24"/>
        </w:rPr>
        <w:t>составил</w:t>
      </w:r>
      <w:r w:rsidRPr="00A51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549">
        <w:rPr>
          <w:rFonts w:ascii="Times New Roman" w:hAnsi="Times New Roman" w:cs="Times New Roman"/>
          <w:b/>
          <w:i/>
          <w:sz w:val="24"/>
          <w:szCs w:val="24"/>
        </w:rPr>
        <w:t>1 866,0 тыс. руб.</w:t>
      </w:r>
      <w:r w:rsidRPr="00A51549">
        <w:rPr>
          <w:rFonts w:ascii="Times New Roman" w:hAnsi="Times New Roman" w:cs="Times New Roman"/>
          <w:sz w:val="24"/>
          <w:szCs w:val="24"/>
        </w:rPr>
        <w:t>,   что не превышает 2 млн. руб.</w:t>
      </w:r>
    </w:p>
    <w:p w:rsidR="002E7980" w:rsidRPr="0036069C" w:rsidRDefault="002E7980" w:rsidP="00296512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69C">
        <w:rPr>
          <w:rFonts w:ascii="Times New Roman" w:hAnsi="Times New Roman" w:cs="Times New Roman"/>
          <w:sz w:val="24"/>
          <w:szCs w:val="24"/>
        </w:rPr>
        <w:t xml:space="preserve">В проверяемом периоде Учреждение осуществило следующие </w:t>
      </w:r>
      <w:r w:rsidRPr="0036069C">
        <w:rPr>
          <w:rFonts w:ascii="Times New Roman" w:hAnsi="Times New Roman" w:cs="Times New Roman"/>
          <w:i/>
          <w:sz w:val="24"/>
          <w:szCs w:val="24"/>
        </w:rPr>
        <w:t>закупки товаров (работ, услуг)</w:t>
      </w:r>
      <w:r w:rsidRPr="0036069C">
        <w:rPr>
          <w:rFonts w:ascii="Times New Roman" w:hAnsi="Times New Roman" w:cs="Times New Roman"/>
          <w:sz w:val="24"/>
          <w:szCs w:val="24"/>
        </w:rPr>
        <w:t xml:space="preserve"> на суммы, не превышающие ста тысяч рублей: </w:t>
      </w:r>
    </w:p>
    <w:p w:rsidR="002E7980" w:rsidRPr="0036069C" w:rsidRDefault="002E7980" w:rsidP="00E000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69C">
        <w:rPr>
          <w:rFonts w:ascii="Times New Roman" w:hAnsi="Times New Roman" w:cs="Times New Roman"/>
          <w:sz w:val="24"/>
          <w:szCs w:val="24"/>
        </w:rPr>
        <w:t>- канцелярских и хозяйственных товаров, бензина, аварийно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6069C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6069C">
        <w:rPr>
          <w:rFonts w:ascii="Times New Roman" w:hAnsi="Times New Roman" w:cs="Times New Roman"/>
          <w:sz w:val="24"/>
          <w:szCs w:val="24"/>
        </w:rPr>
        <w:t xml:space="preserve"> системы ХВС, ГВС, отопления, поверк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6069C">
        <w:rPr>
          <w:rFonts w:ascii="Times New Roman" w:hAnsi="Times New Roman" w:cs="Times New Roman"/>
          <w:sz w:val="24"/>
          <w:szCs w:val="24"/>
        </w:rPr>
        <w:t xml:space="preserve"> манометра, сантехнически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6069C">
        <w:rPr>
          <w:rFonts w:ascii="Times New Roman" w:hAnsi="Times New Roman" w:cs="Times New Roman"/>
          <w:sz w:val="24"/>
          <w:szCs w:val="24"/>
        </w:rPr>
        <w:t xml:space="preserve"> работ, </w:t>
      </w:r>
      <w:r>
        <w:rPr>
          <w:rFonts w:ascii="Times New Roman" w:hAnsi="Times New Roman" w:cs="Times New Roman"/>
          <w:sz w:val="24"/>
          <w:szCs w:val="24"/>
        </w:rPr>
        <w:t xml:space="preserve">ремонта  кровли, приобретения комплектующих деталей для </w:t>
      </w:r>
      <w:r w:rsidRPr="0036069C">
        <w:rPr>
          <w:rFonts w:ascii="Times New Roman" w:hAnsi="Times New Roman" w:cs="Times New Roman"/>
          <w:sz w:val="24"/>
          <w:szCs w:val="24"/>
        </w:rPr>
        <w:t>мебели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069C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2E7980" w:rsidRPr="0036069C" w:rsidRDefault="002E7980" w:rsidP="00E000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69C">
        <w:rPr>
          <w:rFonts w:ascii="Times New Roman" w:hAnsi="Times New Roman" w:cs="Times New Roman"/>
          <w:sz w:val="24"/>
          <w:szCs w:val="24"/>
        </w:rPr>
        <w:t>Учреждение к данным закупкам для обоснования НМЦК применяло</w:t>
      </w:r>
      <w:r w:rsidRPr="0036069C">
        <w:rPr>
          <w:rFonts w:ascii="Times New Roman" w:hAnsi="Times New Roman" w:cs="Times New Roman"/>
          <w:i/>
          <w:iCs/>
          <w:sz w:val="24"/>
          <w:szCs w:val="24"/>
        </w:rPr>
        <w:t xml:space="preserve"> метод сопоставимых рыночных цен</w:t>
      </w:r>
      <w:r w:rsidRPr="0036069C">
        <w:rPr>
          <w:rFonts w:ascii="Times New Roman" w:hAnsi="Times New Roman" w:cs="Times New Roman"/>
          <w:sz w:val="24"/>
          <w:szCs w:val="24"/>
        </w:rPr>
        <w:t xml:space="preserve"> и </w:t>
      </w:r>
      <w:r w:rsidRPr="0036069C">
        <w:rPr>
          <w:rFonts w:ascii="Times New Roman" w:hAnsi="Times New Roman" w:cs="Times New Roman"/>
          <w:i/>
          <w:sz w:val="24"/>
          <w:szCs w:val="24"/>
        </w:rPr>
        <w:t>проектно-сметный метод;</w:t>
      </w:r>
      <w:r w:rsidRPr="00360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980" w:rsidRPr="00FF282E" w:rsidRDefault="002E7980" w:rsidP="00930AE3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2E">
        <w:rPr>
          <w:rFonts w:ascii="Times New Roman" w:hAnsi="Times New Roman" w:cs="Times New Roman"/>
          <w:i/>
          <w:iCs/>
          <w:sz w:val="24"/>
          <w:szCs w:val="24"/>
        </w:rPr>
        <w:t xml:space="preserve">- в соответствии </w:t>
      </w:r>
      <w:r w:rsidRPr="00FF282E">
        <w:rPr>
          <w:rFonts w:ascii="Times New Roman" w:hAnsi="Times New Roman" w:cs="Times New Roman"/>
          <w:sz w:val="24"/>
          <w:szCs w:val="24"/>
        </w:rPr>
        <w:t xml:space="preserve">с п. 5 части 1 статьи 93 Федерального закона № 44 – ФЗ Учреждением производились закупки товаров (работ, услуг) на суммы, не превышающие четырёхсот тысяч рублей.  </w:t>
      </w:r>
    </w:p>
    <w:p w:rsidR="002E7980" w:rsidRDefault="002E7980" w:rsidP="00930AE3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2E">
        <w:rPr>
          <w:rFonts w:ascii="Times New Roman" w:hAnsi="Times New Roman" w:cs="Times New Roman"/>
          <w:sz w:val="24"/>
          <w:szCs w:val="24"/>
        </w:rPr>
        <w:t xml:space="preserve">Годовой объём закупок за 2014 год, произведённых согласно п. 5 части 1 статьи 93 Федерального закона № 44-ФЗ, </w:t>
      </w:r>
      <w:r w:rsidRPr="00A51549">
        <w:rPr>
          <w:rFonts w:ascii="Times New Roman" w:hAnsi="Times New Roman" w:cs="Times New Roman"/>
          <w:sz w:val="24"/>
          <w:szCs w:val="24"/>
        </w:rPr>
        <w:t>составил</w:t>
      </w:r>
      <w:r w:rsidRPr="00A51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1549">
        <w:rPr>
          <w:rFonts w:ascii="Times New Roman" w:hAnsi="Times New Roman" w:cs="Times New Roman"/>
          <w:b/>
          <w:i/>
          <w:sz w:val="24"/>
          <w:szCs w:val="24"/>
        </w:rPr>
        <w:t>5 248,2 тыс. руб</w:t>
      </w:r>
      <w:r w:rsidRPr="00A51549">
        <w:rPr>
          <w:rFonts w:ascii="Times New Roman" w:hAnsi="Times New Roman" w:cs="Times New Roman"/>
          <w:sz w:val="24"/>
          <w:szCs w:val="24"/>
        </w:rPr>
        <w:t>.,  что не превышает 50% СГОЗ (или 20 млн. руб.).</w:t>
      </w:r>
    </w:p>
    <w:p w:rsidR="002E7980" w:rsidRPr="0036069C" w:rsidRDefault="002E7980" w:rsidP="00A51549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69C">
        <w:rPr>
          <w:rFonts w:ascii="Times New Roman" w:hAnsi="Times New Roman" w:cs="Times New Roman"/>
          <w:sz w:val="24"/>
          <w:szCs w:val="24"/>
        </w:rPr>
        <w:t xml:space="preserve">В проверяемом периоде Учреждение осуществило следующие </w:t>
      </w:r>
      <w:r w:rsidRPr="0036069C">
        <w:rPr>
          <w:rFonts w:ascii="Times New Roman" w:hAnsi="Times New Roman" w:cs="Times New Roman"/>
          <w:i/>
          <w:sz w:val="24"/>
          <w:szCs w:val="24"/>
        </w:rPr>
        <w:t>закупки товаров (работ, услуг)</w:t>
      </w:r>
      <w:r w:rsidRPr="0036069C">
        <w:rPr>
          <w:rFonts w:ascii="Times New Roman" w:hAnsi="Times New Roman" w:cs="Times New Roman"/>
          <w:sz w:val="24"/>
          <w:szCs w:val="24"/>
        </w:rPr>
        <w:t xml:space="preserve"> на суммы, не превышающие </w:t>
      </w:r>
      <w:r>
        <w:rPr>
          <w:rFonts w:ascii="Times New Roman" w:hAnsi="Times New Roman" w:cs="Times New Roman"/>
          <w:sz w:val="24"/>
          <w:szCs w:val="24"/>
        </w:rPr>
        <w:t>четырёхсот тысяч</w:t>
      </w:r>
      <w:r w:rsidRPr="0036069C">
        <w:rPr>
          <w:rFonts w:ascii="Times New Roman" w:hAnsi="Times New Roman" w:cs="Times New Roman"/>
          <w:sz w:val="24"/>
          <w:szCs w:val="24"/>
        </w:rPr>
        <w:t xml:space="preserve"> рублей: </w:t>
      </w:r>
    </w:p>
    <w:p w:rsidR="002E7980" w:rsidRPr="0036069C" w:rsidRDefault="002E7980" w:rsidP="00CB4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69C">
        <w:rPr>
          <w:rFonts w:ascii="Times New Roman" w:hAnsi="Times New Roman" w:cs="Times New Roman"/>
          <w:sz w:val="24"/>
          <w:szCs w:val="24"/>
        </w:rPr>
        <w:t>- канцелярских и хозяйственных товаров,</w:t>
      </w:r>
      <w:r>
        <w:rPr>
          <w:rFonts w:ascii="Times New Roman" w:hAnsi="Times New Roman" w:cs="Times New Roman"/>
          <w:sz w:val="24"/>
          <w:szCs w:val="24"/>
        </w:rPr>
        <w:t xml:space="preserve"> продуктов питания, </w:t>
      </w:r>
      <w:r w:rsidRPr="00360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замены окон ПВХ, ремонта компьютерной техники, замены картриджей,</w:t>
      </w:r>
      <w:r w:rsidRPr="00932325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2325">
        <w:rPr>
          <w:rFonts w:ascii="Times New Roman" w:hAnsi="Times New Roman" w:cs="Times New Roman"/>
          <w:sz w:val="24"/>
          <w:szCs w:val="24"/>
        </w:rPr>
        <w:t>риобретени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2325">
        <w:rPr>
          <w:rFonts w:ascii="Times New Roman" w:hAnsi="Times New Roman" w:cs="Times New Roman"/>
          <w:sz w:val="24"/>
          <w:szCs w:val="24"/>
        </w:rPr>
        <w:t xml:space="preserve"> металлических оградительных панелей</w:t>
      </w:r>
      <w:r>
        <w:rPr>
          <w:rFonts w:ascii="Times New Roman" w:hAnsi="Times New Roman" w:cs="Times New Roman"/>
          <w:sz w:val="24"/>
          <w:szCs w:val="24"/>
        </w:rPr>
        <w:t xml:space="preserve">, подписки на периодические издания. </w:t>
      </w:r>
    </w:p>
    <w:p w:rsidR="002E7980" w:rsidRPr="0036069C" w:rsidRDefault="002E7980" w:rsidP="00CB4B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2E">
        <w:rPr>
          <w:rFonts w:ascii="Times New Roman" w:hAnsi="Times New Roman" w:cs="Times New Roman"/>
          <w:sz w:val="24"/>
          <w:szCs w:val="24"/>
        </w:rPr>
        <w:t>Учреждение к закупкам для обоснования НМЦК применяло</w:t>
      </w:r>
      <w:r w:rsidRPr="00FF282E">
        <w:rPr>
          <w:rFonts w:ascii="Times New Roman" w:hAnsi="Times New Roman" w:cs="Times New Roman"/>
          <w:i/>
          <w:iCs/>
          <w:sz w:val="24"/>
          <w:szCs w:val="24"/>
        </w:rPr>
        <w:t xml:space="preserve"> метод сопоставимых рыночных це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 и </w:t>
      </w:r>
      <w:r w:rsidRPr="00CB4B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069C">
        <w:rPr>
          <w:rFonts w:ascii="Times New Roman" w:hAnsi="Times New Roman" w:cs="Times New Roman"/>
          <w:i/>
          <w:sz w:val="24"/>
          <w:szCs w:val="24"/>
        </w:rPr>
        <w:t>проектно-сметный метод;</w:t>
      </w:r>
      <w:r w:rsidRPr="00360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980" w:rsidRPr="00FF282E" w:rsidRDefault="002E7980" w:rsidP="00FF2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2E">
        <w:rPr>
          <w:rFonts w:ascii="Times New Roman" w:hAnsi="Times New Roman" w:cs="Times New Roman"/>
          <w:sz w:val="24"/>
          <w:szCs w:val="24"/>
        </w:rPr>
        <w:t xml:space="preserve">-  </w:t>
      </w:r>
      <w:r w:rsidRPr="00FF282E">
        <w:rPr>
          <w:rFonts w:ascii="Times New Roman" w:hAnsi="Times New Roman" w:cs="Times New Roman"/>
          <w:i/>
          <w:sz w:val="24"/>
          <w:szCs w:val="24"/>
        </w:rPr>
        <w:t>в соответствии</w:t>
      </w:r>
      <w:r w:rsidRPr="00FF282E">
        <w:rPr>
          <w:rFonts w:ascii="Times New Roman" w:hAnsi="Times New Roman" w:cs="Times New Roman"/>
          <w:sz w:val="24"/>
          <w:szCs w:val="24"/>
        </w:rPr>
        <w:t xml:space="preserve"> с п. 29  ч. 1 ст. 93 Федерального закона № 44 – ФЗ Учреждение осуществляло закупку по договору электроснабжения с гарантирующим поставщиком электрической энергии, а именно по договору с ОАО «ТЭК» от 10.02.2015 № 1750 на сумму 1 072,4 тыс. руб., на услуги по передаче электрической энергии и услуги, оказание которых является неотъемлемой частью процесса поставки электрической энергии.</w:t>
      </w:r>
    </w:p>
    <w:p w:rsidR="002E7980" w:rsidRPr="00FF282E" w:rsidRDefault="002E7980" w:rsidP="00FF28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82E">
        <w:rPr>
          <w:rFonts w:ascii="Times New Roman" w:hAnsi="Times New Roman" w:cs="Times New Roman"/>
          <w:sz w:val="24"/>
          <w:szCs w:val="24"/>
        </w:rPr>
        <w:t>Учреждение к данным закупкам для обоснования НМЦК применяло</w:t>
      </w:r>
      <w:r w:rsidRPr="00FF282E">
        <w:rPr>
          <w:rFonts w:ascii="Times New Roman" w:hAnsi="Times New Roman" w:cs="Times New Roman"/>
          <w:i/>
          <w:iCs/>
          <w:sz w:val="24"/>
          <w:szCs w:val="24"/>
        </w:rPr>
        <w:t xml:space="preserve"> тарифный метод</w:t>
      </w:r>
      <w:r w:rsidRPr="00FF2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980" w:rsidRPr="00DE3494" w:rsidRDefault="002E7980" w:rsidP="00296512">
      <w:pPr>
        <w:tabs>
          <w:tab w:val="left" w:pos="1200"/>
        </w:tabs>
        <w:ind w:firstLine="709"/>
        <w:rPr>
          <w:rFonts w:ascii="Times New Roman" w:hAnsi="Times New Roman"/>
        </w:rPr>
      </w:pPr>
      <w:r w:rsidRPr="00DE3494">
        <w:rPr>
          <w:rFonts w:ascii="Times New Roman" w:hAnsi="Times New Roman"/>
        </w:rPr>
        <w:t xml:space="preserve">В соответствии </w:t>
      </w:r>
      <w:r w:rsidRPr="00B45838">
        <w:rPr>
          <w:rFonts w:ascii="Times New Roman" w:hAnsi="Times New Roman"/>
        </w:rPr>
        <w:t>с</w:t>
      </w:r>
      <w:r w:rsidRPr="00D64470">
        <w:rPr>
          <w:rFonts w:ascii="Times New Roman" w:hAnsi="Times New Roman"/>
          <w:i/>
        </w:rPr>
        <w:t xml:space="preserve"> </w:t>
      </w:r>
      <w:r w:rsidRPr="00864318">
        <w:rPr>
          <w:rFonts w:ascii="Times New Roman" w:hAnsi="Times New Roman"/>
          <w:b/>
          <w:i/>
        </w:rPr>
        <w:t>ч.</w:t>
      </w:r>
      <w:r>
        <w:rPr>
          <w:rFonts w:ascii="Times New Roman" w:hAnsi="Times New Roman"/>
          <w:b/>
          <w:i/>
        </w:rPr>
        <w:t xml:space="preserve"> </w:t>
      </w:r>
      <w:r w:rsidRPr="00864318">
        <w:rPr>
          <w:rFonts w:ascii="Times New Roman" w:hAnsi="Times New Roman"/>
          <w:b/>
          <w:i/>
        </w:rPr>
        <w:t>8 ст. 99 Федерального закона № 44 – ФЗ</w:t>
      </w:r>
      <w:r w:rsidRPr="00DE3494">
        <w:rPr>
          <w:rFonts w:ascii="Times New Roman" w:hAnsi="Times New Roman"/>
        </w:rPr>
        <w:t xml:space="preserve"> проведена проверка                  в отношении:</w:t>
      </w:r>
    </w:p>
    <w:p w:rsidR="002E7980" w:rsidRPr="00864318" w:rsidRDefault="002E7980" w:rsidP="00864318">
      <w:pPr>
        <w:pStyle w:val="ConsPlusNormal"/>
        <w:numPr>
          <w:ilvl w:val="0"/>
          <w:numId w:val="3"/>
        </w:numPr>
        <w:tabs>
          <w:tab w:val="left" w:pos="709"/>
          <w:tab w:val="left" w:pos="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>п.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ч. 8 ст. 99 </w:t>
      </w:r>
      <w:r w:rsidRPr="00864318">
        <w:rPr>
          <w:rFonts w:ascii="Times New Roman" w:hAnsi="Times New Roman"/>
          <w:b/>
          <w:i/>
          <w:sz w:val="24"/>
          <w:szCs w:val="24"/>
          <w:u w:val="single"/>
        </w:rPr>
        <w:t>Федерального закона № 44 – ФЗ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86431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Обоснования начальной (максимальной) цены контракта (далее по тексту НМЦК), цены контракта, заключаемого с единственным поставщиком (подрядчиком, исполнителем), включенной в план-график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E7980" w:rsidRDefault="002E7980" w:rsidP="00296512">
      <w:pPr>
        <w:tabs>
          <w:tab w:val="left" w:pos="1200"/>
        </w:tabs>
        <w:rPr>
          <w:rFonts w:ascii="Times New Roman" w:hAnsi="Times New Roman"/>
        </w:rPr>
      </w:pPr>
      <w:r w:rsidRPr="00DE3494">
        <w:rPr>
          <w:rFonts w:ascii="Times New Roman" w:hAnsi="Times New Roman"/>
          <w:bCs/>
          <w:iCs/>
        </w:rPr>
        <w:t xml:space="preserve">В соответствии со ст. 22 </w:t>
      </w:r>
      <w:r w:rsidRPr="00DE3494">
        <w:rPr>
          <w:rFonts w:ascii="Times New Roman" w:hAnsi="Times New Roman"/>
        </w:rPr>
        <w:t>Федерального закона № 44 – ФЗ  для обоснования начальной (максимальной) цены контракта, цены контракта, заключаемого с единственным поставщиком (подрядчиком, исполнителем)</w:t>
      </w:r>
      <w:r w:rsidRPr="00DE3494">
        <w:rPr>
          <w:rFonts w:ascii="Times New Roman" w:hAnsi="Times New Roman"/>
          <w:bCs/>
          <w:iCs/>
        </w:rPr>
        <w:t xml:space="preserve"> Учреждение </w:t>
      </w:r>
      <w:r w:rsidRPr="00DE3494">
        <w:rPr>
          <w:rFonts w:ascii="Times New Roman" w:hAnsi="Times New Roman"/>
        </w:rPr>
        <w:t xml:space="preserve">применяло:   </w:t>
      </w:r>
    </w:p>
    <w:p w:rsidR="002E7980" w:rsidRDefault="002E7980" w:rsidP="00296512">
      <w:pPr>
        <w:tabs>
          <w:tab w:val="left" w:pos="1200"/>
        </w:tabs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E3494">
        <w:rPr>
          <w:rFonts w:ascii="Times New Roman" w:hAnsi="Times New Roman"/>
        </w:rPr>
        <w:t xml:space="preserve">  </w:t>
      </w:r>
      <w:r w:rsidRPr="00DE3494">
        <w:rPr>
          <w:rFonts w:ascii="Times New Roman" w:hAnsi="Times New Roman"/>
          <w:i/>
        </w:rPr>
        <w:t xml:space="preserve">тарифный метод </w:t>
      </w:r>
      <w:r w:rsidRPr="00DE3494">
        <w:rPr>
          <w:rFonts w:ascii="Times New Roman" w:hAnsi="Times New Roman"/>
        </w:rPr>
        <w:t xml:space="preserve"> (п.8) при осуществлении закупок, цены на которые регулируются государством или установлены муниципальными правовыми актами. Учреждением представлены обоснования НМЦК  на снабжение тепловой энергией в горячей воде и на обеспечение бесперебойного водоснабжения холодной (питьевой) воды;</w:t>
      </w:r>
    </w:p>
    <w:p w:rsidR="002E7980" w:rsidRDefault="002E7980" w:rsidP="00296512">
      <w:pPr>
        <w:tabs>
          <w:tab w:val="left" w:pos="1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E00014">
        <w:rPr>
          <w:rFonts w:ascii="Times New Roman" w:hAnsi="Times New Roman"/>
          <w:i/>
        </w:rPr>
        <w:t>проектно-сметный метод</w:t>
      </w:r>
      <w:r>
        <w:rPr>
          <w:rFonts w:ascii="Times New Roman" w:hAnsi="Times New Roman"/>
        </w:rPr>
        <w:t xml:space="preserve"> (п.9.1) при определении НМЦК на текущий ремонт (установку оконных блоков ПВХ, сантехнические работы) ;</w:t>
      </w:r>
    </w:p>
    <w:p w:rsidR="002E7980" w:rsidRPr="00DE3494" w:rsidRDefault="002E7980" w:rsidP="00296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3494">
        <w:rPr>
          <w:rFonts w:ascii="Times New Roman" w:hAnsi="Times New Roman" w:cs="Times New Roman"/>
          <w:sz w:val="24"/>
          <w:szCs w:val="24"/>
        </w:rPr>
        <w:t xml:space="preserve">- </w:t>
      </w:r>
      <w:r w:rsidRPr="00DE3494">
        <w:rPr>
          <w:rFonts w:ascii="Times New Roman" w:hAnsi="Times New Roman" w:cs="Times New Roman"/>
          <w:i/>
          <w:sz w:val="24"/>
          <w:szCs w:val="24"/>
        </w:rPr>
        <w:t xml:space="preserve">метод  сопоставимых рыночных цен (анализ рынка) </w:t>
      </w:r>
      <w:r w:rsidRPr="00DE3494">
        <w:rPr>
          <w:rFonts w:ascii="Times New Roman" w:hAnsi="Times New Roman" w:cs="Times New Roman"/>
          <w:sz w:val="24"/>
          <w:szCs w:val="24"/>
        </w:rPr>
        <w:t>(п.п. 2- 6),  как приоритетный для определения и  обоснования НМЦК.</w:t>
      </w:r>
    </w:p>
    <w:p w:rsidR="002E7980" w:rsidRPr="00DE3494" w:rsidRDefault="002E7980" w:rsidP="002965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3494">
        <w:rPr>
          <w:rFonts w:ascii="Times New Roman" w:hAnsi="Times New Roman" w:cs="Times New Roman"/>
          <w:sz w:val="24"/>
          <w:szCs w:val="24"/>
        </w:rPr>
        <w:t xml:space="preserve"> НМЦК определялось как </w:t>
      </w:r>
      <w:r w:rsidRPr="006E79AB">
        <w:rPr>
          <w:rFonts w:ascii="Times New Roman" w:hAnsi="Times New Roman" w:cs="Times New Roman"/>
          <w:i/>
          <w:sz w:val="24"/>
          <w:szCs w:val="24"/>
        </w:rPr>
        <w:t>средняя цена</w:t>
      </w:r>
      <w:r w:rsidRPr="00DE3494">
        <w:rPr>
          <w:rFonts w:ascii="Times New Roman" w:hAnsi="Times New Roman" w:cs="Times New Roman"/>
          <w:sz w:val="24"/>
          <w:szCs w:val="24"/>
        </w:rPr>
        <w:t xml:space="preserve"> путём проведения расчёта и анализа  информации о рыночных ценах идентичных (однородных)  товаров, работ</w:t>
      </w:r>
      <w:r>
        <w:rPr>
          <w:rFonts w:ascii="Times New Roman" w:hAnsi="Times New Roman" w:cs="Times New Roman"/>
          <w:sz w:val="24"/>
          <w:szCs w:val="24"/>
        </w:rPr>
        <w:t>, услуг, планируемых к закупкам,</w:t>
      </w:r>
      <w:r w:rsidRPr="006E79AB">
        <w:rPr>
          <w:rFonts w:ascii="Times New Roman" w:hAnsi="Times New Roman"/>
          <w:sz w:val="24"/>
          <w:szCs w:val="24"/>
        </w:rPr>
        <w:t xml:space="preserve"> </w:t>
      </w:r>
      <w:r w:rsidRPr="00DE3494">
        <w:rPr>
          <w:rFonts w:ascii="Times New Roman" w:hAnsi="Times New Roman"/>
          <w:sz w:val="24"/>
          <w:szCs w:val="24"/>
        </w:rPr>
        <w:t>полученн</w:t>
      </w:r>
      <w:r>
        <w:rPr>
          <w:rFonts w:ascii="Times New Roman" w:hAnsi="Times New Roman"/>
          <w:sz w:val="24"/>
          <w:szCs w:val="24"/>
        </w:rPr>
        <w:t xml:space="preserve">ым по данным интернет-сайтов или </w:t>
      </w:r>
      <w:r w:rsidRPr="00DE3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330D4">
        <w:rPr>
          <w:rFonts w:ascii="Times New Roman" w:hAnsi="Times New Roman"/>
          <w:sz w:val="24"/>
          <w:szCs w:val="24"/>
        </w:rPr>
        <w:t>коммерческих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2E7980" w:rsidRPr="00852437" w:rsidRDefault="002E7980" w:rsidP="006E79AB">
      <w:pPr>
        <w:pStyle w:val="ConsPlusNormal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3494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Pr="00C45C55">
        <w:rPr>
          <w:rFonts w:ascii="Times New Roman" w:hAnsi="Times New Roman" w:cs="Times New Roman"/>
          <w:sz w:val="24"/>
          <w:szCs w:val="24"/>
        </w:rPr>
        <w:t xml:space="preserve">выборочная проверка   расчёта НМЦК  </w:t>
      </w:r>
      <w:r w:rsidRPr="00C45C55">
        <w:rPr>
          <w:rFonts w:ascii="Times New Roman" w:hAnsi="Times New Roman" w:cs="Times New Roman"/>
          <w:i/>
          <w:sz w:val="24"/>
          <w:szCs w:val="24"/>
        </w:rPr>
        <w:t xml:space="preserve">методом  сопоставимых </w:t>
      </w:r>
      <w:r w:rsidRPr="00852437">
        <w:rPr>
          <w:rFonts w:ascii="Times New Roman" w:hAnsi="Times New Roman" w:cs="Times New Roman"/>
          <w:i/>
          <w:sz w:val="24"/>
          <w:szCs w:val="24"/>
        </w:rPr>
        <w:t xml:space="preserve">рыночных цен  </w:t>
      </w:r>
      <w:r w:rsidRPr="00852437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Pr="00852437">
        <w:rPr>
          <w:rFonts w:ascii="Times New Roman" w:hAnsi="Times New Roman"/>
          <w:sz w:val="24"/>
          <w:szCs w:val="24"/>
        </w:rPr>
        <w:t xml:space="preserve">продуктов питания,  </w:t>
      </w:r>
      <w:r>
        <w:rPr>
          <w:rFonts w:ascii="Times New Roman" w:hAnsi="Times New Roman"/>
          <w:sz w:val="24"/>
          <w:szCs w:val="24"/>
        </w:rPr>
        <w:t xml:space="preserve">ГСМ, </w:t>
      </w:r>
      <w:r w:rsidRPr="00852437">
        <w:rPr>
          <w:rFonts w:ascii="Times New Roman" w:hAnsi="Times New Roman"/>
          <w:sz w:val="24"/>
          <w:szCs w:val="24"/>
        </w:rPr>
        <w:t>канцелярских и хозяйственных товаров</w:t>
      </w:r>
      <w:r w:rsidRPr="00852437">
        <w:rPr>
          <w:rFonts w:ascii="Times New Roman" w:hAnsi="Times New Roman"/>
          <w:i/>
          <w:sz w:val="24"/>
          <w:szCs w:val="24"/>
        </w:rPr>
        <w:t>.</w:t>
      </w:r>
    </w:p>
    <w:p w:rsidR="002E7980" w:rsidRPr="00517129" w:rsidRDefault="002E7980" w:rsidP="00945D73">
      <w:pPr>
        <w:pStyle w:val="a"/>
        <w:suppressAutoHyphens/>
        <w:spacing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DD6DA5">
        <w:rPr>
          <w:rFonts w:ascii="Times New Roman" w:hAnsi="Times New Roman"/>
          <w:sz w:val="24"/>
          <w:szCs w:val="24"/>
        </w:rPr>
        <w:t>При определении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DA5">
        <w:rPr>
          <w:rFonts w:ascii="Times New Roman" w:hAnsi="Times New Roman"/>
          <w:sz w:val="24"/>
          <w:szCs w:val="24"/>
        </w:rPr>
        <w:t xml:space="preserve"> НМЦК данным методом муниципальные контракты (договоры</w:t>
      </w:r>
      <w:r w:rsidRPr="00517129">
        <w:rPr>
          <w:rFonts w:ascii="Times New Roman" w:hAnsi="Times New Roman"/>
          <w:sz w:val="24"/>
          <w:szCs w:val="24"/>
        </w:rPr>
        <w:t xml:space="preserve">)   заключались с организациями - поставщиками  товара (работ, услуг), предложившими </w:t>
      </w:r>
      <w:r w:rsidRPr="00517129">
        <w:rPr>
          <w:rFonts w:ascii="Times New Roman" w:hAnsi="Times New Roman"/>
          <w:i/>
          <w:iCs/>
          <w:sz w:val="24"/>
          <w:szCs w:val="24"/>
        </w:rPr>
        <w:t>наиболее   низкую  цену</w:t>
      </w:r>
      <w:r w:rsidRPr="00517129">
        <w:rPr>
          <w:rFonts w:ascii="Times New Roman" w:hAnsi="Times New Roman"/>
          <w:sz w:val="24"/>
          <w:szCs w:val="24"/>
        </w:rPr>
        <w:t>.</w:t>
      </w:r>
      <w:r w:rsidRPr="00517129">
        <w:rPr>
          <w:rFonts w:ascii="Times New Roman" w:hAnsi="Times New Roman"/>
          <w:b/>
          <w:sz w:val="24"/>
          <w:szCs w:val="24"/>
        </w:rPr>
        <w:t xml:space="preserve"> </w:t>
      </w:r>
    </w:p>
    <w:p w:rsidR="002E7980" w:rsidRDefault="002E7980" w:rsidP="00945D73">
      <w:pPr>
        <w:pStyle w:val="a"/>
        <w:suppressAutoHyphens/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E3494">
        <w:rPr>
          <w:rFonts w:ascii="Times New Roman" w:hAnsi="Times New Roman"/>
          <w:sz w:val="24"/>
          <w:szCs w:val="24"/>
        </w:rPr>
        <w:t xml:space="preserve">Выборочной проверкой обоснования НМЦК нарушений </w:t>
      </w:r>
      <w:r w:rsidRPr="00DE3494">
        <w:rPr>
          <w:rFonts w:ascii="Times New Roman" w:hAnsi="Times New Roman"/>
          <w:i/>
          <w:sz w:val="24"/>
          <w:szCs w:val="24"/>
        </w:rPr>
        <w:t>не установлено.</w:t>
      </w:r>
    </w:p>
    <w:p w:rsidR="002E7980" w:rsidRPr="00DE3494" w:rsidRDefault="002E7980" w:rsidP="00932325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742">
        <w:rPr>
          <w:rFonts w:ascii="Times New Roman" w:hAnsi="Times New Roman" w:cs="Times New Roman"/>
          <w:sz w:val="24"/>
          <w:szCs w:val="24"/>
        </w:rPr>
        <w:t xml:space="preserve">  </w:t>
      </w: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п. </w:t>
      </w:r>
      <w:r w:rsidRPr="00864318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 8 ст. 99 </w:t>
      </w:r>
      <w:r w:rsidRPr="00864318">
        <w:rPr>
          <w:rFonts w:ascii="Times New Roman" w:hAnsi="Times New Roman"/>
          <w:b/>
          <w:i/>
          <w:sz w:val="24"/>
          <w:szCs w:val="24"/>
          <w:u w:val="single"/>
        </w:rPr>
        <w:t xml:space="preserve">Федерального закона № 44 – ФЗ: </w:t>
      </w: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Применения заказчиком мер ответственности и совершения иных действий в случае</w:t>
      </w:r>
      <w:r w:rsidRPr="00DE34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нарушения поставщиком (подрядчиком, исполнителем) условий контракта:</w:t>
      </w:r>
    </w:p>
    <w:p w:rsidR="002E7980" w:rsidRPr="00CB4B93" w:rsidRDefault="002E7980" w:rsidP="00945D7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B0455">
        <w:rPr>
          <w:rFonts w:ascii="Times New Roman" w:hAnsi="Times New Roman"/>
          <w:sz w:val="24"/>
          <w:szCs w:val="24"/>
        </w:rPr>
        <w:t xml:space="preserve">В соответствии с п.4, п.5 ст. 34 Федерального закона № 44 – ФЗ   контрактами (договорами) установлена ответственность сторон за неисполнение или ненадлежащее </w:t>
      </w:r>
      <w:r w:rsidRPr="00CB4B93">
        <w:rPr>
          <w:rFonts w:ascii="Times New Roman" w:hAnsi="Times New Roman"/>
          <w:sz w:val="24"/>
          <w:szCs w:val="24"/>
        </w:rPr>
        <w:t>исполнение обязательств, предусмотренных контрактом.</w:t>
      </w:r>
    </w:p>
    <w:p w:rsidR="002E7980" w:rsidRPr="00505CBB" w:rsidRDefault="002E7980" w:rsidP="00945D7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B4B93">
        <w:rPr>
          <w:rFonts w:ascii="Times New Roman" w:hAnsi="Times New Roman"/>
          <w:i/>
          <w:sz w:val="24"/>
          <w:szCs w:val="24"/>
        </w:rPr>
        <w:t xml:space="preserve"> Выборочной проверкой у</w:t>
      </w:r>
      <w:r w:rsidRPr="00CB4B93">
        <w:rPr>
          <w:rFonts w:ascii="Times New Roman" w:hAnsi="Times New Roman"/>
          <w:sz w:val="24"/>
          <w:szCs w:val="24"/>
        </w:rPr>
        <w:t xml:space="preserve">становлено, </w:t>
      </w:r>
      <w:r w:rsidRPr="00CB4B93">
        <w:rPr>
          <w:rFonts w:ascii="Times New Roman" w:hAnsi="Times New Roman" w:cs="Times New Roman"/>
          <w:sz w:val="24"/>
          <w:szCs w:val="24"/>
        </w:rPr>
        <w:t xml:space="preserve"> что ш</w:t>
      </w:r>
      <w:r w:rsidRPr="00CB4B93">
        <w:rPr>
          <w:rFonts w:ascii="Times New Roman" w:hAnsi="Times New Roman"/>
          <w:sz w:val="24"/>
          <w:szCs w:val="24"/>
        </w:rPr>
        <w:t xml:space="preserve">трафы и пени за неисполнение или ненадлежащее исполнение обязательств, предусмотренных контрактами (договорами) на осуществление закупок в соответствии со ст.ст.  56, 72, 93 Федерального закона № 44 – ФЗ,  </w:t>
      </w:r>
      <w:r w:rsidRPr="00CB4B93">
        <w:rPr>
          <w:rFonts w:ascii="Times New Roman" w:hAnsi="Times New Roman"/>
          <w:i/>
          <w:sz w:val="24"/>
          <w:szCs w:val="24"/>
        </w:rPr>
        <w:t xml:space="preserve">соответствуют </w:t>
      </w:r>
      <w:r w:rsidRPr="00CB4B93">
        <w:rPr>
          <w:rFonts w:ascii="Times New Roman" w:hAnsi="Times New Roman"/>
          <w:sz w:val="24"/>
          <w:szCs w:val="24"/>
        </w:rPr>
        <w:t xml:space="preserve">Правилам определения размера штрафа, начисляемого в случае </w:t>
      </w:r>
      <w:r w:rsidRPr="00505CBB">
        <w:rPr>
          <w:rFonts w:ascii="Times New Roman" w:hAnsi="Times New Roman"/>
          <w:sz w:val="24"/>
          <w:szCs w:val="24"/>
        </w:rPr>
        <w:t>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 (Правила определения размера штрафа), утвержденным постановлением Правительства Российской Федерации от 25.11.2013  № 1063.</w:t>
      </w:r>
    </w:p>
    <w:p w:rsidR="002E7980" w:rsidRPr="00505CBB" w:rsidRDefault="002E7980" w:rsidP="00945D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CBB">
        <w:rPr>
          <w:rFonts w:ascii="Times New Roman" w:hAnsi="Times New Roman"/>
          <w:sz w:val="24"/>
          <w:szCs w:val="24"/>
        </w:rPr>
        <w:t>Выборочной проверкой контрактов:  от 14.07.2015 № 31 с ООО ГК «Дизайн Престиж» на сумму 220,0 тыс. руб.  на установку окон ПВХ; от 09.01.2015 №12 ООО «Бизнес-Компани» на сумму 355,1 тыс. руб. на поставку продуктов питания (колбасных изделий);  от 01.05.2015 № 6/15 с ООО «РЕГИОН-СЕРВИС» на сумму 17,8 тыс. руб. по поверке приборов узла учёта теплоэнергии</w:t>
      </w:r>
      <w:r>
        <w:rPr>
          <w:rFonts w:ascii="Times New Roman" w:hAnsi="Times New Roman"/>
          <w:sz w:val="24"/>
          <w:szCs w:val="24"/>
        </w:rPr>
        <w:t>,</w:t>
      </w:r>
      <w:r w:rsidRPr="00505CBB">
        <w:rPr>
          <w:rFonts w:ascii="Times New Roman" w:hAnsi="Times New Roman"/>
          <w:sz w:val="24"/>
          <w:szCs w:val="24"/>
        </w:rPr>
        <w:t xml:space="preserve"> н</w:t>
      </w:r>
      <w:r w:rsidRPr="00505CBB">
        <w:rPr>
          <w:rFonts w:ascii="Times New Roman" w:hAnsi="Times New Roman" w:cs="Times New Roman"/>
          <w:sz w:val="24"/>
          <w:szCs w:val="24"/>
        </w:rPr>
        <w:t xml:space="preserve">арушений условий данных контрактов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5CBB">
        <w:rPr>
          <w:rFonts w:ascii="Times New Roman" w:hAnsi="Times New Roman" w:cs="Times New Roman"/>
          <w:sz w:val="24"/>
          <w:szCs w:val="24"/>
        </w:rPr>
        <w:t xml:space="preserve">в проверяемом периоде  </w:t>
      </w:r>
      <w:r w:rsidRPr="00505CBB">
        <w:rPr>
          <w:rFonts w:ascii="Times New Roman" w:hAnsi="Times New Roman" w:cs="Times New Roman"/>
          <w:i/>
          <w:sz w:val="24"/>
          <w:szCs w:val="24"/>
        </w:rPr>
        <w:t>не установлено</w:t>
      </w:r>
      <w:r w:rsidRPr="00505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980" w:rsidRPr="00CB4B93" w:rsidRDefault="002E7980" w:rsidP="00945D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CBB">
        <w:rPr>
          <w:rFonts w:ascii="Times New Roman" w:hAnsi="Times New Roman" w:cs="Times New Roman"/>
          <w:sz w:val="24"/>
          <w:szCs w:val="24"/>
        </w:rPr>
        <w:t xml:space="preserve">Соответственно Учреждение </w:t>
      </w:r>
      <w:r w:rsidRPr="00505CBB">
        <w:rPr>
          <w:rFonts w:ascii="Times New Roman" w:hAnsi="Times New Roman" w:cs="Times New Roman"/>
          <w:i/>
          <w:sz w:val="24"/>
          <w:szCs w:val="24"/>
        </w:rPr>
        <w:t xml:space="preserve">правомерно не применяло </w:t>
      </w:r>
      <w:r w:rsidRPr="00505CBB">
        <w:rPr>
          <w:rFonts w:ascii="Times New Roman" w:hAnsi="Times New Roman" w:cs="Times New Roman"/>
          <w:sz w:val="24"/>
          <w:szCs w:val="24"/>
        </w:rPr>
        <w:t>меры ответственности</w:t>
      </w:r>
      <w:r w:rsidRPr="00CB4B93">
        <w:rPr>
          <w:rFonts w:ascii="Times New Roman" w:hAnsi="Times New Roman" w:cs="Times New Roman"/>
          <w:sz w:val="24"/>
          <w:szCs w:val="24"/>
        </w:rPr>
        <w:t xml:space="preserve">                              к поставщикам. </w:t>
      </w:r>
    </w:p>
    <w:p w:rsidR="002E7980" w:rsidRPr="00CB4B93" w:rsidRDefault="002E7980" w:rsidP="00932325">
      <w:pPr>
        <w:numPr>
          <w:ilvl w:val="0"/>
          <w:numId w:val="1"/>
        </w:numPr>
        <w:tabs>
          <w:tab w:val="clear" w:pos="5387"/>
        </w:tabs>
        <w:ind w:left="0" w:firstLine="0"/>
        <w:rPr>
          <w:rFonts w:ascii="Times New Roman" w:hAnsi="Times New Roman"/>
          <w:b/>
          <w:i/>
          <w:u w:val="single"/>
        </w:rPr>
      </w:pPr>
      <w:r w:rsidRPr="00CB4B93">
        <w:rPr>
          <w:rFonts w:ascii="Times New Roman" w:hAnsi="Times New Roman"/>
          <w:b/>
          <w:i/>
          <w:u w:val="single"/>
        </w:rPr>
        <w:t>п. 5. ч. 8 ст. 99 Федерального закона № 44 – ФЗ: Соответствия  поставленного товара, выполненной работы (ее результата) или оказанной услуги условиям контракта:</w:t>
      </w:r>
    </w:p>
    <w:p w:rsidR="002E7980" w:rsidRPr="005A7516" w:rsidRDefault="002E7980" w:rsidP="00A87C3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16">
        <w:rPr>
          <w:rFonts w:ascii="Times New Roman" w:hAnsi="Times New Roman" w:cs="Times New Roman"/>
          <w:sz w:val="24"/>
          <w:szCs w:val="24"/>
        </w:rPr>
        <w:t xml:space="preserve">Рассмотрены контракты (договоры), заключенные  с  поставщиками по закупкам, осуществлённым согласно:     </w:t>
      </w:r>
    </w:p>
    <w:p w:rsidR="002E7980" w:rsidRPr="005A7516" w:rsidRDefault="002E7980" w:rsidP="00895D38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7516">
        <w:rPr>
          <w:rFonts w:ascii="Times New Roman" w:hAnsi="Times New Roman" w:cs="Times New Roman"/>
          <w:sz w:val="24"/>
          <w:szCs w:val="24"/>
        </w:rPr>
        <w:t xml:space="preserve">   </w:t>
      </w:r>
      <w:r w:rsidRPr="005A7516">
        <w:rPr>
          <w:rFonts w:ascii="Times New Roman" w:hAnsi="Times New Roman" w:cs="Times New Roman"/>
          <w:i/>
          <w:sz w:val="24"/>
          <w:szCs w:val="24"/>
          <w:u w:val="single"/>
        </w:rPr>
        <w:t>п.4 ч. 1 ст.93 Федерального закона №44_ФЗ:</w:t>
      </w:r>
    </w:p>
    <w:p w:rsidR="002E7980" w:rsidRPr="005A7516" w:rsidRDefault="002E7980" w:rsidP="00A87C3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16">
        <w:rPr>
          <w:rFonts w:ascii="Times New Roman" w:hAnsi="Times New Roman" w:cs="Times New Roman"/>
          <w:sz w:val="24"/>
          <w:szCs w:val="24"/>
        </w:rPr>
        <w:t xml:space="preserve">- </w:t>
      </w:r>
      <w:r w:rsidRPr="005A7516">
        <w:rPr>
          <w:rFonts w:ascii="Times New Roman" w:hAnsi="Times New Roman"/>
          <w:sz w:val="24"/>
          <w:szCs w:val="24"/>
        </w:rPr>
        <w:t>ООО «Благоустройство и Содержание</w:t>
      </w:r>
      <w:r w:rsidRPr="005A7516">
        <w:rPr>
          <w:rFonts w:ascii="Times New Roman" w:hAnsi="Times New Roman" w:cs="Times New Roman"/>
          <w:sz w:val="24"/>
          <w:szCs w:val="24"/>
        </w:rPr>
        <w:t xml:space="preserve">» договор от </w:t>
      </w:r>
      <w:r w:rsidRPr="005A7516">
        <w:rPr>
          <w:rFonts w:ascii="Times New Roman" w:hAnsi="Times New Roman"/>
          <w:sz w:val="24"/>
          <w:szCs w:val="24"/>
        </w:rPr>
        <w:t>10.02.2015</w:t>
      </w:r>
      <w:r w:rsidRPr="005A7516">
        <w:rPr>
          <w:rFonts w:ascii="Times New Roman" w:hAnsi="Times New Roman" w:cs="Times New Roman"/>
          <w:sz w:val="24"/>
          <w:szCs w:val="24"/>
        </w:rPr>
        <w:t xml:space="preserve">  № 4102-12 на предоставление услуг по вывозу отходов на сумму 67,1 тыс. руб.;</w:t>
      </w:r>
    </w:p>
    <w:p w:rsidR="002E7980" w:rsidRPr="005A7516" w:rsidRDefault="002E7980" w:rsidP="00A87C3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16">
        <w:rPr>
          <w:rFonts w:ascii="Times New Roman" w:hAnsi="Times New Roman" w:cs="Times New Roman"/>
          <w:sz w:val="24"/>
          <w:szCs w:val="24"/>
        </w:rPr>
        <w:t xml:space="preserve">- </w:t>
      </w:r>
      <w:r w:rsidRPr="005A7516">
        <w:rPr>
          <w:rFonts w:ascii="Times New Roman" w:hAnsi="Times New Roman"/>
          <w:sz w:val="24"/>
          <w:szCs w:val="24"/>
        </w:rPr>
        <w:t xml:space="preserve">ООО «Флюгер» </w:t>
      </w:r>
      <w:r w:rsidRPr="005A7516">
        <w:rPr>
          <w:rFonts w:ascii="Times New Roman" w:hAnsi="Times New Roman" w:cs="Times New Roman"/>
          <w:sz w:val="24"/>
          <w:szCs w:val="24"/>
        </w:rPr>
        <w:t xml:space="preserve">договор от </w:t>
      </w:r>
      <w:r w:rsidRPr="005A7516">
        <w:rPr>
          <w:rFonts w:ascii="Times New Roman" w:hAnsi="Times New Roman"/>
          <w:sz w:val="24"/>
          <w:szCs w:val="24"/>
        </w:rPr>
        <w:t>13.07.2015</w:t>
      </w:r>
      <w:r w:rsidRPr="005A7516">
        <w:rPr>
          <w:rFonts w:ascii="Times New Roman" w:hAnsi="Times New Roman" w:cs="Times New Roman"/>
          <w:sz w:val="24"/>
          <w:szCs w:val="24"/>
        </w:rPr>
        <w:t xml:space="preserve">  № </w:t>
      </w:r>
      <w:r w:rsidRPr="005A7516">
        <w:rPr>
          <w:rFonts w:ascii="Times New Roman" w:hAnsi="Times New Roman"/>
          <w:sz w:val="24"/>
          <w:szCs w:val="24"/>
        </w:rPr>
        <w:t>31</w:t>
      </w:r>
      <w:r w:rsidRPr="005A7516">
        <w:rPr>
          <w:rFonts w:ascii="Times New Roman" w:hAnsi="Times New Roman" w:cs="Times New Roman"/>
          <w:sz w:val="24"/>
          <w:szCs w:val="24"/>
        </w:rPr>
        <w:t xml:space="preserve"> на проведение работ по опрессовке и промывке системы отопления на сумму 20,3 тыс. руб.;</w:t>
      </w:r>
    </w:p>
    <w:p w:rsidR="002E7980" w:rsidRPr="005A7516" w:rsidRDefault="002E7980" w:rsidP="00A87C3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16">
        <w:rPr>
          <w:rFonts w:ascii="Times New Roman" w:hAnsi="Times New Roman" w:cs="Times New Roman"/>
          <w:sz w:val="24"/>
          <w:szCs w:val="24"/>
        </w:rPr>
        <w:t>- ООО «Канцона Плюс» договор от 02.03.2015 № 64 на закупку моющих средств на сумму 44,6 тыс. руб.;</w:t>
      </w:r>
    </w:p>
    <w:p w:rsidR="002E7980" w:rsidRPr="005A7516" w:rsidRDefault="002E7980" w:rsidP="00A87C3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16">
        <w:rPr>
          <w:rFonts w:ascii="Times New Roman" w:hAnsi="Times New Roman" w:cs="Times New Roman"/>
          <w:sz w:val="24"/>
          <w:szCs w:val="24"/>
        </w:rPr>
        <w:t>- ООО «Лайт СВ» договор от 20.05.2015 № 03 на закупку лакокрасочных и строительных материалов на сумму 55,1 тыс. руб.;</w:t>
      </w:r>
    </w:p>
    <w:p w:rsidR="002E7980" w:rsidRPr="005A7516" w:rsidRDefault="002E7980" w:rsidP="00A87C3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16">
        <w:rPr>
          <w:rFonts w:ascii="Times New Roman" w:hAnsi="Times New Roman" w:cs="Times New Roman"/>
          <w:sz w:val="24"/>
          <w:szCs w:val="24"/>
        </w:rPr>
        <w:t>- ИП Файзуллин Руслан Вазыхович договор от 23.07.2015 № 22 на проведение работ по текущему ремонту кровли на сумму 58,5 тыс. руб.</w:t>
      </w:r>
    </w:p>
    <w:p w:rsidR="002E7980" w:rsidRPr="005A7516" w:rsidRDefault="002E7980" w:rsidP="00895D38">
      <w:pPr>
        <w:pStyle w:val="ConsPlusNormal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7516">
        <w:rPr>
          <w:rFonts w:ascii="Times New Roman" w:hAnsi="Times New Roman" w:cs="Times New Roman"/>
          <w:sz w:val="24"/>
          <w:szCs w:val="24"/>
        </w:rPr>
        <w:t xml:space="preserve">   </w:t>
      </w:r>
      <w:r w:rsidRPr="005A7516">
        <w:rPr>
          <w:rFonts w:ascii="Times New Roman" w:hAnsi="Times New Roman" w:cs="Times New Roman"/>
          <w:i/>
          <w:sz w:val="24"/>
          <w:szCs w:val="24"/>
          <w:u w:val="single"/>
        </w:rPr>
        <w:t>п. 5 ч. 1 ст.93 Федерального закона №44_ФЗ:</w:t>
      </w:r>
    </w:p>
    <w:p w:rsidR="002E7980" w:rsidRPr="005A7516" w:rsidRDefault="002E7980" w:rsidP="00A87C3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16">
        <w:rPr>
          <w:rFonts w:ascii="Times New Roman" w:hAnsi="Times New Roman" w:cs="Times New Roman"/>
          <w:sz w:val="24"/>
          <w:szCs w:val="24"/>
        </w:rPr>
        <w:t>- ООО «Нива» договор от 09.01.2015 № 02/1 на поставку продуктов питания (фруктов) в соответствии со спецификацией на сумму 170,7 тыс. руб.;</w:t>
      </w:r>
    </w:p>
    <w:p w:rsidR="002E7980" w:rsidRPr="005A7516" w:rsidRDefault="002E7980" w:rsidP="00A87C3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16">
        <w:rPr>
          <w:rFonts w:ascii="Times New Roman" w:hAnsi="Times New Roman" w:cs="Times New Roman"/>
          <w:sz w:val="24"/>
          <w:szCs w:val="24"/>
        </w:rPr>
        <w:t xml:space="preserve"> - ООО «Нива» договор от 09.01.2015 № 12 на поставку продуктов питания (фруктов) в соответствии со спецификацией на сумму 355,1 тыс. руб.;</w:t>
      </w:r>
    </w:p>
    <w:p w:rsidR="002E7980" w:rsidRPr="005A7516" w:rsidRDefault="002E7980" w:rsidP="00A87C3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16">
        <w:rPr>
          <w:rFonts w:ascii="Times New Roman" w:hAnsi="Times New Roman" w:cs="Times New Roman"/>
          <w:sz w:val="24"/>
          <w:szCs w:val="24"/>
        </w:rPr>
        <w:t>- ООО «Акварель» договор от 06.04.2015 № 14 на поставку продуктов питания (говядины без кости) на сумму 350,0 тыс. руб.;</w:t>
      </w:r>
    </w:p>
    <w:p w:rsidR="002E7980" w:rsidRPr="005A7516" w:rsidRDefault="002E7980" w:rsidP="00A87C3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16">
        <w:rPr>
          <w:rFonts w:ascii="Times New Roman" w:hAnsi="Times New Roman" w:cs="Times New Roman"/>
          <w:sz w:val="24"/>
          <w:szCs w:val="24"/>
        </w:rPr>
        <w:t>- ООО «Группа Компаний ИТ-Сервис» договор от 12.01.2015 № Р-0012 на услуги по техническому обслуживанию и ремонту офисной техники (принтеры, ксероксы), поставки расходных материалов и их заправки на сумму 72,0 тыс. руб.</w:t>
      </w:r>
    </w:p>
    <w:p w:rsidR="002E7980" w:rsidRPr="005A7516" w:rsidRDefault="002E7980" w:rsidP="00A87C3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16">
        <w:rPr>
          <w:rFonts w:ascii="Times New Roman" w:hAnsi="Times New Roman" w:cs="Times New Roman"/>
          <w:sz w:val="24"/>
          <w:szCs w:val="24"/>
        </w:rPr>
        <w:t xml:space="preserve">Осуществление закупок в соответствии с пп.4, 5  ч. 1 ст. 93 Федерального закона №44-ФЗ - поставка товаров, выполнение работ  (услуг)  по </w:t>
      </w:r>
      <w:r w:rsidRPr="005A7516">
        <w:rPr>
          <w:rFonts w:ascii="Times New Roman" w:hAnsi="Times New Roman" w:cs="Times New Roman"/>
          <w:i/>
          <w:sz w:val="24"/>
          <w:szCs w:val="24"/>
        </w:rPr>
        <w:t>вышеперечисленным</w:t>
      </w:r>
      <w:r w:rsidRPr="005A7516">
        <w:rPr>
          <w:rFonts w:ascii="Times New Roman" w:hAnsi="Times New Roman" w:cs="Times New Roman"/>
          <w:sz w:val="24"/>
          <w:szCs w:val="24"/>
        </w:rPr>
        <w:t xml:space="preserve"> контрактам производилась </w:t>
      </w:r>
      <w:r w:rsidRPr="005A7516">
        <w:rPr>
          <w:rFonts w:ascii="Times New Roman" w:hAnsi="Times New Roman" w:cs="Times New Roman"/>
          <w:i/>
          <w:sz w:val="24"/>
          <w:szCs w:val="24"/>
        </w:rPr>
        <w:t>в соответствии</w:t>
      </w:r>
      <w:r w:rsidRPr="005A7516">
        <w:rPr>
          <w:rFonts w:ascii="Times New Roman" w:hAnsi="Times New Roman" w:cs="Times New Roman"/>
          <w:sz w:val="24"/>
          <w:szCs w:val="24"/>
        </w:rPr>
        <w:t xml:space="preserve"> с техническими заданиями или спецификациями и условиями контрактов.</w:t>
      </w:r>
    </w:p>
    <w:p w:rsidR="002E7980" w:rsidRPr="005A7516" w:rsidRDefault="002E7980" w:rsidP="00A87C3F">
      <w:pPr>
        <w:pStyle w:val="ConsPlusNormal"/>
        <w:tabs>
          <w:tab w:val="left" w:pos="851"/>
        </w:tabs>
        <w:ind w:left="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516">
        <w:rPr>
          <w:rFonts w:ascii="Times New Roman" w:hAnsi="Times New Roman" w:cs="Times New Roman"/>
          <w:sz w:val="24"/>
          <w:szCs w:val="24"/>
        </w:rPr>
        <w:t xml:space="preserve">Таким образом, выборочной проверкой поставленного товара, выполненной работы  или оказанной услуги  (ее результата) условиям контракта, </w:t>
      </w:r>
      <w:r w:rsidRPr="005A7516">
        <w:rPr>
          <w:rFonts w:ascii="Times New Roman" w:hAnsi="Times New Roman" w:cs="Times New Roman"/>
          <w:i/>
          <w:sz w:val="24"/>
          <w:szCs w:val="24"/>
        </w:rPr>
        <w:t xml:space="preserve"> случаев несоответствия</w:t>
      </w:r>
      <w:r w:rsidRPr="005A75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7516">
        <w:rPr>
          <w:rFonts w:ascii="Times New Roman" w:hAnsi="Times New Roman" w:cs="Times New Roman"/>
          <w:i/>
          <w:sz w:val="24"/>
          <w:szCs w:val="24"/>
        </w:rPr>
        <w:t>не установлено.</w:t>
      </w:r>
    </w:p>
    <w:p w:rsidR="002E7980" w:rsidRPr="00DE3494" w:rsidRDefault="002E7980" w:rsidP="00601742">
      <w:pPr>
        <w:pStyle w:val="ConsPlusNormal"/>
        <w:numPr>
          <w:ilvl w:val="0"/>
          <w:numId w:val="5"/>
        </w:numPr>
        <w:ind w:left="0" w:firstLine="18"/>
        <w:jc w:val="both"/>
        <w:rPr>
          <w:rFonts w:ascii="Times New Roman" w:hAnsi="Times New Roman" w:cs="Times New Roman"/>
          <w:sz w:val="24"/>
          <w:szCs w:val="24"/>
        </w:rPr>
      </w:pP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 8 ст. 99 </w:t>
      </w:r>
      <w:r w:rsidRPr="00864318">
        <w:rPr>
          <w:rFonts w:ascii="Times New Roman" w:hAnsi="Times New Roman"/>
          <w:b/>
          <w:i/>
          <w:sz w:val="24"/>
          <w:szCs w:val="24"/>
          <w:u w:val="single"/>
        </w:rPr>
        <w:t xml:space="preserve">Федерального закона № 44 – ФЗ: </w:t>
      </w:r>
      <w:r w:rsidRPr="00DE3494">
        <w:rPr>
          <w:rFonts w:ascii="Times New Roman" w:hAnsi="Times New Roman" w:cs="Times New Roman"/>
          <w:b/>
          <w:i/>
          <w:sz w:val="24"/>
          <w:szCs w:val="24"/>
          <w:u w:val="single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Pr="00DE3494">
        <w:rPr>
          <w:rFonts w:ascii="Times New Roman" w:hAnsi="Times New Roman" w:cs="Times New Roman"/>
          <w:sz w:val="24"/>
          <w:szCs w:val="24"/>
        </w:rPr>
        <w:t>.</w:t>
      </w:r>
    </w:p>
    <w:p w:rsidR="002E7980" w:rsidRPr="00A20B0B" w:rsidRDefault="002E7980" w:rsidP="00296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C81">
        <w:rPr>
          <w:rFonts w:ascii="Times New Roman" w:hAnsi="Times New Roman" w:cs="Times New Roman"/>
          <w:sz w:val="24"/>
          <w:szCs w:val="24"/>
        </w:rPr>
        <w:t xml:space="preserve">В ходе  рассмотрения данного вопроса  проведена выборочная проверка первичных документов (товарных накладных, актов выполненных работ) и регистров бухгалтерского учёта (карточек учёта, </w:t>
      </w:r>
      <w:r w:rsidRPr="00D64470">
        <w:rPr>
          <w:rFonts w:ascii="Times New Roman" w:hAnsi="Times New Roman" w:cs="Times New Roman"/>
          <w:sz w:val="24"/>
          <w:szCs w:val="24"/>
        </w:rPr>
        <w:t>оборотно-сальдовых</w:t>
      </w:r>
      <w:r w:rsidRPr="00A20B0B">
        <w:rPr>
          <w:rFonts w:ascii="Times New Roman" w:hAnsi="Times New Roman" w:cs="Times New Roman"/>
          <w:sz w:val="24"/>
          <w:szCs w:val="24"/>
        </w:rPr>
        <w:t xml:space="preserve"> ведомостей, Журналов ордеров №4) на предмет: </w:t>
      </w:r>
    </w:p>
    <w:p w:rsidR="002E7980" w:rsidRPr="00963C81" w:rsidRDefault="002E7980" w:rsidP="00296512">
      <w:pPr>
        <w:pStyle w:val="BodyTextIndent2"/>
        <w:tabs>
          <w:tab w:val="clear" w:pos="5387"/>
          <w:tab w:val="left" w:pos="284"/>
        </w:tabs>
        <w:spacing w:after="0" w:line="240" w:lineRule="auto"/>
        <w:ind w:left="0" w:firstLine="709"/>
        <w:rPr>
          <w:rFonts w:ascii="Times New Roman" w:hAnsi="Times New Roman"/>
        </w:rPr>
      </w:pPr>
      <w:r w:rsidRPr="00963C81">
        <w:rPr>
          <w:rFonts w:ascii="Times New Roman" w:hAnsi="Times New Roman"/>
        </w:rPr>
        <w:t>- своевременности отражения в бухгалтерском учёте  фактов хозяйственной жизни;</w:t>
      </w:r>
    </w:p>
    <w:p w:rsidR="002E7980" w:rsidRPr="009D1C37" w:rsidRDefault="002E7980" w:rsidP="00296512">
      <w:pPr>
        <w:pStyle w:val="BodyTextIndent2"/>
        <w:tabs>
          <w:tab w:val="clear" w:pos="5387"/>
          <w:tab w:val="left" w:pos="284"/>
        </w:tabs>
        <w:spacing w:after="0" w:line="240" w:lineRule="auto"/>
        <w:ind w:left="0" w:firstLine="709"/>
        <w:rPr>
          <w:rFonts w:ascii="Times New Roman" w:hAnsi="Times New Roman"/>
        </w:rPr>
      </w:pPr>
      <w:r w:rsidRPr="00963C81">
        <w:rPr>
          <w:rFonts w:ascii="Times New Roman" w:hAnsi="Times New Roman"/>
        </w:rPr>
        <w:t>- достоверности</w:t>
      </w:r>
      <w:r w:rsidRPr="009D1C37">
        <w:rPr>
          <w:rFonts w:ascii="Times New Roman" w:hAnsi="Times New Roman"/>
          <w:b/>
        </w:rPr>
        <w:t xml:space="preserve"> </w:t>
      </w:r>
      <w:r w:rsidRPr="009D1C37">
        <w:rPr>
          <w:rFonts w:ascii="Times New Roman" w:hAnsi="Times New Roman"/>
        </w:rPr>
        <w:t>отражения данных по произведённым закупкам  в  бухгалтерском учёте;</w:t>
      </w:r>
    </w:p>
    <w:p w:rsidR="002E7980" w:rsidRPr="00963C81" w:rsidRDefault="002E7980" w:rsidP="00296512">
      <w:pPr>
        <w:pStyle w:val="BodyTextIndent2"/>
        <w:tabs>
          <w:tab w:val="clear" w:pos="5387"/>
          <w:tab w:val="left" w:pos="284"/>
        </w:tabs>
        <w:spacing w:after="0" w:line="240" w:lineRule="auto"/>
        <w:ind w:left="0" w:firstLine="709"/>
        <w:rPr>
          <w:rFonts w:ascii="Times New Roman" w:hAnsi="Times New Roman"/>
        </w:rPr>
      </w:pPr>
      <w:r w:rsidRPr="009D1C37">
        <w:rPr>
          <w:rFonts w:ascii="Times New Roman" w:hAnsi="Times New Roman"/>
        </w:rPr>
        <w:t xml:space="preserve"> - оформления первичных документов</w:t>
      </w:r>
      <w:r w:rsidRPr="00963C81">
        <w:rPr>
          <w:rFonts w:ascii="Times New Roman" w:hAnsi="Times New Roman"/>
        </w:rPr>
        <w:t>, принятых к учёту.</w:t>
      </w:r>
    </w:p>
    <w:p w:rsidR="002E7980" w:rsidRPr="00742CB9" w:rsidRDefault="002E7980" w:rsidP="00296512">
      <w:pPr>
        <w:pStyle w:val="BodyTextIndent2"/>
        <w:tabs>
          <w:tab w:val="clear" w:pos="5387"/>
          <w:tab w:val="left" w:pos="284"/>
        </w:tabs>
        <w:spacing w:after="0" w:line="240" w:lineRule="auto"/>
        <w:ind w:left="0" w:firstLine="709"/>
        <w:rPr>
          <w:rFonts w:ascii="Times New Roman" w:hAnsi="Times New Roman"/>
          <w:u w:val="single"/>
        </w:rPr>
      </w:pPr>
      <w:r w:rsidRPr="00CC6008">
        <w:rPr>
          <w:rFonts w:ascii="Times New Roman" w:hAnsi="Times New Roman"/>
        </w:rPr>
        <w:t>Выборочной проверкой документов  установлено</w:t>
      </w:r>
      <w:r>
        <w:rPr>
          <w:rFonts w:ascii="Times New Roman" w:hAnsi="Times New Roman"/>
        </w:rPr>
        <w:t xml:space="preserve">: </w:t>
      </w:r>
      <w:r w:rsidRPr="00742CB9">
        <w:rPr>
          <w:rFonts w:ascii="Times New Roman" w:hAnsi="Times New Roman"/>
          <w:u w:val="single"/>
        </w:rPr>
        <w:t xml:space="preserve"> </w:t>
      </w:r>
    </w:p>
    <w:p w:rsidR="002E7980" w:rsidRPr="00945D73" w:rsidRDefault="002E7980" w:rsidP="0058649C">
      <w:pPr>
        <w:pStyle w:val="BodyTextIndent2"/>
        <w:numPr>
          <w:ilvl w:val="0"/>
          <w:numId w:val="1"/>
        </w:numPr>
        <w:tabs>
          <w:tab w:val="clear" w:pos="5387"/>
        </w:tabs>
        <w:spacing w:after="0" w:line="240" w:lineRule="auto"/>
        <w:ind w:left="0" w:firstLine="0"/>
        <w:rPr>
          <w:rFonts w:ascii="Times New Roman" w:hAnsi="Times New Roman"/>
          <w:i/>
        </w:rPr>
      </w:pPr>
      <w:r w:rsidRPr="00945D73">
        <w:rPr>
          <w:rFonts w:ascii="Times New Roman" w:hAnsi="Times New Roman"/>
          <w:i/>
        </w:rPr>
        <w:t xml:space="preserve">в  нарушение </w:t>
      </w:r>
      <w:r w:rsidRPr="00945D73">
        <w:rPr>
          <w:rFonts w:ascii="Times New Roman" w:hAnsi="Times New Roman"/>
        </w:rPr>
        <w:t xml:space="preserve">ст. 10 Федерального закона от 06.12.2011 № 402 – ФЗ                                          «О бухгалтерском учёте» Учреждение  производило </w:t>
      </w:r>
      <w:r w:rsidRPr="00945D73">
        <w:rPr>
          <w:rFonts w:ascii="Times New Roman" w:hAnsi="Times New Roman"/>
          <w:i/>
        </w:rPr>
        <w:t xml:space="preserve"> несвоевременное отражение </w:t>
      </w:r>
      <w:r>
        <w:rPr>
          <w:rFonts w:ascii="Times New Roman" w:hAnsi="Times New Roman"/>
          <w:i/>
        </w:rPr>
        <w:t xml:space="preserve">                          </w:t>
      </w:r>
      <w:r w:rsidRPr="00945D73">
        <w:rPr>
          <w:rFonts w:ascii="Times New Roman" w:hAnsi="Times New Roman"/>
          <w:i/>
        </w:rPr>
        <w:t>в бухгалтерском учёте операций</w:t>
      </w:r>
      <w:r>
        <w:rPr>
          <w:rFonts w:ascii="Times New Roman" w:hAnsi="Times New Roman"/>
          <w:i/>
        </w:rPr>
        <w:t xml:space="preserve"> (фактов хозяйственной жизни)</w:t>
      </w:r>
      <w:r w:rsidRPr="00945D73">
        <w:rPr>
          <w:rFonts w:ascii="Times New Roman" w:hAnsi="Times New Roman"/>
          <w:i/>
        </w:rPr>
        <w:t>:</w:t>
      </w:r>
    </w:p>
    <w:p w:rsidR="002E7980" w:rsidRPr="002D0B09" w:rsidRDefault="002E7980" w:rsidP="00B353F8">
      <w:pPr>
        <w:pStyle w:val="BodyTextIndent2"/>
        <w:tabs>
          <w:tab w:val="clear" w:pos="5387"/>
        </w:tabs>
        <w:spacing w:after="0" w:line="240" w:lineRule="auto"/>
        <w:ind w:left="0" w:firstLine="708"/>
        <w:rPr>
          <w:rFonts w:ascii="Times New Roman" w:hAnsi="Times New Roman"/>
        </w:rPr>
      </w:pPr>
      <w:r w:rsidRPr="002D0B09">
        <w:rPr>
          <w:rFonts w:ascii="Times New Roman" w:hAnsi="Times New Roman"/>
        </w:rPr>
        <w:t xml:space="preserve">- </w:t>
      </w:r>
      <w:r w:rsidRPr="00FA2E66">
        <w:rPr>
          <w:rFonts w:ascii="Times New Roman" w:hAnsi="Times New Roman"/>
          <w:i/>
          <w:u w:val="single"/>
        </w:rPr>
        <w:t xml:space="preserve">в </w:t>
      </w:r>
      <w:r>
        <w:rPr>
          <w:rFonts w:ascii="Times New Roman" w:hAnsi="Times New Roman"/>
          <w:i/>
          <w:u w:val="single"/>
        </w:rPr>
        <w:t>феврале</w:t>
      </w:r>
      <w:r w:rsidRPr="00FA2E66">
        <w:rPr>
          <w:rFonts w:ascii="Times New Roman" w:hAnsi="Times New Roman"/>
          <w:i/>
          <w:u w:val="single"/>
        </w:rPr>
        <w:t xml:space="preserve"> 201</w:t>
      </w:r>
      <w:r>
        <w:rPr>
          <w:rFonts w:ascii="Times New Roman" w:hAnsi="Times New Roman"/>
          <w:i/>
          <w:u w:val="single"/>
        </w:rPr>
        <w:t>5</w:t>
      </w:r>
      <w:r w:rsidRPr="00FA2E66">
        <w:rPr>
          <w:rFonts w:ascii="Times New Roman" w:hAnsi="Times New Roman"/>
          <w:i/>
          <w:u w:val="single"/>
        </w:rPr>
        <w:t xml:space="preserve"> года</w:t>
      </w:r>
      <w:r w:rsidRPr="002D0B09">
        <w:rPr>
          <w:rFonts w:ascii="Times New Roman" w:hAnsi="Times New Roman"/>
        </w:rPr>
        <w:t xml:space="preserve"> отражены первичные документы </w:t>
      </w:r>
      <w:r>
        <w:rPr>
          <w:rFonts w:ascii="Times New Roman" w:hAnsi="Times New Roman"/>
        </w:rPr>
        <w:t xml:space="preserve"> </w:t>
      </w:r>
      <w:r w:rsidRPr="0058649C">
        <w:rPr>
          <w:rFonts w:ascii="Times New Roman" w:hAnsi="Times New Roman"/>
          <w:i/>
          <w:u w:val="single"/>
        </w:rPr>
        <w:t xml:space="preserve">за </w:t>
      </w:r>
      <w:r>
        <w:rPr>
          <w:rFonts w:ascii="Times New Roman" w:hAnsi="Times New Roman"/>
          <w:i/>
          <w:u w:val="single"/>
        </w:rPr>
        <w:t>январь</w:t>
      </w:r>
      <w:r w:rsidRPr="0058649C">
        <w:rPr>
          <w:rFonts w:ascii="Times New Roman" w:hAnsi="Times New Roman"/>
          <w:i/>
          <w:u w:val="single"/>
        </w:rPr>
        <w:t xml:space="preserve"> 201</w:t>
      </w:r>
      <w:r>
        <w:rPr>
          <w:rFonts w:ascii="Times New Roman" w:hAnsi="Times New Roman"/>
          <w:i/>
          <w:u w:val="single"/>
        </w:rPr>
        <w:t>5</w:t>
      </w:r>
      <w:r w:rsidRPr="0058649C">
        <w:rPr>
          <w:rFonts w:ascii="Times New Roman" w:hAnsi="Times New Roman"/>
          <w:i/>
          <w:u w:val="single"/>
        </w:rPr>
        <w:t xml:space="preserve"> года</w:t>
      </w:r>
      <w:r>
        <w:rPr>
          <w:rFonts w:ascii="Times New Roman" w:hAnsi="Times New Roman"/>
          <w:i/>
          <w:u w:val="single"/>
        </w:rPr>
        <w:t>, декабрь 2014 года</w:t>
      </w:r>
      <w:r w:rsidRPr="0058649C">
        <w:rPr>
          <w:rFonts w:ascii="Times New Roman" w:hAnsi="Times New Roman"/>
          <w:u w:val="single"/>
        </w:rPr>
        <w:t>:</w:t>
      </w:r>
      <w:r w:rsidRPr="002D0B09">
        <w:rPr>
          <w:rFonts w:ascii="Times New Roman" w:hAnsi="Times New Roman"/>
        </w:rPr>
        <w:t xml:space="preserve"> </w:t>
      </w:r>
    </w:p>
    <w:p w:rsidR="002E7980" w:rsidRDefault="002E7980" w:rsidP="00453AA6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B09">
        <w:rPr>
          <w:rFonts w:ascii="Times New Roman" w:hAnsi="Times New Roman" w:cs="Times New Roman"/>
          <w:sz w:val="24"/>
          <w:szCs w:val="24"/>
        </w:rPr>
        <w:t xml:space="preserve">-  акт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2D0B0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0B0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0B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D0B09">
        <w:rPr>
          <w:rFonts w:ascii="Times New Roman" w:hAnsi="Times New Roman" w:cs="Times New Roman"/>
          <w:sz w:val="24"/>
          <w:szCs w:val="24"/>
        </w:rPr>
        <w:t xml:space="preserve"> на сумму  </w:t>
      </w:r>
      <w:r>
        <w:rPr>
          <w:rFonts w:ascii="Times New Roman" w:hAnsi="Times New Roman" w:cs="Times New Roman"/>
          <w:sz w:val="24"/>
          <w:szCs w:val="24"/>
        </w:rPr>
        <w:t>2,6</w:t>
      </w:r>
      <w:r w:rsidRPr="002D0B09">
        <w:rPr>
          <w:rFonts w:ascii="Times New Roman" w:hAnsi="Times New Roman" w:cs="Times New Roman"/>
          <w:sz w:val="24"/>
          <w:szCs w:val="24"/>
        </w:rPr>
        <w:t xml:space="preserve">  тыс. руб. </w:t>
      </w:r>
      <w:r>
        <w:rPr>
          <w:rFonts w:ascii="Times New Roman" w:hAnsi="Times New Roman" w:cs="Times New Roman"/>
          <w:sz w:val="24"/>
          <w:szCs w:val="24"/>
        </w:rPr>
        <w:t>за услуги по обслуживанию узла учёта тепла (ООО «Регион-Проект»);</w:t>
      </w:r>
    </w:p>
    <w:p w:rsidR="002E7980" w:rsidRDefault="002E7980" w:rsidP="002515E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B09">
        <w:rPr>
          <w:rFonts w:ascii="Times New Roman" w:hAnsi="Times New Roman" w:cs="Times New Roman"/>
          <w:sz w:val="24"/>
          <w:szCs w:val="24"/>
        </w:rPr>
        <w:t xml:space="preserve">-  акт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D0B0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0B0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0B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D0B09">
        <w:rPr>
          <w:rFonts w:ascii="Times New Roman" w:hAnsi="Times New Roman" w:cs="Times New Roman"/>
          <w:sz w:val="24"/>
          <w:szCs w:val="24"/>
        </w:rPr>
        <w:t xml:space="preserve"> на сумму  </w:t>
      </w:r>
      <w:r>
        <w:rPr>
          <w:rFonts w:ascii="Times New Roman" w:hAnsi="Times New Roman" w:cs="Times New Roman"/>
          <w:sz w:val="24"/>
          <w:szCs w:val="24"/>
        </w:rPr>
        <w:t>5,5</w:t>
      </w:r>
      <w:r w:rsidRPr="002D0B09">
        <w:rPr>
          <w:rFonts w:ascii="Times New Roman" w:hAnsi="Times New Roman" w:cs="Times New Roman"/>
          <w:sz w:val="24"/>
          <w:szCs w:val="24"/>
        </w:rPr>
        <w:t xml:space="preserve">  тыс. руб. </w:t>
      </w:r>
      <w:r>
        <w:rPr>
          <w:rFonts w:ascii="Times New Roman" w:hAnsi="Times New Roman" w:cs="Times New Roman"/>
          <w:sz w:val="24"/>
          <w:szCs w:val="24"/>
        </w:rPr>
        <w:t>за аварийное обслуживание узлов  учёта тепла, ХВС, ГВС (ООО «Флюгер»);</w:t>
      </w:r>
    </w:p>
    <w:p w:rsidR="002E7980" w:rsidRDefault="002E7980" w:rsidP="002515EB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B09">
        <w:rPr>
          <w:rFonts w:ascii="Times New Roman" w:hAnsi="Times New Roman" w:cs="Times New Roman"/>
          <w:sz w:val="24"/>
          <w:szCs w:val="24"/>
        </w:rPr>
        <w:t xml:space="preserve">-  акт от </w:t>
      </w:r>
      <w:r>
        <w:rPr>
          <w:rFonts w:ascii="Times New Roman" w:hAnsi="Times New Roman" w:cs="Times New Roman"/>
          <w:sz w:val="24"/>
          <w:szCs w:val="24"/>
        </w:rPr>
        <w:t>31.12</w:t>
      </w:r>
      <w:r w:rsidRPr="002D0B0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0B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253</w:t>
      </w:r>
      <w:r w:rsidRPr="002D0B09">
        <w:rPr>
          <w:rFonts w:ascii="Times New Roman" w:hAnsi="Times New Roman" w:cs="Times New Roman"/>
          <w:sz w:val="24"/>
          <w:szCs w:val="24"/>
        </w:rPr>
        <w:t xml:space="preserve"> на сумму  </w:t>
      </w:r>
      <w:r>
        <w:rPr>
          <w:rFonts w:ascii="Times New Roman" w:hAnsi="Times New Roman" w:cs="Times New Roman"/>
          <w:sz w:val="24"/>
          <w:szCs w:val="24"/>
        </w:rPr>
        <w:t>33,6</w:t>
      </w:r>
      <w:r w:rsidRPr="002D0B09">
        <w:rPr>
          <w:rFonts w:ascii="Times New Roman" w:hAnsi="Times New Roman" w:cs="Times New Roman"/>
          <w:sz w:val="24"/>
          <w:szCs w:val="24"/>
        </w:rPr>
        <w:t xml:space="preserve">  тыс. руб. </w:t>
      </w:r>
      <w:r>
        <w:rPr>
          <w:rFonts w:ascii="Times New Roman" w:hAnsi="Times New Roman" w:cs="Times New Roman"/>
          <w:sz w:val="24"/>
          <w:szCs w:val="24"/>
        </w:rPr>
        <w:t>за уборку территории спортивной площадки (ООО «Альянс+»);</w:t>
      </w:r>
    </w:p>
    <w:p w:rsidR="002E7980" w:rsidRDefault="002E7980" w:rsidP="00863EA0">
      <w:pPr>
        <w:pStyle w:val="BodyTextIndent2"/>
        <w:tabs>
          <w:tab w:val="clear" w:pos="5387"/>
        </w:tabs>
        <w:spacing w:after="0" w:line="240" w:lineRule="auto"/>
        <w:ind w:left="0" w:firstLine="708"/>
        <w:rPr>
          <w:rFonts w:ascii="Times New Roman" w:hAnsi="Times New Roman"/>
        </w:rPr>
      </w:pPr>
      <w:r w:rsidRPr="002D0B09">
        <w:rPr>
          <w:rFonts w:ascii="Times New Roman" w:hAnsi="Times New Roman"/>
        </w:rPr>
        <w:t xml:space="preserve">- </w:t>
      </w:r>
      <w:r w:rsidRPr="00FA2E66">
        <w:rPr>
          <w:rFonts w:ascii="Times New Roman" w:hAnsi="Times New Roman"/>
          <w:i/>
          <w:u w:val="single"/>
        </w:rPr>
        <w:t xml:space="preserve">в </w:t>
      </w:r>
      <w:r>
        <w:rPr>
          <w:rFonts w:ascii="Times New Roman" w:hAnsi="Times New Roman"/>
          <w:i/>
          <w:u w:val="single"/>
        </w:rPr>
        <w:t>марте</w:t>
      </w:r>
      <w:r w:rsidRPr="00FA2E66">
        <w:rPr>
          <w:rFonts w:ascii="Times New Roman" w:hAnsi="Times New Roman"/>
          <w:i/>
          <w:u w:val="single"/>
        </w:rPr>
        <w:t xml:space="preserve"> 201</w:t>
      </w:r>
      <w:r>
        <w:rPr>
          <w:rFonts w:ascii="Times New Roman" w:hAnsi="Times New Roman"/>
          <w:i/>
          <w:u w:val="single"/>
        </w:rPr>
        <w:t>5</w:t>
      </w:r>
      <w:r w:rsidRPr="00FA2E66">
        <w:rPr>
          <w:rFonts w:ascii="Times New Roman" w:hAnsi="Times New Roman"/>
          <w:i/>
          <w:u w:val="single"/>
        </w:rPr>
        <w:t xml:space="preserve"> года</w:t>
      </w:r>
      <w:r w:rsidRPr="002D0B09">
        <w:rPr>
          <w:rFonts w:ascii="Times New Roman" w:hAnsi="Times New Roman"/>
        </w:rPr>
        <w:t xml:space="preserve"> отражены первичные документы </w:t>
      </w:r>
      <w:r w:rsidRPr="0058649C">
        <w:rPr>
          <w:rFonts w:ascii="Times New Roman" w:hAnsi="Times New Roman"/>
          <w:i/>
          <w:u w:val="single"/>
        </w:rPr>
        <w:t xml:space="preserve">за </w:t>
      </w:r>
      <w:r>
        <w:rPr>
          <w:rFonts w:ascii="Times New Roman" w:hAnsi="Times New Roman"/>
          <w:i/>
          <w:u w:val="single"/>
        </w:rPr>
        <w:t xml:space="preserve">февраль </w:t>
      </w:r>
      <w:r w:rsidRPr="0058649C">
        <w:rPr>
          <w:rFonts w:ascii="Times New Roman" w:hAnsi="Times New Roman"/>
          <w:i/>
          <w:u w:val="single"/>
        </w:rPr>
        <w:t>201</w:t>
      </w:r>
      <w:r>
        <w:rPr>
          <w:rFonts w:ascii="Times New Roman" w:hAnsi="Times New Roman"/>
          <w:i/>
          <w:u w:val="single"/>
        </w:rPr>
        <w:t>5</w:t>
      </w:r>
      <w:r w:rsidRPr="0058649C">
        <w:rPr>
          <w:rFonts w:ascii="Times New Roman" w:hAnsi="Times New Roman"/>
          <w:i/>
          <w:u w:val="single"/>
        </w:rPr>
        <w:t xml:space="preserve"> года</w:t>
      </w:r>
      <w:r w:rsidRPr="0058649C">
        <w:rPr>
          <w:rFonts w:ascii="Times New Roman" w:hAnsi="Times New Roman"/>
          <w:u w:val="single"/>
        </w:rPr>
        <w:t>:</w:t>
      </w:r>
      <w:r w:rsidRPr="002D0B09">
        <w:rPr>
          <w:rFonts w:ascii="Times New Roman" w:hAnsi="Times New Roman"/>
        </w:rPr>
        <w:t xml:space="preserve"> </w:t>
      </w:r>
    </w:p>
    <w:p w:rsidR="002E7980" w:rsidRDefault="002E7980" w:rsidP="00863EA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от 19.02</w:t>
      </w:r>
      <w:r w:rsidRPr="002D0B0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0B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5791</w:t>
      </w:r>
      <w:r w:rsidRPr="002D0B09">
        <w:rPr>
          <w:rFonts w:ascii="Times New Roman" w:hAnsi="Times New Roman" w:cs="Times New Roman"/>
          <w:sz w:val="24"/>
          <w:szCs w:val="24"/>
        </w:rPr>
        <w:t xml:space="preserve"> на сумму</w:t>
      </w:r>
      <w:r>
        <w:rPr>
          <w:rFonts w:ascii="Times New Roman" w:hAnsi="Times New Roman" w:cs="Times New Roman"/>
          <w:sz w:val="24"/>
          <w:szCs w:val="24"/>
        </w:rPr>
        <w:t xml:space="preserve"> 10,3</w:t>
      </w:r>
      <w:r w:rsidRPr="002D0B0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4342C1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а водоотведение и очистку бытовых сточных вод</w:t>
      </w:r>
      <w:r w:rsidRPr="002D0B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Pr="002D0B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ТЭВИС»)</w:t>
      </w:r>
    </w:p>
    <w:p w:rsidR="002E7980" w:rsidRDefault="002E7980" w:rsidP="00863EA0">
      <w:pPr>
        <w:pStyle w:val="BodyTextIndent2"/>
        <w:tabs>
          <w:tab w:val="clear" w:pos="5387"/>
        </w:tabs>
        <w:spacing w:after="0" w:line="240" w:lineRule="auto"/>
        <w:ind w:left="0" w:firstLine="708"/>
        <w:rPr>
          <w:rFonts w:ascii="Times New Roman" w:hAnsi="Times New Roman"/>
        </w:rPr>
      </w:pPr>
      <w:r w:rsidRPr="002D0B09">
        <w:rPr>
          <w:rFonts w:ascii="Times New Roman" w:hAnsi="Times New Roman"/>
        </w:rPr>
        <w:t xml:space="preserve">- </w:t>
      </w:r>
      <w:r w:rsidRPr="00FA2E66">
        <w:rPr>
          <w:rFonts w:ascii="Times New Roman" w:hAnsi="Times New Roman"/>
          <w:i/>
          <w:u w:val="single"/>
        </w:rPr>
        <w:t xml:space="preserve">в </w:t>
      </w:r>
      <w:r>
        <w:rPr>
          <w:rFonts w:ascii="Times New Roman" w:hAnsi="Times New Roman"/>
          <w:i/>
          <w:u w:val="single"/>
        </w:rPr>
        <w:t>мае</w:t>
      </w:r>
      <w:r w:rsidRPr="00FA2E66">
        <w:rPr>
          <w:rFonts w:ascii="Times New Roman" w:hAnsi="Times New Roman"/>
          <w:i/>
          <w:u w:val="single"/>
        </w:rPr>
        <w:t xml:space="preserve"> 201</w:t>
      </w:r>
      <w:r>
        <w:rPr>
          <w:rFonts w:ascii="Times New Roman" w:hAnsi="Times New Roman"/>
          <w:i/>
          <w:u w:val="single"/>
        </w:rPr>
        <w:t>5</w:t>
      </w:r>
      <w:r w:rsidRPr="00FA2E66">
        <w:rPr>
          <w:rFonts w:ascii="Times New Roman" w:hAnsi="Times New Roman"/>
          <w:i/>
          <w:u w:val="single"/>
        </w:rPr>
        <w:t xml:space="preserve"> года</w:t>
      </w:r>
      <w:r w:rsidRPr="002D0B09">
        <w:rPr>
          <w:rFonts w:ascii="Times New Roman" w:hAnsi="Times New Roman"/>
        </w:rPr>
        <w:t xml:space="preserve"> отражены первичные документы </w:t>
      </w:r>
      <w:r w:rsidRPr="0058649C">
        <w:rPr>
          <w:rFonts w:ascii="Times New Roman" w:hAnsi="Times New Roman"/>
          <w:i/>
          <w:u w:val="single"/>
        </w:rPr>
        <w:t xml:space="preserve">за </w:t>
      </w:r>
      <w:r>
        <w:rPr>
          <w:rFonts w:ascii="Times New Roman" w:hAnsi="Times New Roman"/>
          <w:i/>
          <w:u w:val="single"/>
        </w:rPr>
        <w:t xml:space="preserve">март </w:t>
      </w:r>
      <w:r w:rsidRPr="0058649C">
        <w:rPr>
          <w:rFonts w:ascii="Times New Roman" w:hAnsi="Times New Roman"/>
          <w:i/>
          <w:u w:val="single"/>
        </w:rPr>
        <w:t>201</w:t>
      </w:r>
      <w:r>
        <w:rPr>
          <w:rFonts w:ascii="Times New Roman" w:hAnsi="Times New Roman"/>
          <w:i/>
          <w:u w:val="single"/>
        </w:rPr>
        <w:t>5</w:t>
      </w:r>
      <w:r w:rsidRPr="0058649C">
        <w:rPr>
          <w:rFonts w:ascii="Times New Roman" w:hAnsi="Times New Roman"/>
          <w:i/>
          <w:u w:val="single"/>
        </w:rPr>
        <w:t xml:space="preserve"> года</w:t>
      </w:r>
      <w:r w:rsidRPr="0058649C">
        <w:rPr>
          <w:rFonts w:ascii="Times New Roman" w:hAnsi="Times New Roman"/>
          <w:u w:val="single"/>
        </w:rPr>
        <w:t>:</w:t>
      </w:r>
      <w:r w:rsidRPr="002D0B09">
        <w:rPr>
          <w:rFonts w:ascii="Times New Roman" w:hAnsi="Times New Roman"/>
        </w:rPr>
        <w:t xml:space="preserve"> </w:t>
      </w:r>
    </w:p>
    <w:p w:rsidR="002E7980" w:rsidRDefault="002E7980" w:rsidP="00863EA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от 17.02</w:t>
      </w:r>
      <w:r w:rsidRPr="002D0B0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0B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14877</w:t>
      </w:r>
      <w:r w:rsidRPr="002D0B09">
        <w:rPr>
          <w:rFonts w:ascii="Times New Roman" w:hAnsi="Times New Roman" w:cs="Times New Roman"/>
          <w:sz w:val="24"/>
          <w:szCs w:val="24"/>
        </w:rPr>
        <w:t xml:space="preserve"> на сумму</w:t>
      </w:r>
      <w:r>
        <w:rPr>
          <w:rFonts w:ascii="Times New Roman" w:hAnsi="Times New Roman" w:cs="Times New Roman"/>
          <w:sz w:val="24"/>
          <w:szCs w:val="24"/>
        </w:rPr>
        <w:t xml:space="preserve"> 12,6</w:t>
      </w:r>
      <w:r w:rsidRPr="002D0B0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4342C1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а водоотведение и очистку бытовых сточных вод</w:t>
      </w:r>
      <w:r w:rsidRPr="002D0B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Pr="002D0B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ТЭВИС»)</w:t>
      </w:r>
    </w:p>
    <w:p w:rsidR="002E7980" w:rsidRDefault="002E7980" w:rsidP="00BB0FCE">
      <w:pPr>
        <w:pStyle w:val="BodyTextIndent2"/>
        <w:tabs>
          <w:tab w:val="clear" w:pos="5387"/>
        </w:tabs>
        <w:spacing w:after="0" w:line="240" w:lineRule="auto"/>
        <w:ind w:left="0" w:firstLine="708"/>
        <w:rPr>
          <w:rFonts w:ascii="Times New Roman" w:hAnsi="Times New Roman"/>
        </w:rPr>
      </w:pPr>
      <w:r w:rsidRPr="002D0B09">
        <w:rPr>
          <w:rFonts w:ascii="Times New Roman" w:hAnsi="Times New Roman"/>
        </w:rPr>
        <w:t xml:space="preserve">- </w:t>
      </w:r>
      <w:r w:rsidRPr="00FA2E66">
        <w:rPr>
          <w:rFonts w:ascii="Times New Roman" w:hAnsi="Times New Roman"/>
          <w:i/>
          <w:u w:val="single"/>
        </w:rPr>
        <w:t xml:space="preserve">в </w:t>
      </w:r>
      <w:r>
        <w:rPr>
          <w:rFonts w:ascii="Times New Roman" w:hAnsi="Times New Roman"/>
          <w:i/>
          <w:u w:val="single"/>
        </w:rPr>
        <w:t xml:space="preserve">июне </w:t>
      </w:r>
      <w:r w:rsidRPr="00FA2E66">
        <w:rPr>
          <w:rFonts w:ascii="Times New Roman" w:hAnsi="Times New Roman"/>
          <w:i/>
          <w:u w:val="single"/>
        </w:rPr>
        <w:t xml:space="preserve"> 201</w:t>
      </w:r>
      <w:r>
        <w:rPr>
          <w:rFonts w:ascii="Times New Roman" w:hAnsi="Times New Roman"/>
          <w:i/>
          <w:u w:val="single"/>
        </w:rPr>
        <w:t>5</w:t>
      </w:r>
      <w:r w:rsidRPr="00FA2E66">
        <w:rPr>
          <w:rFonts w:ascii="Times New Roman" w:hAnsi="Times New Roman"/>
          <w:i/>
          <w:u w:val="single"/>
        </w:rPr>
        <w:t xml:space="preserve"> года</w:t>
      </w:r>
      <w:r w:rsidRPr="002D0B09">
        <w:rPr>
          <w:rFonts w:ascii="Times New Roman" w:hAnsi="Times New Roman"/>
        </w:rPr>
        <w:t xml:space="preserve"> отражены первичные документы </w:t>
      </w:r>
      <w:r w:rsidRPr="0058649C">
        <w:rPr>
          <w:rFonts w:ascii="Times New Roman" w:hAnsi="Times New Roman"/>
          <w:i/>
          <w:u w:val="single"/>
        </w:rPr>
        <w:t xml:space="preserve">за </w:t>
      </w:r>
      <w:r>
        <w:rPr>
          <w:rFonts w:ascii="Times New Roman" w:hAnsi="Times New Roman"/>
          <w:i/>
          <w:u w:val="single"/>
        </w:rPr>
        <w:t xml:space="preserve">апрель </w:t>
      </w:r>
      <w:r w:rsidRPr="0058649C">
        <w:rPr>
          <w:rFonts w:ascii="Times New Roman" w:hAnsi="Times New Roman"/>
          <w:i/>
          <w:u w:val="single"/>
        </w:rPr>
        <w:t>201</w:t>
      </w:r>
      <w:r>
        <w:rPr>
          <w:rFonts w:ascii="Times New Roman" w:hAnsi="Times New Roman"/>
          <w:i/>
          <w:u w:val="single"/>
        </w:rPr>
        <w:t>5</w:t>
      </w:r>
      <w:r w:rsidRPr="0058649C">
        <w:rPr>
          <w:rFonts w:ascii="Times New Roman" w:hAnsi="Times New Roman"/>
          <w:i/>
          <w:u w:val="single"/>
        </w:rPr>
        <w:t xml:space="preserve"> года</w:t>
      </w:r>
      <w:r w:rsidRPr="0058649C">
        <w:rPr>
          <w:rFonts w:ascii="Times New Roman" w:hAnsi="Times New Roman"/>
          <w:u w:val="single"/>
        </w:rPr>
        <w:t>:</w:t>
      </w:r>
      <w:r w:rsidRPr="002D0B09">
        <w:rPr>
          <w:rFonts w:ascii="Times New Roman" w:hAnsi="Times New Roman"/>
        </w:rPr>
        <w:t xml:space="preserve"> </w:t>
      </w:r>
    </w:p>
    <w:p w:rsidR="002E7980" w:rsidRDefault="002E7980" w:rsidP="00BB0FCE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от 28.04</w:t>
      </w:r>
      <w:r w:rsidRPr="002D0B0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0B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15135</w:t>
      </w:r>
      <w:r w:rsidRPr="002D0B09">
        <w:rPr>
          <w:rFonts w:ascii="Times New Roman" w:hAnsi="Times New Roman" w:cs="Times New Roman"/>
          <w:sz w:val="24"/>
          <w:szCs w:val="24"/>
        </w:rPr>
        <w:t xml:space="preserve"> на сумму</w:t>
      </w:r>
      <w:r>
        <w:rPr>
          <w:rFonts w:ascii="Times New Roman" w:hAnsi="Times New Roman" w:cs="Times New Roman"/>
          <w:sz w:val="24"/>
          <w:szCs w:val="24"/>
        </w:rPr>
        <w:t xml:space="preserve"> 0,7</w:t>
      </w:r>
      <w:r w:rsidRPr="002D0B0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4342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от 28.04</w:t>
      </w:r>
      <w:r w:rsidRPr="002D0B0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0B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15136</w:t>
      </w:r>
      <w:r w:rsidRPr="002D0B09">
        <w:rPr>
          <w:rFonts w:ascii="Times New Roman" w:hAnsi="Times New Roman" w:cs="Times New Roman"/>
          <w:sz w:val="24"/>
          <w:szCs w:val="24"/>
        </w:rPr>
        <w:t xml:space="preserve"> на сумму</w:t>
      </w:r>
      <w:r>
        <w:rPr>
          <w:rFonts w:ascii="Times New Roman" w:hAnsi="Times New Roman" w:cs="Times New Roman"/>
          <w:sz w:val="24"/>
          <w:szCs w:val="24"/>
        </w:rPr>
        <w:t xml:space="preserve">                  2,6</w:t>
      </w:r>
      <w:r w:rsidRPr="002D0B0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4342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4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28.04</w:t>
      </w:r>
      <w:r w:rsidRPr="002D0B0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0B0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15137</w:t>
      </w:r>
      <w:r w:rsidRPr="002D0B09">
        <w:rPr>
          <w:rFonts w:ascii="Times New Roman" w:hAnsi="Times New Roman" w:cs="Times New Roman"/>
          <w:sz w:val="24"/>
          <w:szCs w:val="24"/>
        </w:rPr>
        <w:t xml:space="preserve"> на сумму</w:t>
      </w:r>
      <w:r>
        <w:rPr>
          <w:rFonts w:ascii="Times New Roman" w:hAnsi="Times New Roman" w:cs="Times New Roman"/>
          <w:sz w:val="24"/>
          <w:szCs w:val="24"/>
        </w:rPr>
        <w:t xml:space="preserve"> 1,9</w:t>
      </w:r>
      <w:r w:rsidRPr="002D0B0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4342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2C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водоотведение и очистку бытовых сточных вод</w:t>
      </w:r>
      <w:r w:rsidRPr="002D0B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ОАО </w:t>
      </w:r>
      <w:r w:rsidRPr="002D0B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ТЭВИС»)</w:t>
      </w:r>
    </w:p>
    <w:p w:rsidR="002E7980" w:rsidRPr="00FA2E66" w:rsidRDefault="002E7980" w:rsidP="002965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E66">
        <w:rPr>
          <w:rFonts w:ascii="Times New Roman" w:hAnsi="Times New Roman" w:cs="Times New Roman"/>
          <w:sz w:val="24"/>
          <w:szCs w:val="24"/>
        </w:rPr>
        <w:t xml:space="preserve">Данное нарушение подтверждается Журналом операций № 4 расчетов                                     с поставщиками и подрядчиками за </w:t>
      </w:r>
      <w:r>
        <w:rPr>
          <w:rFonts w:ascii="Times New Roman" w:hAnsi="Times New Roman" w:cs="Times New Roman"/>
          <w:sz w:val="24"/>
          <w:szCs w:val="24"/>
        </w:rPr>
        <w:t>указанные периоды</w:t>
      </w:r>
      <w:r w:rsidRPr="00FA2E6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2E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E7980" w:rsidRPr="004603A5" w:rsidRDefault="002E7980" w:rsidP="002965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6008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C6008">
        <w:rPr>
          <w:rFonts w:ascii="Times New Roman" w:hAnsi="Times New Roman" w:cs="Times New Roman"/>
          <w:sz w:val="24"/>
          <w:szCs w:val="24"/>
        </w:rPr>
        <w:t xml:space="preserve"> </w:t>
      </w:r>
      <w:r w:rsidRPr="00CC6008">
        <w:rPr>
          <w:rFonts w:ascii="Times New Roman" w:hAnsi="Times New Roman" w:cs="Times New Roman"/>
          <w:i/>
          <w:sz w:val="24"/>
          <w:szCs w:val="24"/>
        </w:rPr>
        <w:t>достоверности отражения</w:t>
      </w:r>
      <w:r w:rsidRPr="00CC6008">
        <w:rPr>
          <w:rFonts w:ascii="Times New Roman" w:hAnsi="Times New Roman" w:cs="Times New Roman"/>
          <w:sz w:val="24"/>
          <w:szCs w:val="24"/>
        </w:rPr>
        <w:t xml:space="preserve"> в документах учёта поставленного товара (выполненной работы или оказанной услуги</w:t>
      </w:r>
      <w:r w:rsidRPr="00895D38">
        <w:rPr>
          <w:rFonts w:ascii="Times New Roman" w:hAnsi="Times New Roman" w:cs="Times New Roman"/>
          <w:sz w:val="24"/>
          <w:szCs w:val="24"/>
        </w:rPr>
        <w:t>)</w:t>
      </w:r>
      <w:r w:rsidRPr="00895D38">
        <w:rPr>
          <w:rFonts w:ascii="Times New Roman" w:hAnsi="Times New Roman"/>
          <w:i/>
        </w:rPr>
        <w:t xml:space="preserve"> </w:t>
      </w:r>
      <w:r w:rsidRPr="00895D38">
        <w:rPr>
          <w:rFonts w:ascii="Times New Roman" w:hAnsi="Times New Roman"/>
          <w:i/>
          <w:sz w:val="24"/>
          <w:szCs w:val="24"/>
        </w:rPr>
        <w:t>нарушений не установлено.</w:t>
      </w:r>
    </w:p>
    <w:p w:rsidR="002E7980" w:rsidRPr="00CC6008" w:rsidRDefault="002E7980" w:rsidP="002965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проверка п</w:t>
      </w:r>
      <w:r w:rsidRPr="00CC6008">
        <w:rPr>
          <w:rFonts w:ascii="Times New Roman" w:hAnsi="Times New Roman" w:cs="Times New Roman"/>
          <w:sz w:val="24"/>
          <w:szCs w:val="24"/>
        </w:rPr>
        <w:t>роведена на основании следующих контрактов (договоров):</w:t>
      </w:r>
    </w:p>
    <w:p w:rsidR="002E7980" w:rsidRPr="00BA3AE4" w:rsidRDefault="002E7980" w:rsidP="00296512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78B1">
        <w:rPr>
          <w:rFonts w:ascii="Times New Roman" w:hAnsi="Times New Roman" w:cs="Times New Roman"/>
          <w:sz w:val="24"/>
          <w:szCs w:val="24"/>
        </w:rPr>
        <w:t>- от 04.09.2015 № 29 с ООО «ГЛОБУС» на</w:t>
      </w:r>
      <w:r>
        <w:rPr>
          <w:rFonts w:ascii="Times New Roman" w:hAnsi="Times New Roman" w:cs="Times New Roman"/>
          <w:sz w:val="24"/>
          <w:szCs w:val="24"/>
        </w:rPr>
        <w:t xml:space="preserve"> поставку</w:t>
      </w:r>
      <w:r w:rsidRPr="008178B1">
        <w:rPr>
          <w:rFonts w:ascii="Times New Roman" w:hAnsi="Times New Roman" w:cs="Times New Roman"/>
          <w:sz w:val="24"/>
          <w:szCs w:val="24"/>
        </w:rPr>
        <w:t xml:space="preserve"> комплектующих  на сумму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78B1">
        <w:rPr>
          <w:rFonts w:ascii="Times New Roman" w:hAnsi="Times New Roman" w:cs="Times New Roman"/>
          <w:sz w:val="24"/>
          <w:szCs w:val="24"/>
        </w:rPr>
        <w:t xml:space="preserve">33,0 тыс. руб. </w:t>
      </w:r>
      <w:r w:rsidRPr="00BA3AE4">
        <w:rPr>
          <w:rFonts w:ascii="Times New Roman" w:hAnsi="Times New Roman" w:cs="Times New Roman"/>
          <w:sz w:val="24"/>
          <w:szCs w:val="24"/>
        </w:rPr>
        <w:t xml:space="preserve">Комплектующие (столешницы, каркас стульев ученических (металлич.), каркасы школьных стульев) в соответствии со спецификацией  получены Учреждением 04.09.2015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A3AE4">
        <w:rPr>
          <w:rFonts w:ascii="Times New Roman" w:hAnsi="Times New Roman" w:cs="Times New Roman"/>
          <w:sz w:val="24"/>
          <w:szCs w:val="24"/>
        </w:rPr>
        <w:t xml:space="preserve"> товарной накладной от 04.09.2015 №  192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приходному ордеру от </w:t>
      </w:r>
      <w:r w:rsidRPr="00BA3AE4">
        <w:rPr>
          <w:rFonts w:ascii="Times New Roman" w:hAnsi="Times New Roman" w:cs="Times New Roman"/>
          <w:sz w:val="24"/>
          <w:szCs w:val="24"/>
        </w:rPr>
        <w:t xml:space="preserve"> 28.09.2015 отражены  в бухгалтерском учёте в полном объёме  по наименованиям и количеству, указанным в товарной накладной;</w:t>
      </w:r>
    </w:p>
    <w:p w:rsidR="002E7980" w:rsidRDefault="002E7980" w:rsidP="00BA3AE4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78B1">
        <w:rPr>
          <w:rFonts w:ascii="Times New Roman" w:hAnsi="Times New Roman" w:cs="Times New Roman"/>
          <w:sz w:val="24"/>
          <w:szCs w:val="24"/>
        </w:rPr>
        <w:t>- от 04.09.2015 №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78B1">
        <w:rPr>
          <w:rFonts w:ascii="Times New Roman" w:hAnsi="Times New Roman" w:cs="Times New Roman"/>
          <w:sz w:val="24"/>
          <w:szCs w:val="24"/>
        </w:rPr>
        <w:t xml:space="preserve"> с ООО «ГЛОБУС» на </w:t>
      </w:r>
      <w:r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Pr="008178B1">
        <w:rPr>
          <w:rFonts w:ascii="Times New Roman" w:hAnsi="Times New Roman" w:cs="Times New Roman"/>
          <w:sz w:val="24"/>
          <w:szCs w:val="24"/>
        </w:rPr>
        <w:t xml:space="preserve">комплектующих  на сумму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178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78B1">
        <w:rPr>
          <w:rFonts w:ascii="Times New Roman" w:hAnsi="Times New Roman" w:cs="Times New Roman"/>
          <w:sz w:val="24"/>
          <w:szCs w:val="24"/>
        </w:rPr>
        <w:t xml:space="preserve">,0 тыс. руб. </w:t>
      </w:r>
      <w:r w:rsidRPr="00BA3AE4">
        <w:rPr>
          <w:rFonts w:ascii="Times New Roman" w:hAnsi="Times New Roman" w:cs="Times New Roman"/>
          <w:sz w:val="24"/>
          <w:szCs w:val="24"/>
        </w:rPr>
        <w:t>Комплектующие (</w:t>
      </w:r>
      <w:r>
        <w:rPr>
          <w:rFonts w:ascii="Times New Roman" w:hAnsi="Times New Roman" w:cs="Times New Roman"/>
          <w:sz w:val="24"/>
          <w:szCs w:val="24"/>
        </w:rPr>
        <w:t>каркасы столов ученических</w:t>
      </w:r>
      <w:r w:rsidRPr="00BA3A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комплекты сидений полумягкие</w:t>
      </w:r>
      <w:r w:rsidRPr="00BA3A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AE4">
        <w:rPr>
          <w:rFonts w:ascii="Times New Roman" w:hAnsi="Times New Roman" w:cs="Times New Roman"/>
          <w:sz w:val="24"/>
          <w:szCs w:val="24"/>
        </w:rPr>
        <w:t xml:space="preserve">в соответствии со спецификацией   получены Учреждением 04.09.2015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A3AE4">
        <w:rPr>
          <w:rFonts w:ascii="Times New Roman" w:hAnsi="Times New Roman" w:cs="Times New Roman"/>
          <w:sz w:val="24"/>
          <w:szCs w:val="24"/>
        </w:rPr>
        <w:t xml:space="preserve"> товарной накладной от 04.09.2015 №  19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BA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приходному ордеру от </w:t>
      </w:r>
      <w:r w:rsidRPr="00BA3AE4">
        <w:rPr>
          <w:rFonts w:ascii="Times New Roman" w:hAnsi="Times New Roman" w:cs="Times New Roman"/>
          <w:sz w:val="24"/>
          <w:szCs w:val="24"/>
        </w:rPr>
        <w:t xml:space="preserve"> 28.09.2015 отражены  в бухгалтерском учёте в полном объёме  по наименованиям и количеству,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товарной накладной. </w:t>
      </w:r>
    </w:p>
    <w:p w:rsidR="002E7980" w:rsidRPr="00FF381F" w:rsidRDefault="002E7980" w:rsidP="00BA3AE4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F381F">
        <w:rPr>
          <w:rFonts w:ascii="Times New Roman" w:hAnsi="Times New Roman" w:cs="Times New Roman"/>
          <w:sz w:val="24"/>
          <w:szCs w:val="24"/>
        </w:rPr>
        <w:t>огласно п. 1.2.</w:t>
      </w:r>
      <w:r>
        <w:rPr>
          <w:rFonts w:ascii="Times New Roman" w:hAnsi="Times New Roman" w:cs="Times New Roman"/>
          <w:sz w:val="24"/>
          <w:szCs w:val="24"/>
        </w:rPr>
        <w:t xml:space="preserve"> данных </w:t>
      </w:r>
      <w:r w:rsidRPr="00FF381F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FF381F">
        <w:rPr>
          <w:rFonts w:ascii="Times New Roman" w:hAnsi="Times New Roman" w:cs="Times New Roman"/>
          <w:sz w:val="24"/>
          <w:szCs w:val="24"/>
        </w:rPr>
        <w:t>срок поставки</w:t>
      </w:r>
      <w:r>
        <w:rPr>
          <w:rFonts w:ascii="Times New Roman" w:hAnsi="Times New Roman" w:cs="Times New Roman"/>
          <w:sz w:val="24"/>
          <w:szCs w:val="24"/>
        </w:rPr>
        <w:t xml:space="preserve"> установлен: </w:t>
      </w:r>
      <w:r w:rsidRPr="00FF381F">
        <w:rPr>
          <w:rFonts w:ascii="Times New Roman" w:hAnsi="Times New Roman" w:cs="Times New Roman"/>
          <w:sz w:val="24"/>
          <w:szCs w:val="24"/>
        </w:rPr>
        <w:t xml:space="preserve"> в течение 30 дней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381F">
        <w:rPr>
          <w:rFonts w:ascii="Times New Roman" w:hAnsi="Times New Roman" w:cs="Times New Roman"/>
          <w:sz w:val="24"/>
          <w:szCs w:val="24"/>
        </w:rPr>
        <w:t xml:space="preserve">с момента заключения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F381F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980" w:rsidRPr="00CC6008" w:rsidRDefault="002E7980" w:rsidP="00296512">
      <w:pPr>
        <w:pStyle w:val="BodyTextIndent2"/>
        <w:tabs>
          <w:tab w:val="clear" w:pos="5387"/>
          <w:tab w:val="left" w:pos="915"/>
        </w:tabs>
        <w:spacing w:after="0" w:line="240" w:lineRule="auto"/>
        <w:ind w:left="0" w:firstLine="709"/>
        <w:rPr>
          <w:rFonts w:ascii="Times New Roman" w:hAnsi="Times New Roman"/>
        </w:rPr>
      </w:pPr>
      <w:r w:rsidRPr="00FF381F">
        <w:rPr>
          <w:rFonts w:ascii="Times New Roman" w:hAnsi="Times New Roman"/>
        </w:rPr>
        <w:t xml:space="preserve">Таким образом, Учреждением при отражении в документах учёта поставленного товара (выполненной работы или оказанной услуги) </w:t>
      </w:r>
      <w:r w:rsidRPr="00FF381F">
        <w:rPr>
          <w:rFonts w:ascii="Times New Roman" w:hAnsi="Times New Roman"/>
          <w:i/>
        </w:rPr>
        <w:t>нарушения</w:t>
      </w:r>
      <w:r w:rsidRPr="00FF381F">
        <w:rPr>
          <w:rFonts w:ascii="Times New Roman" w:hAnsi="Times New Roman"/>
        </w:rPr>
        <w:t xml:space="preserve"> </w:t>
      </w:r>
      <w:r w:rsidRPr="00FF381F">
        <w:rPr>
          <w:rFonts w:ascii="Times New Roman" w:hAnsi="Times New Roman"/>
          <w:i/>
        </w:rPr>
        <w:t>не допускались</w:t>
      </w:r>
      <w:r w:rsidRPr="00FF381F">
        <w:rPr>
          <w:rFonts w:ascii="Times New Roman" w:hAnsi="Times New Roman"/>
        </w:rPr>
        <w:t>.</w:t>
      </w:r>
      <w:r w:rsidRPr="00CC6008">
        <w:rPr>
          <w:rFonts w:ascii="Times New Roman" w:hAnsi="Times New Roman"/>
        </w:rPr>
        <w:t xml:space="preserve"> </w:t>
      </w:r>
    </w:p>
    <w:p w:rsidR="002E7980" w:rsidRPr="00FA2E66" w:rsidRDefault="002E7980" w:rsidP="00296512">
      <w:pPr>
        <w:pStyle w:val="BodyText2"/>
        <w:tabs>
          <w:tab w:val="clear" w:pos="5387"/>
          <w:tab w:val="left" w:pos="0"/>
          <w:tab w:val="left" w:pos="567"/>
          <w:tab w:val="left" w:pos="709"/>
        </w:tabs>
        <w:spacing w:after="0" w:line="240" w:lineRule="auto"/>
        <w:ind w:firstLine="709"/>
        <w:rPr>
          <w:rFonts w:ascii="Times New Roman" w:hAnsi="Times New Roman"/>
        </w:rPr>
      </w:pPr>
      <w:r w:rsidRPr="00CC6008">
        <w:rPr>
          <w:rFonts w:ascii="Times New Roman" w:hAnsi="Times New Roman"/>
        </w:rPr>
        <w:t xml:space="preserve">Учреждением принимались к учёту первичные документы, оформленные </w:t>
      </w:r>
      <w:r>
        <w:rPr>
          <w:rFonts w:ascii="Times New Roman" w:hAnsi="Times New Roman"/>
        </w:rPr>
        <w:t xml:space="preserve">                              </w:t>
      </w:r>
      <w:r w:rsidRPr="00A8227E">
        <w:rPr>
          <w:rFonts w:ascii="Times New Roman" w:hAnsi="Times New Roman"/>
          <w:i/>
        </w:rPr>
        <w:t>с нарушением ст.9</w:t>
      </w:r>
      <w:r>
        <w:rPr>
          <w:rFonts w:ascii="Times New Roman" w:hAnsi="Times New Roman"/>
          <w:i/>
        </w:rPr>
        <w:t xml:space="preserve"> </w:t>
      </w:r>
      <w:r w:rsidRPr="00FA2E66">
        <w:rPr>
          <w:rFonts w:ascii="Times New Roman" w:hAnsi="Times New Roman"/>
        </w:rPr>
        <w:t>Федерального закона от 06.12.2011 №</w:t>
      </w:r>
      <w:r>
        <w:rPr>
          <w:rFonts w:ascii="Times New Roman" w:hAnsi="Times New Roman"/>
        </w:rPr>
        <w:t xml:space="preserve"> </w:t>
      </w:r>
      <w:r w:rsidRPr="00FA2E66">
        <w:rPr>
          <w:rFonts w:ascii="Times New Roman" w:hAnsi="Times New Roman"/>
        </w:rPr>
        <w:t>402–ФЗ                                          «О бухгалтерском учёте».</w:t>
      </w:r>
    </w:p>
    <w:p w:rsidR="002E7980" w:rsidRPr="009D3C9F" w:rsidRDefault="002E7980" w:rsidP="00A8227E">
      <w:pPr>
        <w:pStyle w:val="BodyText2"/>
        <w:tabs>
          <w:tab w:val="clear" w:pos="5387"/>
          <w:tab w:val="left" w:pos="0"/>
        </w:tabs>
        <w:spacing w:after="0" w:line="240" w:lineRule="auto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</w:rPr>
        <w:t>Так,  в А</w:t>
      </w:r>
      <w:r w:rsidRPr="00757777">
        <w:rPr>
          <w:rFonts w:ascii="Times New Roman" w:hAnsi="Times New Roman"/>
        </w:rPr>
        <w:t>кт</w:t>
      </w:r>
      <w:r>
        <w:rPr>
          <w:rFonts w:ascii="Times New Roman" w:hAnsi="Times New Roman"/>
        </w:rPr>
        <w:t>е</w:t>
      </w:r>
      <w:r w:rsidRPr="00757777">
        <w:rPr>
          <w:rFonts w:ascii="Times New Roman" w:hAnsi="Times New Roman"/>
        </w:rPr>
        <w:t xml:space="preserve"> о приёмке выполненных</w:t>
      </w:r>
      <w:r w:rsidRPr="009D3C9F">
        <w:rPr>
          <w:rFonts w:ascii="Times New Roman" w:hAnsi="Times New Roman"/>
        </w:rPr>
        <w:t xml:space="preserve"> работ</w:t>
      </w:r>
      <w:r w:rsidRPr="00757777">
        <w:rPr>
          <w:rFonts w:ascii="Times New Roman" w:hAnsi="Times New Roman"/>
        </w:rPr>
        <w:t xml:space="preserve"> от 24.07.2015 № АКТ-341</w:t>
      </w:r>
      <w:r w:rsidRPr="009D3C9F">
        <w:rPr>
          <w:rFonts w:ascii="Times New Roman" w:hAnsi="Times New Roman"/>
        </w:rPr>
        <w:t xml:space="preserve">   (ф. КС-2)  </w:t>
      </w:r>
      <w:r>
        <w:rPr>
          <w:rFonts w:ascii="Times New Roman" w:hAnsi="Times New Roman"/>
        </w:rPr>
        <w:t xml:space="preserve">по контракту поставки № 31 </w:t>
      </w:r>
      <w:r w:rsidRPr="00DE3494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14.07.2015 </w:t>
      </w:r>
      <w:r w:rsidRPr="00DE3494">
        <w:rPr>
          <w:rFonts w:ascii="Times New Roman" w:hAnsi="Times New Roman"/>
        </w:rPr>
        <w:t>с ООО «</w:t>
      </w:r>
      <w:r>
        <w:rPr>
          <w:rFonts w:ascii="Times New Roman" w:hAnsi="Times New Roman"/>
        </w:rPr>
        <w:t xml:space="preserve">Группа Компаний </w:t>
      </w:r>
      <w:r w:rsidRPr="00DE3494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Дизайн Престиж</w:t>
      </w:r>
      <w:r w:rsidRPr="00DE3494">
        <w:rPr>
          <w:rFonts w:ascii="Times New Roman" w:hAnsi="Times New Roman"/>
        </w:rPr>
        <w:t>»,</w:t>
      </w:r>
      <w:r>
        <w:rPr>
          <w:rFonts w:ascii="Times New Roman" w:hAnsi="Times New Roman"/>
        </w:rPr>
        <w:t xml:space="preserve">               на замену и установку окон ПВХ</w:t>
      </w:r>
      <w:r w:rsidRPr="00A8227E">
        <w:rPr>
          <w:rFonts w:ascii="Times New Roman" w:hAnsi="Times New Roman"/>
          <w:i/>
        </w:rPr>
        <w:t xml:space="preserve"> </w:t>
      </w:r>
      <w:r w:rsidRPr="009D3C9F">
        <w:rPr>
          <w:rFonts w:ascii="Times New Roman" w:hAnsi="Times New Roman"/>
          <w:i/>
        </w:rPr>
        <w:t>указывались</w:t>
      </w:r>
      <w:r w:rsidRPr="009D3C9F">
        <w:rPr>
          <w:rFonts w:ascii="Times New Roman" w:hAnsi="Times New Roman"/>
        </w:rPr>
        <w:t xml:space="preserve"> только </w:t>
      </w:r>
      <w:r w:rsidRPr="009D3C9F">
        <w:rPr>
          <w:rFonts w:ascii="Times New Roman" w:hAnsi="Times New Roman"/>
          <w:i/>
        </w:rPr>
        <w:t>виды работ</w:t>
      </w:r>
      <w:r w:rsidRPr="009D3C9F">
        <w:rPr>
          <w:rFonts w:ascii="Times New Roman" w:hAnsi="Times New Roman"/>
        </w:rPr>
        <w:t xml:space="preserve">, </w:t>
      </w:r>
      <w:r w:rsidRPr="009D3C9F">
        <w:rPr>
          <w:rFonts w:ascii="Times New Roman" w:hAnsi="Times New Roman"/>
          <w:i/>
        </w:rPr>
        <w:t>без указания конкретного объекта</w:t>
      </w:r>
      <w:r w:rsidRPr="009D3C9F">
        <w:rPr>
          <w:rFonts w:ascii="Times New Roman" w:hAnsi="Times New Roman"/>
        </w:rPr>
        <w:t xml:space="preserve"> проведения работ – помещения и его месторасположения  (номера кабинета, этажа, крыла, корпуса и т.п.</w:t>
      </w:r>
      <w:r>
        <w:rPr>
          <w:rFonts w:ascii="Times New Roman" w:hAnsi="Times New Roman"/>
        </w:rPr>
        <w:t>).</w:t>
      </w:r>
    </w:p>
    <w:p w:rsidR="002E7980" w:rsidRPr="009D3C9F" w:rsidRDefault="002E7980" w:rsidP="00A8227E">
      <w:pPr>
        <w:tabs>
          <w:tab w:val="left" w:pos="180"/>
        </w:tabs>
        <w:ind w:firstLine="680"/>
        <w:rPr>
          <w:rFonts w:ascii="Times New Roman" w:hAnsi="Times New Roman"/>
        </w:rPr>
      </w:pPr>
      <w:r w:rsidRPr="009D3C9F">
        <w:rPr>
          <w:rFonts w:ascii="Times New Roman" w:hAnsi="Times New Roman"/>
        </w:rPr>
        <w:t xml:space="preserve">В период проверки Учреждением представлена </w:t>
      </w:r>
      <w:r>
        <w:rPr>
          <w:rFonts w:ascii="Times New Roman" w:hAnsi="Times New Roman"/>
        </w:rPr>
        <w:t xml:space="preserve">пояснительная записка заместителя директора Школы по АХЧ с </w:t>
      </w:r>
      <w:r w:rsidRPr="009D3C9F">
        <w:rPr>
          <w:rFonts w:ascii="Times New Roman" w:hAnsi="Times New Roman"/>
        </w:rPr>
        <w:t>информаци</w:t>
      </w:r>
      <w:r>
        <w:rPr>
          <w:rFonts w:ascii="Times New Roman" w:hAnsi="Times New Roman"/>
        </w:rPr>
        <w:t>ей</w:t>
      </w:r>
      <w:r w:rsidRPr="009D3C9F">
        <w:rPr>
          <w:rFonts w:ascii="Times New Roman" w:hAnsi="Times New Roman"/>
        </w:rPr>
        <w:t xml:space="preserve"> по фактически выполненным работам с указанием конкретного места объекта проведения работ. Визуальным осмотром </w:t>
      </w:r>
      <w:r>
        <w:rPr>
          <w:rFonts w:ascii="Times New Roman" w:hAnsi="Times New Roman"/>
        </w:rPr>
        <w:t xml:space="preserve">факт </w:t>
      </w:r>
      <w:r w:rsidRPr="009D3C9F">
        <w:rPr>
          <w:rFonts w:ascii="Times New Roman" w:hAnsi="Times New Roman"/>
        </w:rPr>
        <w:t>выполнени</w:t>
      </w:r>
      <w:r>
        <w:rPr>
          <w:rFonts w:ascii="Times New Roman" w:hAnsi="Times New Roman"/>
        </w:rPr>
        <w:t xml:space="preserve">я </w:t>
      </w:r>
      <w:r w:rsidRPr="009D3C9F">
        <w:rPr>
          <w:rFonts w:ascii="Times New Roman" w:hAnsi="Times New Roman"/>
        </w:rPr>
        <w:t>работ по замене окон</w:t>
      </w:r>
      <w:r>
        <w:rPr>
          <w:rFonts w:ascii="Times New Roman" w:hAnsi="Times New Roman"/>
        </w:rPr>
        <w:t xml:space="preserve"> </w:t>
      </w:r>
      <w:r w:rsidRPr="009D3C9F">
        <w:rPr>
          <w:rFonts w:ascii="Times New Roman" w:hAnsi="Times New Roman"/>
        </w:rPr>
        <w:t xml:space="preserve"> подтверждается. </w:t>
      </w:r>
    </w:p>
    <w:p w:rsidR="002E7980" w:rsidRPr="00757777" w:rsidRDefault="002E7980" w:rsidP="003D4F54">
      <w:pPr>
        <w:pStyle w:val="a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7777">
        <w:rPr>
          <w:rFonts w:ascii="Times New Roman" w:hAnsi="Times New Roman"/>
          <w:sz w:val="24"/>
          <w:szCs w:val="24"/>
        </w:rPr>
        <w:t>Согласно акту приёмки товаров (работ, услуг) от 24.07.2015,  составленному комиссией по приёмке товара, а также согласно заключению  по проведенной экспертизе результатов, предусмотренных контрактом, следует</w:t>
      </w:r>
      <w:r>
        <w:rPr>
          <w:rFonts w:ascii="Times New Roman" w:hAnsi="Times New Roman"/>
          <w:sz w:val="24"/>
          <w:szCs w:val="24"/>
        </w:rPr>
        <w:t>:</w:t>
      </w:r>
      <w:r w:rsidRPr="00757777">
        <w:rPr>
          <w:rFonts w:ascii="Times New Roman" w:hAnsi="Times New Roman"/>
          <w:sz w:val="24"/>
          <w:szCs w:val="24"/>
        </w:rPr>
        <w:t xml:space="preserve">  «работы выполнены в полном объёме и соответствуют количественным и качественным характеристикам». </w:t>
      </w:r>
    </w:p>
    <w:p w:rsidR="002E7980" w:rsidRPr="003733F5" w:rsidRDefault="002E7980" w:rsidP="003D4F54">
      <w:pPr>
        <w:tabs>
          <w:tab w:val="left" w:pos="709"/>
          <w:tab w:val="left" w:pos="120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>Однако,</w:t>
      </w:r>
      <w:r w:rsidRPr="003733F5">
        <w:rPr>
          <w:rFonts w:ascii="Times New Roman" w:hAnsi="Times New Roman"/>
          <w:i/>
        </w:rPr>
        <w:t xml:space="preserve"> необходимо отметить</w:t>
      </w:r>
      <w:r w:rsidRPr="003733F5">
        <w:rPr>
          <w:rFonts w:ascii="Times New Roman" w:hAnsi="Times New Roman"/>
        </w:rPr>
        <w:t>, что приёмочная  комиссия по осуществлению контроля по приёмке товара  в соответствии с  п. 2.2.3 Положения о приёмочной комиссии и проведении экспертизы МБУ СОШ №71 городского округа Тольятти, «…проводит анализ представленных поставщиком (подрядчиком, исполнителем) отчётных документов и материалов, включая товарно-транспортные документы, накладные… на предмет их соответствия требованиям законодательства Российской Федерации…».</w:t>
      </w:r>
      <w:r>
        <w:rPr>
          <w:rFonts w:ascii="Times New Roman" w:hAnsi="Times New Roman"/>
        </w:rPr>
        <w:t xml:space="preserve"> Следовательно, </w:t>
      </w:r>
      <w:r w:rsidRPr="003733F5">
        <w:rPr>
          <w:rFonts w:ascii="Times New Roman" w:hAnsi="Times New Roman"/>
        </w:rPr>
        <w:t>функции приёмочной комисси</w:t>
      </w:r>
      <w:r>
        <w:rPr>
          <w:rFonts w:ascii="Times New Roman" w:hAnsi="Times New Roman"/>
        </w:rPr>
        <w:t>и</w:t>
      </w:r>
      <w:r w:rsidRPr="003733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части правильности оформления документов                                               </w:t>
      </w:r>
      <w:r w:rsidRPr="003733F5">
        <w:rPr>
          <w:rFonts w:ascii="Times New Roman" w:hAnsi="Times New Roman"/>
          <w:i/>
        </w:rPr>
        <w:t>не выполнялись</w:t>
      </w:r>
      <w:r w:rsidRPr="003733F5">
        <w:rPr>
          <w:rFonts w:ascii="Times New Roman" w:hAnsi="Times New Roman"/>
        </w:rPr>
        <w:t xml:space="preserve">, акты по данным нарушениям </w:t>
      </w:r>
      <w:r w:rsidRPr="003733F5">
        <w:rPr>
          <w:rFonts w:ascii="Times New Roman" w:hAnsi="Times New Roman"/>
          <w:i/>
        </w:rPr>
        <w:t>не составлялись</w:t>
      </w:r>
      <w:r w:rsidRPr="003733F5">
        <w:rPr>
          <w:rFonts w:ascii="Times New Roman" w:hAnsi="Times New Roman"/>
        </w:rPr>
        <w:t>.</w:t>
      </w:r>
    </w:p>
    <w:p w:rsidR="002E7980" w:rsidRPr="00CB4B93" w:rsidRDefault="002E7980" w:rsidP="00A87C3F">
      <w:pPr>
        <w:pStyle w:val="BodyText2"/>
        <w:tabs>
          <w:tab w:val="clear" w:pos="5387"/>
          <w:tab w:val="left" w:pos="0"/>
        </w:tabs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i/>
        </w:rPr>
        <w:t>Кроме того,</w:t>
      </w:r>
      <w:r w:rsidRPr="00CB4B93">
        <w:rPr>
          <w:rFonts w:ascii="Times New Roman" w:hAnsi="Times New Roman"/>
        </w:rPr>
        <w:t xml:space="preserve"> в некоторых  принятых к учёту товарных накладных в строке «Основание»   отсутствует ссылка на соответствующие договоры (заказы - наряды, счета):</w:t>
      </w:r>
    </w:p>
    <w:p w:rsidR="002E7980" w:rsidRPr="00CB4B93" w:rsidRDefault="002E7980" w:rsidP="00A87C3F">
      <w:pPr>
        <w:pStyle w:val="BodyText2"/>
        <w:tabs>
          <w:tab w:val="clear" w:pos="5387"/>
          <w:tab w:val="left" w:pos="0"/>
        </w:tabs>
        <w:spacing w:after="0" w:line="240" w:lineRule="auto"/>
        <w:ind w:firstLine="709"/>
        <w:rPr>
          <w:rFonts w:ascii="Times New Roman" w:hAnsi="Times New Roman"/>
        </w:rPr>
      </w:pPr>
      <w:r w:rsidRPr="00CB4B93">
        <w:rPr>
          <w:rFonts w:ascii="Times New Roman" w:hAnsi="Times New Roman"/>
        </w:rPr>
        <w:t>- 21.05.2015 № 7 на сумму 55,1 тыс. руб. (ООО «Лайт СВ» на поставку лакокрасочных и строительных материалов);</w:t>
      </w:r>
    </w:p>
    <w:p w:rsidR="002E7980" w:rsidRPr="00CB4B93" w:rsidRDefault="002E7980" w:rsidP="00A87C3F">
      <w:pPr>
        <w:pStyle w:val="BodyText2"/>
        <w:tabs>
          <w:tab w:val="clear" w:pos="5387"/>
          <w:tab w:val="left" w:pos="0"/>
        </w:tabs>
        <w:spacing w:after="0" w:line="240" w:lineRule="auto"/>
        <w:ind w:firstLine="709"/>
        <w:rPr>
          <w:rFonts w:ascii="Times New Roman" w:hAnsi="Times New Roman"/>
        </w:rPr>
      </w:pPr>
      <w:r w:rsidRPr="00CB4B93">
        <w:rPr>
          <w:rFonts w:ascii="Times New Roman" w:hAnsi="Times New Roman"/>
        </w:rPr>
        <w:t xml:space="preserve">-  20.02.2015 № 1042 на сумму </w:t>
      </w:r>
      <w:r>
        <w:rPr>
          <w:rFonts w:ascii="Times New Roman" w:hAnsi="Times New Roman"/>
        </w:rPr>
        <w:t>24,7</w:t>
      </w:r>
      <w:r w:rsidRPr="00CB4B93">
        <w:rPr>
          <w:rFonts w:ascii="Times New Roman" w:hAnsi="Times New Roman"/>
        </w:rPr>
        <w:t xml:space="preserve"> тыс. руб. (ООО «Бизнес-Компани» на поставку продуктов питания);</w:t>
      </w:r>
    </w:p>
    <w:p w:rsidR="002E7980" w:rsidRPr="00CB4B93" w:rsidRDefault="002E7980" w:rsidP="00A87C3F">
      <w:pPr>
        <w:pStyle w:val="BodyText2"/>
        <w:tabs>
          <w:tab w:val="clear" w:pos="5387"/>
          <w:tab w:val="left" w:pos="0"/>
        </w:tabs>
        <w:spacing w:after="0" w:line="240" w:lineRule="auto"/>
        <w:ind w:firstLine="709"/>
        <w:rPr>
          <w:rFonts w:ascii="Times New Roman" w:hAnsi="Times New Roman"/>
        </w:rPr>
      </w:pPr>
      <w:r w:rsidRPr="00CB4B93">
        <w:rPr>
          <w:rFonts w:ascii="Times New Roman" w:hAnsi="Times New Roman"/>
        </w:rPr>
        <w:t>- 05.05.2015 № 1793 на сумму 7,9 тыс. руб. (ООО «Нива» на поставку продуктов питания);</w:t>
      </w:r>
    </w:p>
    <w:p w:rsidR="002E7980" w:rsidRPr="00CB4B93" w:rsidRDefault="002E7980" w:rsidP="00A87C3F">
      <w:pPr>
        <w:pStyle w:val="BodyText2"/>
        <w:tabs>
          <w:tab w:val="clear" w:pos="5387"/>
          <w:tab w:val="left" w:pos="0"/>
        </w:tabs>
        <w:spacing w:after="0" w:line="240" w:lineRule="auto"/>
        <w:ind w:firstLine="709"/>
        <w:rPr>
          <w:rFonts w:ascii="Times New Roman" w:hAnsi="Times New Roman"/>
        </w:rPr>
      </w:pPr>
      <w:r w:rsidRPr="00CB4B93">
        <w:rPr>
          <w:rFonts w:ascii="Times New Roman" w:hAnsi="Times New Roman"/>
        </w:rPr>
        <w:t>- 15.05.2015 № 2963 на сумму 12,9 тыс. руб. (ООО «Акварель» на поставку продуктов питания)</w:t>
      </w:r>
      <w:r>
        <w:rPr>
          <w:rFonts w:ascii="Times New Roman" w:hAnsi="Times New Roman"/>
        </w:rPr>
        <w:t>.</w:t>
      </w:r>
      <w:r w:rsidRPr="00CB4B93">
        <w:rPr>
          <w:rFonts w:ascii="Times New Roman" w:hAnsi="Times New Roman"/>
        </w:rPr>
        <w:t xml:space="preserve"> </w:t>
      </w:r>
    </w:p>
    <w:p w:rsidR="002E7980" w:rsidRPr="00CB4B93" w:rsidRDefault="002E7980" w:rsidP="00A87C3F">
      <w:pPr>
        <w:pStyle w:val="BodyText2"/>
        <w:tabs>
          <w:tab w:val="clear" w:pos="5387"/>
          <w:tab w:val="left" w:pos="0"/>
        </w:tabs>
        <w:spacing w:after="0" w:line="240" w:lineRule="auto"/>
        <w:ind w:firstLine="709"/>
        <w:rPr>
          <w:rFonts w:ascii="Times New Roman" w:hAnsi="Times New Roman"/>
        </w:rPr>
      </w:pPr>
      <w:r w:rsidRPr="00CB4B93">
        <w:rPr>
          <w:rFonts w:ascii="Times New Roman" w:hAnsi="Times New Roman"/>
        </w:rPr>
        <w:t xml:space="preserve">Следует отметить, что заполнение строки «Основание»  в товарной накладной </w:t>
      </w:r>
      <w:r w:rsidRPr="00CB4B93">
        <w:rPr>
          <w:rFonts w:ascii="Times New Roman" w:hAnsi="Times New Roman"/>
          <w:i/>
        </w:rPr>
        <w:t>обязательно</w:t>
      </w:r>
      <w:r w:rsidRPr="00CB4B93">
        <w:rPr>
          <w:rFonts w:ascii="Times New Roman" w:hAnsi="Times New Roman"/>
        </w:rPr>
        <w:t xml:space="preserve">, так как товарная накладная формы ТОРГ-12 является унифицированной формой первичной учётной документации. Форма  ТОРГ-12 утверждена постановлением </w:t>
      </w:r>
      <w:r w:rsidRPr="00CB4B93">
        <w:rPr>
          <w:rFonts w:ascii="Times New Roman" w:hAnsi="Times New Roman"/>
          <w:i/>
        </w:rPr>
        <w:t>Государственного комитета по статистике РФ</w:t>
      </w:r>
      <w:r w:rsidRPr="00CB4B93">
        <w:rPr>
          <w:rFonts w:ascii="Times New Roman" w:hAnsi="Times New Roman"/>
        </w:rPr>
        <w:t xml:space="preserve"> от 29.05.1998 № 57а, </w:t>
      </w:r>
      <w:r w:rsidRPr="00CB4B93">
        <w:rPr>
          <w:b/>
          <w:sz w:val="22"/>
          <w:szCs w:val="22"/>
        </w:rPr>
        <w:t xml:space="preserve"> </w:t>
      </w:r>
      <w:r w:rsidRPr="00CB4B93">
        <w:rPr>
          <w:rFonts w:ascii="Times New Roman" w:hAnsi="Times New Roman"/>
        </w:rPr>
        <w:t xml:space="preserve">Постановлением Госкомстата России от 25.12.98 № 132, разработана  указанным комитетом на основании постановления Правительства РФ от 08.07.1997 № 835, а содержание и состав унифицированной формы согласованы с Министерством финансов РФ и Министерством экономики РФ. </w:t>
      </w:r>
    </w:p>
    <w:p w:rsidR="002E7980" w:rsidRDefault="002E7980" w:rsidP="00932325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8643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 8 ст. 99 </w:t>
      </w:r>
      <w:r w:rsidRPr="00864318">
        <w:rPr>
          <w:rFonts w:ascii="Times New Roman" w:hAnsi="Times New Roman"/>
          <w:b/>
          <w:i/>
          <w:sz w:val="24"/>
          <w:szCs w:val="24"/>
          <w:u w:val="single"/>
        </w:rPr>
        <w:t xml:space="preserve">Федерального закона № 44 – ФЗ: </w:t>
      </w:r>
      <w:r w:rsidRPr="00DE3494">
        <w:rPr>
          <w:rFonts w:ascii="Times New Roman" w:hAnsi="Times New Roman" w:cs="Times New Roman"/>
          <w:b/>
          <w:i/>
          <w:sz w:val="24"/>
          <w:szCs w:val="24"/>
          <w:u w:val="single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E7980" w:rsidRPr="00DE3494" w:rsidRDefault="002E7980" w:rsidP="0029651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94">
        <w:rPr>
          <w:rFonts w:ascii="Times New Roman" w:hAnsi="Times New Roman" w:cs="Times New Roman"/>
          <w:sz w:val="24"/>
          <w:szCs w:val="24"/>
        </w:rPr>
        <w:tab/>
        <w:t xml:space="preserve">Проверкой вышеперечисленных контрактов (договоров) установлено, что поставленный товар, выполненные работы, оказанные услуги </w:t>
      </w:r>
      <w:r w:rsidRPr="00DE3494">
        <w:rPr>
          <w:rFonts w:ascii="Times New Roman" w:hAnsi="Times New Roman" w:cs="Times New Roman"/>
          <w:i/>
          <w:sz w:val="24"/>
          <w:szCs w:val="24"/>
        </w:rPr>
        <w:t>соответствовали  целям</w:t>
      </w:r>
      <w:r w:rsidRPr="00DE3494">
        <w:rPr>
          <w:rFonts w:ascii="Times New Roman" w:hAnsi="Times New Roman" w:cs="Times New Roman"/>
          <w:sz w:val="24"/>
          <w:szCs w:val="24"/>
        </w:rPr>
        <w:t xml:space="preserve"> </w:t>
      </w:r>
      <w:r w:rsidRPr="00DE3494">
        <w:rPr>
          <w:rFonts w:ascii="Times New Roman" w:hAnsi="Times New Roman" w:cs="Times New Roman"/>
          <w:i/>
          <w:sz w:val="24"/>
          <w:szCs w:val="24"/>
        </w:rPr>
        <w:t>осуществления закупки:</w:t>
      </w:r>
    </w:p>
    <w:p w:rsidR="002E7980" w:rsidRPr="00DE3494" w:rsidRDefault="002E7980" w:rsidP="00296512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494">
        <w:rPr>
          <w:rFonts w:ascii="Times New Roman" w:hAnsi="Times New Roman" w:cs="Times New Roman"/>
          <w:sz w:val="24"/>
          <w:szCs w:val="24"/>
        </w:rPr>
        <w:t xml:space="preserve">-  текущий ремонт </w:t>
      </w:r>
      <w:r>
        <w:rPr>
          <w:rFonts w:ascii="Times New Roman" w:hAnsi="Times New Roman" w:cs="Times New Roman"/>
          <w:sz w:val="24"/>
          <w:szCs w:val="24"/>
        </w:rPr>
        <w:t xml:space="preserve">(сантехнические работы, установка окон ПВХ), техническое обслуживание оборудования (пожарной сигнализации, видеонаблюдения, приборов учёта тепла) </w:t>
      </w:r>
      <w:r w:rsidRPr="00DE3494">
        <w:rPr>
          <w:rFonts w:ascii="Times New Roman" w:hAnsi="Times New Roman" w:cs="Times New Roman"/>
          <w:sz w:val="24"/>
          <w:szCs w:val="24"/>
        </w:rPr>
        <w:t xml:space="preserve"> </w:t>
      </w:r>
      <w:r w:rsidRPr="00DE3494">
        <w:rPr>
          <w:rFonts w:ascii="Times New Roman" w:hAnsi="Times New Roman" w:cs="Times New Roman"/>
          <w:i/>
          <w:sz w:val="24"/>
          <w:szCs w:val="24"/>
        </w:rPr>
        <w:t>с целью содержания</w:t>
      </w:r>
      <w:r w:rsidRPr="00DE3494">
        <w:rPr>
          <w:rFonts w:ascii="Times New Roman" w:hAnsi="Times New Roman" w:cs="Times New Roman"/>
          <w:sz w:val="24"/>
          <w:szCs w:val="24"/>
        </w:rPr>
        <w:t xml:space="preserve"> </w:t>
      </w:r>
      <w:r w:rsidRPr="00DE3494">
        <w:rPr>
          <w:rFonts w:ascii="Times New Roman" w:hAnsi="Times New Roman" w:cs="Times New Roman"/>
          <w:i/>
          <w:sz w:val="24"/>
          <w:szCs w:val="24"/>
        </w:rPr>
        <w:t>зданий и помещений в  надлежащем состоянии</w:t>
      </w:r>
      <w:r w:rsidRPr="00DE3494">
        <w:rPr>
          <w:rFonts w:ascii="Times New Roman" w:hAnsi="Times New Roman" w:cs="Times New Roman"/>
          <w:sz w:val="24"/>
          <w:szCs w:val="24"/>
        </w:rPr>
        <w:t>;</w:t>
      </w:r>
    </w:p>
    <w:p w:rsidR="002E7980" w:rsidRPr="00DE3494" w:rsidRDefault="002E7980" w:rsidP="00296512">
      <w:pPr>
        <w:tabs>
          <w:tab w:val="left" w:pos="993"/>
        </w:tabs>
        <w:ind w:firstLine="709"/>
        <w:rPr>
          <w:rFonts w:ascii="Times New Roman" w:hAnsi="Times New Roman"/>
          <w:i/>
        </w:rPr>
      </w:pPr>
      <w:r w:rsidRPr="00DE3494">
        <w:rPr>
          <w:rFonts w:ascii="Times New Roman" w:hAnsi="Times New Roman"/>
        </w:rPr>
        <w:t>- услуги связи, услуги водоснабжения, поставки электроэнергии, теплоэнергии, приобретение</w:t>
      </w:r>
      <w:r>
        <w:rPr>
          <w:rFonts w:ascii="Times New Roman" w:hAnsi="Times New Roman"/>
        </w:rPr>
        <w:t xml:space="preserve"> мебели,</w:t>
      </w:r>
      <w:r w:rsidRPr="00DE3494">
        <w:rPr>
          <w:rFonts w:ascii="Times New Roman" w:hAnsi="Times New Roman"/>
        </w:rPr>
        <w:t xml:space="preserve"> канцелярских и хозяйственных товаров</w:t>
      </w:r>
      <w:r>
        <w:rPr>
          <w:rFonts w:ascii="Times New Roman" w:hAnsi="Times New Roman"/>
        </w:rPr>
        <w:t>,</w:t>
      </w:r>
      <w:r w:rsidRPr="00DE34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продуктов питания </w:t>
      </w:r>
      <w:r w:rsidRPr="00DE3494">
        <w:rPr>
          <w:rFonts w:ascii="Times New Roman" w:hAnsi="Times New Roman"/>
        </w:rPr>
        <w:t xml:space="preserve"> и др.  </w:t>
      </w:r>
      <w:r w:rsidRPr="00DE3494">
        <w:rPr>
          <w:rFonts w:ascii="Times New Roman" w:hAnsi="Times New Roman"/>
          <w:i/>
        </w:rPr>
        <w:t>для осуществления уставной деятельности.</w:t>
      </w:r>
    </w:p>
    <w:p w:rsidR="002E7980" w:rsidRDefault="002E7980"/>
    <w:p w:rsidR="002E7980" w:rsidRPr="00932325" w:rsidRDefault="002E7980" w:rsidP="00CD3E77">
      <w:pPr>
        <w:ind w:firstLine="0"/>
      </w:pPr>
    </w:p>
    <w:p w:rsidR="002E7980" w:rsidRDefault="002E7980" w:rsidP="00594CC7">
      <w:pPr>
        <w:ind w:firstLine="68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Начальник контрольно-</w:t>
      </w:r>
    </w:p>
    <w:p w:rsidR="002E7980" w:rsidRPr="00594CC7" w:rsidRDefault="002E7980" w:rsidP="00594CC7">
      <w:pPr>
        <w:rPr>
          <w:rFonts w:ascii="Times New Roman" w:hAnsi="Times New Roman"/>
        </w:rPr>
      </w:pPr>
      <w:r>
        <w:rPr>
          <w:rFonts w:ascii="Times New Roman" w:hAnsi="Times New Roman"/>
        </w:rPr>
        <w:t>ревизионного отдела                                                                  А.П. Вострикова</w:t>
      </w:r>
    </w:p>
    <w:sectPr w:rsidR="002E7980" w:rsidRPr="00594CC7" w:rsidSect="00594CC7">
      <w:headerReference w:type="default" r:id="rId9"/>
      <w:headerReference w:type="firs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80" w:rsidRDefault="002E7980" w:rsidP="00453AA6">
      <w:r>
        <w:separator/>
      </w:r>
    </w:p>
  </w:endnote>
  <w:endnote w:type="continuationSeparator" w:id="0">
    <w:p w:rsidR="002E7980" w:rsidRDefault="002E7980" w:rsidP="00453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80" w:rsidRDefault="002E7980" w:rsidP="00453AA6">
      <w:r>
        <w:separator/>
      </w:r>
    </w:p>
  </w:footnote>
  <w:footnote w:type="continuationSeparator" w:id="0">
    <w:p w:rsidR="002E7980" w:rsidRDefault="002E7980" w:rsidP="00453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80" w:rsidRDefault="002E7980">
    <w:pPr>
      <w:pStyle w:val="Header"/>
      <w:jc w:val="center"/>
    </w:pPr>
    <w:fldSimple w:instr=" PAGE   \* MERGEFORMAT ">
      <w:r>
        <w:rPr>
          <w:noProof/>
        </w:rPr>
        <w:t>9</w:t>
      </w:r>
    </w:fldSimple>
  </w:p>
  <w:p w:rsidR="002E7980" w:rsidRDefault="002E79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80" w:rsidRDefault="002E7980">
    <w:pPr>
      <w:pStyle w:val="Header"/>
      <w:jc w:val="center"/>
    </w:pPr>
  </w:p>
  <w:p w:rsidR="002E7980" w:rsidRDefault="002E79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8BD"/>
    <w:multiLevelType w:val="hybridMultilevel"/>
    <w:tmpl w:val="6532C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1EA"/>
    <w:multiLevelType w:val="hybridMultilevel"/>
    <w:tmpl w:val="BEEA91A6"/>
    <w:lvl w:ilvl="0" w:tplc="0436D4C0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2">
    <w:nsid w:val="19EA5254"/>
    <w:multiLevelType w:val="hybridMultilevel"/>
    <w:tmpl w:val="4E403F1E"/>
    <w:lvl w:ilvl="0" w:tplc="6B6EBA0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B34662"/>
    <w:multiLevelType w:val="hybridMultilevel"/>
    <w:tmpl w:val="860AC8C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6107D3B"/>
    <w:multiLevelType w:val="hybridMultilevel"/>
    <w:tmpl w:val="3A148880"/>
    <w:lvl w:ilvl="0" w:tplc="FFFFFFFF">
      <w:numFmt w:val="bullet"/>
      <w:lvlText w:val="-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AB43D3"/>
    <w:multiLevelType w:val="hybridMultilevel"/>
    <w:tmpl w:val="7AB61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075C19"/>
    <w:multiLevelType w:val="hybridMultilevel"/>
    <w:tmpl w:val="10760066"/>
    <w:lvl w:ilvl="0" w:tplc="0419000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7" w:hanging="360"/>
      </w:pPr>
      <w:rPr>
        <w:rFonts w:ascii="Wingdings" w:hAnsi="Wingdings" w:hint="default"/>
      </w:rPr>
    </w:lvl>
  </w:abstractNum>
  <w:abstractNum w:abstractNumId="7">
    <w:nsid w:val="38A5451C"/>
    <w:multiLevelType w:val="hybridMultilevel"/>
    <w:tmpl w:val="3530FA46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6D3980"/>
    <w:multiLevelType w:val="singleLevel"/>
    <w:tmpl w:val="E1AC4532"/>
    <w:lvl w:ilvl="0">
      <w:start w:val="1"/>
      <w:numFmt w:val="decimal"/>
      <w:lvlText w:val="%1."/>
      <w:lvlJc w:val="left"/>
      <w:pPr>
        <w:tabs>
          <w:tab w:val="num" w:pos="1"/>
        </w:tabs>
        <w:ind w:firstLine="709"/>
      </w:pPr>
      <w:rPr>
        <w:rFonts w:cs="Times New Roman" w:hint="default"/>
      </w:rPr>
    </w:lvl>
  </w:abstractNum>
  <w:abstractNum w:abstractNumId="9">
    <w:nsid w:val="466A00CC"/>
    <w:multiLevelType w:val="hybridMultilevel"/>
    <w:tmpl w:val="C492A03E"/>
    <w:lvl w:ilvl="0" w:tplc="E794CB8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46CC4662"/>
    <w:multiLevelType w:val="hybridMultilevel"/>
    <w:tmpl w:val="F84C1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512"/>
    <w:rsid w:val="000008CF"/>
    <w:rsid w:val="00005059"/>
    <w:rsid w:val="00031996"/>
    <w:rsid w:val="00043CF5"/>
    <w:rsid w:val="00052047"/>
    <w:rsid w:val="00052A4A"/>
    <w:rsid w:val="00055BCF"/>
    <w:rsid w:val="00063712"/>
    <w:rsid w:val="00081ED9"/>
    <w:rsid w:val="00092B97"/>
    <w:rsid w:val="000930E7"/>
    <w:rsid w:val="00095AD7"/>
    <w:rsid w:val="00097F40"/>
    <w:rsid w:val="000B1BCC"/>
    <w:rsid w:val="000C245F"/>
    <w:rsid w:val="000D0179"/>
    <w:rsid w:val="000D556E"/>
    <w:rsid w:val="000D652C"/>
    <w:rsid w:val="000E3066"/>
    <w:rsid w:val="000F1CF9"/>
    <w:rsid w:val="000F66E8"/>
    <w:rsid w:val="000F7B1E"/>
    <w:rsid w:val="00100120"/>
    <w:rsid w:val="00100E82"/>
    <w:rsid w:val="00102A5E"/>
    <w:rsid w:val="00103D4C"/>
    <w:rsid w:val="00111606"/>
    <w:rsid w:val="00131A01"/>
    <w:rsid w:val="00136168"/>
    <w:rsid w:val="001405C2"/>
    <w:rsid w:val="001466ED"/>
    <w:rsid w:val="00156757"/>
    <w:rsid w:val="001642EB"/>
    <w:rsid w:val="0016648C"/>
    <w:rsid w:val="00167C07"/>
    <w:rsid w:val="00184047"/>
    <w:rsid w:val="001912E3"/>
    <w:rsid w:val="00196611"/>
    <w:rsid w:val="001A390D"/>
    <w:rsid w:val="001A3DDE"/>
    <w:rsid w:val="001A5C2B"/>
    <w:rsid w:val="001A7EB0"/>
    <w:rsid w:val="001B5C99"/>
    <w:rsid w:val="001B677C"/>
    <w:rsid w:val="001B6CC8"/>
    <w:rsid w:val="001C1B52"/>
    <w:rsid w:val="001C47D3"/>
    <w:rsid w:val="001D1192"/>
    <w:rsid w:val="001D363D"/>
    <w:rsid w:val="001D7295"/>
    <w:rsid w:val="001E4C81"/>
    <w:rsid w:val="001F1B9A"/>
    <w:rsid w:val="001F2FE9"/>
    <w:rsid w:val="00203FB2"/>
    <w:rsid w:val="00211DF4"/>
    <w:rsid w:val="002133AB"/>
    <w:rsid w:val="0021346D"/>
    <w:rsid w:val="00220914"/>
    <w:rsid w:val="0022688B"/>
    <w:rsid w:val="002415BE"/>
    <w:rsid w:val="002440A2"/>
    <w:rsid w:val="002515EB"/>
    <w:rsid w:val="0025171E"/>
    <w:rsid w:val="002531F6"/>
    <w:rsid w:val="002557FE"/>
    <w:rsid w:val="00256510"/>
    <w:rsid w:val="00264C39"/>
    <w:rsid w:val="00283570"/>
    <w:rsid w:val="00294917"/>
    <w:rsid w:val="00296512"/>
    <w:rsid w:val="002A476A"/>
    <w:rsid w:val="002B07F3"/>
    <w:rsid w:val="002C2B79"/>
    <w:rsid w:val="002C4071"/>
    <w:rsid w:val="002D0363"/>
    <w:rsid w:val="002D0B09"/>
    <w:rsid w:val="002D385C"/>
    <w:rsid w:val="002D707B"/>
    <w:rsid w:val="002E43D8"/>
    <w:rsid w:val="002E7980"/>
    <w:rsid w:val="002F16D6"/>
    <w:rsid w:val="002F450C"/>
    <w:rsid w:val="002F56F7"/>
    <w:rsid w:val="002F7CB0"/>
    <w:rsid w:val="003046EC"/>
    <w:rsid w:val="00317ECE"/>
    <w:rsid w:val="00321300"/>
    <w:rsid w:val="00321907"/>
    <w:rsid w:val="00321D85"/>
    <w:rsid w:val="00322D55"/>
    <w:rsid w:val="00335C85"/>
    <w:rsid w:val="00340874"/>
    <w:rsid w:val="003447FB"/>
    <w:rsid w:val="00346F0E"/>
    <w:rsid w:val="00350F8A"/>
    <w:rsid w:val="00354B97"/>
    <w:rsid w:val="003577BD"/>
    <w:rsid w:val="0036069C"/>
    <w:rsid w:val="003733F5"/>
    <w:rsid w:val="00377540"/>
    <w:rsid w:val="00386F84"/>
    <w:rsid w:val="00394034"/>
    <w:rsid w:val="0039422E"/>
    <w:rsid w:val="00394DA0"/>
    <w:rsid w:val="00397BE8"/>
    <w:rsid w:val="003B1DDE"/>
    <w:rsid w:val="003C17B3"/>
    <w:rsid w:val="003D1B41"/>
    <w:rsid w:val="003D2796"/>
    <w:rsid w:val="003D358A"/>
    <w:rsid w:val="003D4F54"/>
    <w:rsid w:val="003D75EA"/>
    <w:rsid w:val="003D7862"/>
    <w:rsid w:val="003F7717"/>
    <w:rsid w:val="003F7ED1"/>
    <w:rsid w:val="00400942"/>
    <w:rsid w:val="00406E18"/>
    <w:rsid w:val="004144D6"/>
    <w:rsid w:val="00414D40"/>
    <w:rsid w:val="00433497"/>
    <w:rsid w:val="004342C1"/>
    <w:rsid w:val="00436A71"/>
    <w:rsid w:val="004424AD"/>
    <w:rsid w:val="00452000"/>
    <w:rsid w:val="00453AA6"/>
    <w:rsid w:val="00455810"/>
    <w:rsid w:val="004603A5"/>
    <w:rsid w:val="00460EDA"/>
    <w:rsid w:val="00461168"/>
    <w:rsid w:val="004654F1"/>
    <w:rsid w:val="00485252"/>
    <w:rsid w:val="004958A8"/>
    <w:rsid w:val="004A1DE8"/>
    <w:rsid w:val="004B71C7"/>
    <w:rsid w:val="004D0A79"/>
    <w:rsid w:val="004D2C3F"/>
    <w:rsid w:val="004D7F9C"/>
    <w:rsid w:val="004E5AE7"/>
    <w:rsid w:val="004F0FD2"/>
    <w:rsid w:val="004F627D"/>
    <w:rsid w:val="004F6417"/>
    <w:rsid w:val="00505CBB"/>
    <w:rsid w:val="00506241"/>
    <w:rsid w:val="0051606C"/>
    <w:rsid w:val="00517129"/>
    <w:rsid w:val="00520C2A"/>
    <w:rsid w:val="00525EEF"/>
    <w:rsid w:val="0054066C"/>
    <w:rsid w:val="00550DE3"/>
    <w:rsid w:val="00552CB1"/>
    <w:rsid w:val="00562FB3"/>
    <w:rsid w:val="00565F48"/>
    <w:rsid w:val="00581797"/>
    <w:rsid w:val="00585DF7"/>
    <w:rsid w:val="0058649C"/>
    <w:rsid w:val="00594CC7"/>
    <w:rsid w:val="005962FD"/>
    <w:rsid w:val="005A038F"/>
    <w:rsid w:val="005A7516"/>
    <w:rsid w:val="005B608E"/>
    <w:rsid w:val="005B64C6"/>
    <w:rsid w:val="005C1BD2"/>
    <w:rsid w:val="005C275A"/>
    <w:rsid w:val="005D2A25"/>
    <w:rsid w:val="005E07D6"/>
    <w:rsid w:val="005F0ED5"/>
    <w:rsid w:val="00601742"/>
    <w:rsid w:val="00612EF4"/>
    <w:rsid w:val="00622F59"/>
    <w:rsid w:val="0062320E"/>
    <w:rsid w:val="00626608"/>
    <w:rsid w:val="00644825"/>
    <w:rsid w:val="006477DF"/>
    <w:rsid w:val="006513DB"/>
    <w:rsid w:val="00653F90"/>
    <w:rsid w:val="00667AE7"/>
    <w:rsid w:val="00670D2C"/>
    <w:rsid w:val="00673050"/>
    <w:rsid w:val="0067760A"/>
    <w:rsid w:val="00693822"/>
    <w:rsid w:val="0069640A"/>
    <w:rsid w:val="006B0455"/>
    <w:rsid w:val="006B59C1"/>
    <w:rsid w:val="006B6D96"/>
    <w:rsid w:val="006D41EE"/>
    <w:rsid w:val="006D76FF"/>
    <w:rsid w:val="006E6F18"/>
    <w:rsid w:val="006E79AB"/>
    <w:rsid w:val="006F65D5"/>
    <w:rsid w:val="00711F1B"/>
    <w:rsid w:val="007170BF"/>
    <w:rsid w:val="00726BAB"/>
    <w:rsid w:val="007304E2"/>
    <w:rsid w:val="007361BF"/>
    <w:rsid w:val="00741ECC"/>
    <w:rsid w:val="00742CB9"/>
    <w:rsid w:val="00745E3B"/>
    <w:rsid w:val="00746B10"/>
    <w:rsid w:val="007557DE"/>
    <w:rsid w:val="00757777"/>
    <w:rsid w:val="0076012F"/>
    <w:rsid w:val="007608F2"/>
    <w:rsid w:val="00775FDE"/>
    <w:rsid w:val="007923DD"/>
    <w:rsid w:val="0079495F"/>
    <w:rsid w:val="007A4443"/>
    <w:rsid w:val="007C6E60"/>
    <w:rsid w:val="007D1A56"/>
    <w:rsid w:val="007E4377"/>
    <w:rsid w:val="007E52C5"/>
    <w:rsid w:val="00806704"/>
    <w:rsid w:val="00807C3E"/>
    <w:rsid w:val="00810CFF"/>
    <w:rsid w:val="008178B1"/>
    <w:rsid w:val="008209A2"/>
    <w:rsid w:val="00834FF8"/>
    <w:rsid w:val="00842112"/>
    <w:rsid w:val="00844A71"/>
    <w:rsid w:val="00852437"/>
    <w:rsid w:val="00863EA0"/>
    <w:rsid w:val="00864318"/>
    <w:rsid w:val="00871022"/>
    <w:rsid w:val="008726B5"/>
    <w:rsid w:val="00875271"/>
    <w:rsid w:val="00875568"/>
    <w:rsid w:val="008861BA"/>
    <w:rsid w:val="008912D1"/>
    <w:rsid w:val="00895D38"/>
    <w:rsid w:val="008A5DD3"/>
    <w:rsid w:val="008B4C18"/>
    <w:rsid w:val="008C0AF6"/>
    <w:rsid w:val="008D720A"/>
    <w:rsid w:val="008E0852"/>
    <w:rsid w:val="008E25CC"/>
    <w:rsid w:val="008E3978"/>
    <w:rsid w:val="00913552"/>
    <w:rsid w:val="009143D4"/>
    <w:rsid w:val="00930AE3"/>
    <w:rsid w:val="00932325"/>
    <w:rsid w:val="00936478"/>
    <w:rsid w:val="009374C6"/>
    <w:rsid w:val="00941F4D"/>
    <w:rsid w:val="00945D73"/>
    <w:rsid w:val="00951335"/>
    <w:rsid w:val="00956EC6"/>
    <w:rsid w:val="00963C81"/>
    <w:rsid w:val="0096641E"/>
    <w:rsid w:val="00967A19"/>
    <w:rsid w:val="00981D4A"/>
    <w:rsid w:val="009835D6"/>
    <w:rsid w:val="009A05B4"/>
    <w:rsid w:val="009A5315"/>
    <w:rsid w:val="009B4A45"/>
    <w:rsid w:val="009B6436"/>
    <w:rsid w:val="009C47AC"/>
    <w:rsid w:val="009D0E2A"/>
    <w:rsid w:val="009D1C37"/>
    <w:rsid w:val="009D251E"/>
    <w:rsid w:val="009D3284"/>
    <w:rsid w:val="009D3C9F"/>
    <w:rsid w:val="009D5FB0"/>
    <w:rsid w:val="009D7FDD"/>
    <w:rsid w:val="009E2599"/>
    <w:rsid w:val="009E2C63"/>
    <w:rsid w:val="009E7F11"/>
    <w:rsid w:val="009F08C6"/>
    <w:rsid w:val="00A0409D"/>
    <w:rsid w:val="00A15A89"/>
    <w:rsid w:val="00A17ED8"/>
    <w:rsid w:val="00A20B0B"/>
    <w:rsid w:val="00A34502"/>
    <w:rsid w:val="00A41D9D"/>
    <w:rsid w:val="00A43025"/>
    <w:rsid w:val="00A44263"/>
    <w:rsid w:val="00A50B5B"/>
    <w:rsid w:val="00A51549"/>
    <w:rsid w:val="00A53B9E"/>
    <w:rsid w:val="00A556D4"/>
    <w:rsid w:val="00A64134"/>
    <w:rsid w:val="00A64A37"/>
    <w:rsid w:val="00A67461"/>
    <w:rsid w:val="00A77FD2"/>
    <w:rsid w:val="00A8227E"/>
    <w:rsid w:val="00A82E07"/>
    <w:rsid w:val="00A87C3F"/>
    <w:rsid w:val="00A90999"/>
    <w:rsid w:val="00A96C06"/>
    <w:rsid w:val="00AA11ED"/>
    <w:rsid w:val="00AB1033"/>
    <w:rsid w:val="00AB3305"/>
    <w:rsid w:val="00AC6C35"/>
    <w:rsid w:val="00AD36BE"/>
    <w:rsid w:val="00AD5F16"/>
    <w:rsid w:val="00AD6B20"/>
    <w:rsid w:val="00AF47BC"/>
    <w:rsid w:val="00AF4AD0"/>
    <w:rsid w:val="00B02D38"/>
    <w:rsid w:val="00B12F03"/>
    <w:rsid w:val="00B17487"/>
    <w:rsid w:val="00B32141"/>
    <w:rsid w:val="00B346A7"/>
    <w:rsid w:val="00B353F8"/>
    <w:rsid w:val="00B45838"/>
    <w:rsid w:val="00B575BD"/>
    <w:rsid w:val="00B616E2"/>
    <w:rsid w:val="00B627B7"/>
    <w:rsid w:val="00B63AF6"/>
    <w:rsid w:val="00B641BA"/>
    <w:rsid w:val="00B73103"/>
    <w:rsid w:val="00B770C9"/>
    <w:rsid w:val="00B93487"/>
    <w:rsid w:val="00B97991"/>
    <w:rsid w:val="00BA3AE4"/>
    <w:rsid w:val="00BA4DF6"/>
    <w:rsid w:val="00BA7424"/>
    <w:rsid w:val="00BB0FCE"/>
    <w:rsid w:val="00BB49D7"/>
    <w:rsid w:val="00BB6335"/>
    <w:rsid w:val="00BD23E3"/>
    <w:rsid w:val="00BD5C2F"/>
    <w:rsid w:val="00C01648"/>
    <w:rsid w:val="00C06382"/>
    <w:rsid w:val="00C15D5C"/>
    <w:rsid w:val="00C163BA"/>
    <w:rsid w:val="00C26FD5"/>
    <w:rsid w:val="00C332D7"/>
    <w:rsid w:val="00C41150"/>
    <w:rsid w:val="00C45C55"/>
    <w:rsid w:val="00C66E3B"/>
    <w:rsid w:val="00C76918"/>
    <w:rsid w:val="00C77F04"/>
    <w:rsid w:val="00C806B0"/>
    <w:rsid w:val="00C80A8D"/>
    <w:rsid w:val="00C80F66"/>
    <w:rsid w:val="00C81AC4"/>
    <w:rsid w:val="00C8576B"/>
    <w:rsid w:val="00C968F1"/>
    <w:rsid w:val="00CA09E6"/>
    <w:rsid w:val="00CA67C4"/>
    <w:rsid w:val="00CB4B93"/>
    <w:rsid w:val="00CC29C7"/>
    <w:rsid w:val="00CC3398"/>
    <w:rsid w:val="00CC4322"/>
    <w:rsid w:val="00CC6008"/>
    <w:rsid w:val="00CD3E77"/>
    <w:rsid w:val="00CD57E4"/>
    <w:rsid w:val="00CD5A75"/>
    <w:rsid w:val="00CE0882"/>
    <w:rsid w:val="00CE546A"/>
    <w:rsid w:val="00CE5A5E"/>
    <w:rsid w:val="00CF184A"/>
    <w:rsid w:val="00D01724"/>
    <w:rsid w:val="00D03B75"/>
    <w:rsid w:val="00D0422A"/>
    <w:rsid w:val="00D0499A"/>
    <w:rsid w:val="00D14701"/>
    <w:rsid w:val="00D16947"/>
    <w:rsid w:val="00D22D74"/>
    <w:rsid w:val="00D26649"/>
    <w:rsid w:val="00D26FF7"/>
    <w:rsid w:val="00D305A3"/>
    <w:rsid w:val="00D366D1"/>
    <w:rsid w:val="00D367C6"/>
    <w:rsid w:val="00D40B9A"/>
    <w:rsid w:val="00D53683"/>
    <w:rsid w:val="00D60001"/>
    <w:rsid w:val="00D61064"/>
    <w:rsid w:val="00D64470"/>
    <w:rsid w:val="00D66F68"/>
    <w:rsid w:val="00D80C36"/>
    <w:rsid w:val="00D86378"/>
    <w:rsid w:val="00D929DC"/>
    <w:rsid w:val="00DA1629"/>
    <w:rsid w:val="00DB4AF5"/>
    <w:rsid w:val="00DC1D3E"/>
    <w:rsid w:val="00DC231A"/>
    <w:rsid w:val="00DC5EA9"/>
    <w:rsid w:val="00DD58D7"/>
    <w:rsid w:val="00DD6DA5"/>
    <w:rsid w:val="00DE3494"/>
    <w:rsid w:val="00DE54A8"/>
    <w:rsid w:val="00DE7169"/>
    <w:rsid w:val="00DE7C15"/>
    <w:rsid w:val="00DF69E8"/>
    <w:rsid w:val="00E00014"/>
    <w:rsid w:val="00E0072C"/>
    <w:rsid w:val="00E00778"/>
    <w:rsid w:val="00E04665"/>
    <w:rsid w:val="00E0608B"/>
    <w:rsid w:val="00E1061F"/>
    <w:rsid w:val="00E2613C"/>
    <w:rsid w:val="00E3097C"/>
    <w:rsid w:val="00E31938"/>
    <w:rsid w:val="00E321CB"/>
    <w:rsid w:val="00E42EF2"/>
    <w:rsid w:val="00E451FB"/>
    <w:rsid w:val="00E533DA"/>
    <w:rsid w:val="00E73C73"/>
    <w:rsid w:val="00E83C96"/>
    <w:rsid w:val="00E84C65"/>
    <w:rsid w:val="00E870EB"/>
    <w:rsid w:val="00E90443"/>
    <w:rsid w:val="00E9147D"/>
    <w:rsid w:val="00EC2446"/>
    <w:rsid w:val="00EC75A2"/>
    <w:rsid w:val="00ED1017"/>
    <w:rsid w:val="00ED1165"/>
    <w:rsid w:val="00EF23AD"/>
    <w:rsid w:val="00EF3F7D"/>
    <w:rsid w:val="00F10FDB"/>
    <w:rsid w:val="00F1306D"/>
    <w:rsid w:val="00F330D4"/>
    <w:rsid w:val="00F340CB"/>
    <w:rsid w:val="00F46942"/>
    <w:rsid w:val="00F503F5"/>
    <w:rsid w:val="00F562B5"/>
    <w:rsid w:val="00F60B24"/>
    <w:rsid w:val="00F70461"/>
    <w:rsid w:val="00F75895"/>
    <w:rsid w:val="00F853A1"/>
    <w:rsid w:val="00F91B6B"/>
    <w:rsid w:val="00F93166"/>
    <w:rsid w:val="00F94BD4"/>
    <w:rsid w:val="00FA0063"/>
    <w:rsid w:val="00FA1ED6"/>
    <w:rsid w:val="00FA2E66"/>
    <w:rsid w:val="00FA3887"/>
    <w:rsid w:val="00FD1418"/>
    <w:rsid w:val="00FD3A0A"/>
    <w:rsid w:val="00FD7E9E"/>
    <w:rsid w:val="00FF168B"/>
    <w:rsid w:val="00FF282E"/>
    <w:rsid w:val="00FF381F"/>
    <w:rsid w:val="00FF5620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12"/>
    <w:pPr>
      <w:widowControl w:val="0"/>
      <w:tabs>
        <w:tab w:val="left" w:pos="5387"/>
      </w:tabs>
      <w:ind w:firstLine="720"/>
      <w:jc w:val="both"/>
    </w:pPr>
    <w:rPr>
      <w:rFonts w:eastAsia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760A"/>
    <w:pPr>
      <w:keepNext/>
      <w:keepLines/>
      <w:widowControl/>
      <w:tabs>
        <w:tab w:val="left" w:pos="142"/>
      </w:tabs>
      <w:spacing w:before="200"/>
      <w:ind w:firstLine="851"/>
      <w:outlineLvl w:val="3"/>
    </w:pPr>
    <w:rPr>
      <w:rFonts w:ascii="Cambria" w:hAnsi="Cambria"/>
      <w:b/>
      <w:bCs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760A"/>
    <w:pPr>
      <w:keepNext/>
      <w:keepLines/>
      <w:widowControl/>
      <w:tabs>
        <w:tab w:val="left" w:pos="142"/>
      </w:tabs>
      <w:spacing w:before="200"/>
      <w:ind w:firstLine="851"/>
      <w:outlineLvl w:val="4"/>
    </w:pPr>
    <w:rPr>
      <w:rFonts w:ascii="Cambria" w:hAnsi="Cambria"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760A"/>
    <w:pPr>
      <w:keepNext/>
      <w:keepLines/>
      <w:widowControl/>
      <w:tabs>
        <w:tab w:val="left" w:pos="142"/>
      </w:tabs>
      <w:spacing w:before="200"/>
      <w:ind w:firstLine="851"/>
      <w:outlineLvl w:val="7"/>
    </w:pPr>
    <w:rPr>
      <w:rFonts w:ascii="Cambria" w:hAnsi="Cambria"/>
      <w:iCs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760A"/>
    <w:pPr>
      <w:keepNext/>
      <w:keepLines/>
      <w:widowControl/>
      <w:tabs>
        <w:tab w:val="left" w:pos="142"/>
      </w:tabs>
      <w:spacing w:before="200"/>
      <w:ind w:firstLine="851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7760A"/>
    <w:rPr>
      <w:rFonts w:ascii="Cambria" w:hAnsi="Cambria" w:cs="Times New Roman"/>
      <w:b/>
      <w:bCs/>
      <w:i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7760A"/>
    <w:rPr>
      <w:rFonts w:ascii="Cambria" w:hAnsi="Cambria" w:cs="Times New Roman"/>
      <w:iCs/>
      <w:color w:val="243F6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7760A"/>
    <w:rPr>
      <w:rFonts w:ascii="Cambria" w:hAnsi="Cambria" w:cs="Times New Roman"/>
      <w:iCs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7760A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296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96512"/>
    <w:rPr>
      <w:rFonts w:ascii="Calibri" w:hAnsi="Calibri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965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6512"/>
    <w:rPr>
      <w:rFonts w:ascii="Calibri" w:hAnsi="Calibri" w:cs="Times New Roman"/>
      <w:sz w:val="24"/>
      <w:szCs w:val="24"/>
      <w:lang w:eastAsia="ru-RU"/>
    </w:rPr>
  </w:style>
  <w:style w:type="paragraph" w:customStyle="1" w:styleId="a">
    <w:name w:val="Обычн"/>
    <w:uiPriority w:val="99"/>
    <w:rsid w:val="00296512"/>
    <w:pPr>
      <w:widowControl w:val="0"/>
      <w:spacing w:line="300" w:lineRule="auto"/>
      <w:ind w:firstLine="680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29651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965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965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96512"/>
    <w:rPr>
      <w:rFonts w:ascii="Calibri" w:hAnsi="Calibri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654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53AA6"/>
    <w:pPr>
      <w:tabs>
        <w:tab w:val="clear" w:pos="5387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3AA6"/>
    <w:rPr>
      <w:rFonts w:ascii="Calibri" w:hAnsi="Calibri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53AA6"/>
    <w:pPr>
      <w:tabs>
        <w:tab w:val="clear" w:pos="5387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3AA6"/>
    <w:rPr>
      <w:rFonts w:ascii="Calibri" w:hAnsi="Calibri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7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07B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A87C3F"/>
    <w:pPr>
      <w:widowControl/>
      <w:tabs>
        <w:tab w:val="clear" w:pos="5387"/>
      </w:tabs>
      <w:spacing w:before="142"/>
      <w:ind w:firstLine="0"/>
      <w:jc w:val="left"/>
    </w:pPr>
    <w:rPr>
      <w:rFonts w:ascii="Times New Roman" w:hAnsi="Times New Roman"/>
      <w:color w:val="3232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63928">
                                  <w:marLeft w:val="0"/>
                                  <w:marRight w:val="0"/>
                                  <w:marTop w:val="3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2095</TotalTime>
  <Pages>9</Pages>
  <Words>4607</Words>
  <Characters>26265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star</cp:lastModifiedBy>
  <cp:revision>138</cp:revision>
  <cp:lastPrinted>2016-01-29T06:33:00Z</cp:lastPrinted>
  <dcterms:created xsi:type="dcterms:W3CDTF">2016-01-20T06:22:00Z</dcterms:created>
  <dcterms:modified xsi:type="dcterms:W3CDTF">2016-02-11T09:56:00Z</dcterms:modified>
</cp:coreProperties>
</file>